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730" w:rsidRDefault="00E673A5" w:rsidP="00F9123E">
      <w:pPr>
        <w:pStyle w:val="Portada"/>
        <w:ind w:right="-91"/>
        <w:rPr>
          <w:noProof/>
          <w:lang w:val="es-CR" w:eastAsia="es-CR"/>
        </w:rPr>
      </w:pPr>
      <w:r w:rsidRPr="001F2920">
        <w:rPr>
          <w:b/>
          <w:i/>
          <w:noProof/>
          <w:color w:val="943634"/>
          <w:sz w:val="28"/>
          <w:szCs w:val="28"/>
          <w:u w:val="single"/>
          <w:lang w:val="es-CR" w:eastAsia="es-CR"/>
        </w:rPr>
        <mc:AlternateContent>
          <mc:Choice Requires="wps">
            <w:drawing>
              <wp:anchor distT="0" distB="0" distL="114300" distR="114300" simplePos="0" relativeHeight="251693056" behindDoc="0" locked="0" layoutInCell="0" allowOverlap="1" wp14:anchorId="758ADDEA" wp14:editId="6B70533D">
                <wp:simplePos x="0" y="0"/>
                <wp:positionH relativeFrom="page">
                  <wp:posOffset>410210</wp:posOffset>
                </wp:positionH>
                <wp:positionV relativeFrom="page">
                  <wp:posOffset>3899535</wp:posOffset>
                </wp:positionV>
                <wp:extent cx="6943725" cy="2154555"/>
                <wp:effectExtent l="635" t="3810" r="0" b="3810"/>
                <wp:wrapNone/>
                <wp:docPr id="4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43725" cy="2154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aconcuadrcula"/>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0935"/>
                            </w:tblGrid>
                            <w:tr w:rsidR="004608A5">
                              <w:trPr>
                                <w:trHeight w:val="144"/>
                                <w:jc w:val="center"/>
                              </w:trPr>
                              <w:tc>
                                <w:tcPr>
                                  <w:tcW w:w="0" w:type="auto"/>
                                  <w:shd w:val="clear" w:color="auto" w:fill="B8CCE4" w:themeFill="accent1" w:themeFillTint="66"/>
                                  <w:tcMar>
                                    <w:top w:w="0" w:type="dxa"/>
                                    <w:bottom w:w="0" w:type="dxa"/>
                                  </w:tcMar>
                                  <w:vAlign w:val="center"/>
                                </w:tcPr>
                                <w:p w:rsidR="004608A5" w:rsidRDefault="004608A5">
                                  <w:pPr>
                                    <w:pStyle w:val="Sinespaciado"/>
                                    <w:rPr>
                                      <w:sz w:val="8"/>
                                      <w:szCs w:val="8"/>
                                    </w:rPr>
                                  </w:pPr>
                                </w:p>
                              </w:tc>
                            </w:tr>
                            <w:tr w:rsidR="004608A5" w:rsidRPr="00463BAA">
                              <w:trPr>
                                <w:trHeight w:val="1440"/>
                                <w:jc w:val="center"/>
                              </w:trPr>
                              <w:tc>
                                <w:tcPr>
                                  <w:tcW w:w="0" w:type="auto"/>
                                  <w:shd w:val="clear" w:color="auto" w:fill="4F81BD" w:themeFill="accent1"/>
                                  <w:vAlign w:val="center"/>
                                </w:tcPr>
                                <w:p w:rsidR="004608A5" w:rsidRPr="00E51A9F" w:rsidRDefault="00116352" w:rsidP="00B532AC">
                                  <w:pPr>
                                    <w:pStyle w:val="Sinespaciado"/>
                                    <w:suppressOverlap/>
                                    <w:jc w:val="center"/>
                                    <w:rPr>
                                      <w:rFonts w:asciiTheme="majorHAnsi" w:eastAsiaTheme="majorEastAsia" w:hAnsiTheme="majorHAnsi" w:cstheme="majorBidi"/>
                                      <w:color w:val="FFFFFF" w:themeColor="background1"/>
                                      <w:sz w:val="56"/>
                                      <w:szCs w:val="56"/>
                                    </w:rPr>
                                  </w:pPr>
                                  <w:sdt>
                                    <w:sdtPr>
                                      <w:rPr>
                                        <w:rFonts w:asciiTheme="majorHAnsi" w:eastAsiaTheme="majorEastAsia" w:hAnsiTheme="majorHAnsi" w:cstheme="majorBidi"/>
                                        <w:color w:val="FFFFFF" w:themeColor="background1"/>
                                        <w:sz w:val="56"/>
                                        <w:szCs w:val="56"/>
                                      </w:rPr>
                                      <w:id w:val="3232653"/>
                                      <w:dataBinding w:prefixMappings="xmlns:ns0='http://schemas.openxmlformats.org/package/2006/metadata/core-properties' xmlns:ns1='http://purl.org/dc/elements/1.1/'" w:xpath="/ns0:coreProperties[1]/ns1:title[1]" w:storeItemID="{6C3C8BC8-F283-45AE-878A-BAB7291924A1}"/>
                                      <w:text/>
                                    </w:sdtPr>
                                    <w:sdtEndPr/>
                                    <w:sdtContent>
                                      <w:r w:rsidR="004608A5">
                                        <w:rPr>
                                          <w:rFonts w:asciiTheme="majorHAnsi" w:eastAsiaTheme="majorEastAsia" w:hAnsiTheme="majorHAnsi" w:cstheme="majorBidi"/>
                                          <w:color w:val="FFFFFF" w:themeColor="background1"/>
                                          <w:sz w:val="56"/>
                                          <w:szCs w:val="56"/>
                                        </w:rPr>
                                        <w:t xml:space="preserve">Propuesta - </w:t>
                                      </w:r>
                                      <w:r w:rsidR="004608A5">
                                        <w:rPr>
                                          <w:rFonts w:asciiTheme="majorHAnsi" w:eastAsiaTheme="majorEastAsia" w:hAnsiTheme="majorHAnsi" w:cstheme="majorBidi"/>
                                          <w:color w:val="FFFFFF" w:themeColor="background1"/>
                                          <w:sz w:val="56"/>
                                          <w:szCs w:val="56"/>
                                          <w:lang w:val="es-CR"/>
                                        </w:rPr>
                                        <w:t>Plan Estratégico de Tecnologías de Información PETI 2015-2017</w:t>
                                      </w:r>
                                    </w:sdtContent>
                                  </w:sdt>
                                </w:p>
                              </w:tc>
                            </w:tr>
                            <w:tr w:rsidR="004608A5" w:rsidRPr="00463BAA">
                              <w:trPr>
                                <w:trHeight w:val="144"/>
                                <w:jc w:val="center"/>
                              </w:trPr>
                              <w:tc>
                                <w:tcPr>
                                  <w:tcW w:w="0" w:type="auto"/>
                                  <w:shd w:val="clear" w:color="auto" w:fill="4BACC6" w:themeFill="accent5"/>
                                  <w:tcMar>
                                    <w:top w:w="0" w:type="dxa"/>
                                    <w:bottom w:w="0" w:type="dxa"/>
                                  </w:tcMar>
                                  <w:vAlign w:val="center"/>
                                </w:tcPr>
                                <w:p w:rsidR="004608A5" w:rsidRDefault="004608A5">
                                  <w:pPr>
                                    <w:pStyle w:val="Sinespaciado"/>
                                    <w:rPr>
                                      <w:sz w:val="8"/>
                                      <w:szCs w:val="8"/>
                                    </w:rPr>
                                  </w:pPr>
                                </w:p>
                              </w:tc>
                            </w:tr>
                            <w:tr w:rsidR="004608A5" w:rsidRPr="00463BAA">
                              <w:trPr>
                                <w:trHeight w:val="720"/>
                                <w:jc w:val="center"/>
                              </w:trPr>
                              <w:tc>
                                <w:tcPr>
                                  <w:tcW w:w="0" w:type="auto"/>
                                  <w:vAlign w:val="bottom"/>
                                </w:tcPr>
                                <w:p w:rsidR="004608A5" w:rsidRDefault="004608A5" w:rsidP="00CB2227">
                                  <w:pPr>
                                    <w:pStyle w:val="Sinespaciado"/>
                                    <w:suppressOverlap/>
                                    <w:jc w:val="center"/>
                                    <w:rPr>
                                      <w:rFonts w:asciiTheme="majorHAnsi" w:hAnsiTheme="majorHAnsi"/>
                                      <w:i/>
                                      <w:sz w:val="44"/>
                                      <w:szCs w:val="44"/>
                                    </w:rPr>
                                  </w:pPr>
                                  <w:r w:rsidRPr="00F9123E">
                                    <w:rPr>
                                      <w:rFonts w:asciiTheme="majorHAnsi" w:hAnsiTheme="majorHAnsi"/>
                                      <w:i/>
                                      <w:sz w:val="44"/>
                                      <w:szCs w:val="44"/>
                                    </w:rPr>
                                    <w:t>Instituto Nacional de las Mujeres</w:t>
                                  </w: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Pr="00272A0D" w:rsidRDefault="00116352" w:rsidP="00CB104C">
                                  <w:pPr>
                                    <w:pStyle w:val="Sinespaciado"/>
                                    <w:spacing w:line="276" w:lineRule="auto"/>
                                    <w:suppressOverlap/>
                                    <w:jc w:val="center"/>
                                    <w:rPr>
                                      <w:sz w:val="32"/>
                                    </w:rPr>
                                  </w:pPr>
                                  <w:sdt>
                                    <w:sdtPr>
                                      <w:rPr>
                                        <w:sz w:val="32"/>
                                      </w:rPr>
                                      <w:id w:val="-918090712"/>
                                      <w:showingPlcHd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r w:rsidR="00CB104C">
                                        <w:rPr>
                                          <w:sz w:val="32"/>
                                        </w:rPr>
                                        <w:t xml:space="preserve">     </w:t>
                                      </w:r>
                                    </w:sdtContent>
                                  </w:sdt>
                                </w:p>
                                <w:p w:rsidR="00CB104C" w:rsidRPr="00F9123E" w:rsidRDefault="00CB104C" w:rsidP="00CB2227">
                                  <w:pPr>
                                    <w:pStyle w:val="Sinespaciado"/>
                                    <w:suppressOverlap/>
                                    <w:jc w:val="center"/>
                                    <w:rPr>
                                      <w:rFonts w:asciiTheme="majorHAnsi" w:hAnsiTheme="majorHAnsi"/>
                                      <w:i/>
                                      <w:sz w:val="44"/>
                                      <w:szCs w:val="44"/>
                                    </w:rPr>
                                  </w:pPr>
                                </w:p>
                              </w:tc>
                            </w:tr>
                          </w:tbl>
                          <w:p w:rsidR="004608A5" w:rsidRPr="00CB2227" w:rsidRDefault="004608A5" w:rsidP="00CB2227">
                            <w:pPr>
                              <w:jc w:val="center"/>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58ADDEA" id="Rectangle 70" o:spid="_x0000_s1026" style="position:absolute;left:0;text-align:left;margin-left:32.3pt;margin-top:307.05pt;width:546.75pt;height:169.6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" o:allowincell="f" filled="f" stroked="f">
                <v:textbox inset="0,0,0,0">
                  <w:txbxContent>
                    <w:tbl>
                      <w:tblPr>
                        <w:tblStyle w:val="Tablaconcuadrcula"/>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0935"/>
                      </w:tblGrid>
                      <w:tr w:rsidR="004608A5">
                        <w:trPr>
                          <w:trHeight w:val="144"/>
                          <w:jc w:val="center"/>
                        </w:trPr>
                        <w:tc>
                          <w:tcPr>
                            <w:tcW w:w="0" w:type="auto"/>
                            <w:shd w:val="clear" w:color="auto" w:fill="B8CCE4" w:themeFill="accent1" w:themeFillTint="66"/>
                            <w:tcMar>
                              <w:top w:w="0" w:type="dxa"/>
                              <w:bottom w:w="0" w:type="dxa"/>
                            </w:tcMar>
                            <w:vAlign w:val="center"/>
                          </w:tcPr>
                          <w:p w:rsidR="004608A5" w:rsidRDefault="004608A5">
                            <w:pPr>
                              <w:pStyle w:val="Sinespaciado"/>
                              <w:rPr>
                                <w:sz w:val="8"/>
                                <w:szCs w:val="8"/>
                              </w:rPr>
                            </w:pPr>
                          </w:p>
                        </w:tc>
                      </w:tr>
                      <w:tr w:rsidR="004608A5" w:rsidRPr="00463BAA">
                        <w:trPr>
                          <w:trHeight w:val="1440"/>
                          <w:jc w:val="center"/>
                        </w:trPr>
                        <w:tc>
                          <w:tcPr>
                            <w:tcW w:w="0" w:type="auto"/>
                            <w:shd w:val="clear" w:color="auto" w:fill="4F81BD" w:themeFill="accent1"/>
                            <w:vAlign w:val="center"/>
                          </w:tcPr>
                          <w:p w:rsidR="004608A5" w:rsidRPr="00E51A9F" w:rsidRDefault="00116352" w:rsidP="00B532AC">
                            <w:pPr>
                              <w:pStyle w:val="Sinespaciado"/>
                              <w:suppressOverlap/>
                              <w:jc w:val="center"/>
                              <w:rPr>
                                <w:rFonts w:asciiTheme="majorHAnsi" w:eastAsiaTheme="majorEastAsia" w:hAnsiTheme="majorHAnsi" w:cstheme="majorBidi"/>
                                <w:color w:val="FFFFFF" w:themeColor="background1"/>
                                <w:sz w:val="56"/>
                                <w:szCs w:val="56"/>
                              </w:rPr>
                            </w:pPr>
                            <w:sdt>
                              <w:sdtPr>
                                <w:rPr>
                                  <w:rFonts w:asciiTheme="majorHAnsi" w:eastAsiaTheme="majorEastAsia" w:hAnsiTheme="majorHAnsi" w:cstheme="majorBidi"/>
                                  <w:color w:val="FFFFFF" w:themeColor="background1"/>
                                  <w:sz w:val="56"/>
                                  <w:szCs w:val="56"/>
                                </w:rPr>
                                <w:id w:val="3232653"/>
                                <w:dataBinding w:prefixMappings="xmlns:ns0='http://schemas.openxmlformats.org/package/2006/metadata/core-properties' xmlns:ns1='http://purl.org/dc/elements/1.1/'" w:xpath="/ns0:coreProperties[1]/ns1:title[1]" w:storeItemID="{6C3C8BC8-F283-45AE-878A-BAB7291924A1}"/>
                                <w:text/>
                              </w:sdtPr>
                              <w:sdtEndPr/>
                              <w:sdtContent>
                                <w:r w:rsidR="004608A5">
                                  <w:rPr>
                                    <w:rFonts w:asciiTheme="majorHAnsi" w:eastAsiaTheme="majorEastAsia" w:hAnsiTheme="majorHAnsi" w:cstheme="majorBidi"/>
                                    <w:color w:val="FFFFFF" w:themeColor="background1"/>
                                    <w:sz w:val="56"/>
                                    <w:szCs w:val="56"/>
                                  </w:rPr>
                                  <w:t xml:space="preserve">Propuesta - </w:t>
                                </w:r>
                                <w:r w:rsidR="004608A5">
                                  <w:rPr>
                                    <w:rFonts w:asciiTheme="majorHAnsi" w:eastAsiaTheme="majorEastAsia" w:hAnsiTheme="majorHAnsi" w:cstheme="majorBidi"/>
                                    <w:color w:val="FFFFFF" w:themeColor="background1"/>
                                    <w:sz w:val="56"/>
                                    <w:szCs w:val="56"/>
                                    <w:lang w:val="es-CR"/>
                                  </w:rPr>
                                  <w:t>Plan Estratégico de Tecnologías de Información PETI 2015-2017</w:t>
                                </w:r>
                              </w:sdtContent>
                            </w:sdt>
                          </w:p>
                        </w:tc>
                      </w:tr>
                      <w:tr w:rsidR="004608A5" w:rsidRPr="00463BAA">
                        <w:trPr>
                          <w:trHeight w:val="144"/>
                          <w:jc w:val="center"/>
                        </w:trPr>
                        <w:tc>
                          <w:tcPr>
                            <w:tcW w:w="0" w:type="auto"/>
                            <w:shd w:val="clear" w:color="auto" w:fill="4BACC6" w:themeFill="accent5"/>
                            <w:tcMar>
                              <w:top w:w="0" w:type="dxa"/>
                              <w:bottom w:w="0" w:type="dxa"/>
                            </w:tcMar>
                            <w:vAlign w:val="center"/>
                          </w:tcPr>
                          <w:p w:rsidR="004608A5" w:rsidRDefault="004608A5">
                            <w:pPr>
                              <w:pStyle w:val="Sinespaciado"/>
                              <w:rPr>
                                <w:sz w:val="8"/>
                                <w:szCs w:val="8"/>
                              </w:rPr>
                            </w:pPr>
                          </w:p>
                        </w:tc>
                      </w:tr>
                      <w:tr w:rsidR="004608A5" w:rsidRPr="00463BAA">
                        <w:trPr>
                          <w:trHeight w:val="720"/>
                          <w:jc w:val="center"/>
                        </w:trPr>
                        <w:tc>
                          <w:tcPr>
                            <w:tcW w:w="0" w:type="auto"/>
                            <w:vAlign w:val="bottom"/>
                          </w:tcPr>
                          <w:p w:rsidR="004608A5" w:rsidRDefault="004608A5" w:rsidP="00CB2227">
                            <w:pPr>
                              <w:pStyle w:val="Sinespaciado"/>
                              <w:suppressOverlap/>
                              <w:jc w:val="center"/>
                              <w:rPr>
                                <w:rFonts w:asciiTheme="majorHAnsi" w:hAnsiTheme="majorHAnsi"/>
                                <w:i/>
                                <w:sz w:val="44"/>
                                <w:szCs w:val="44"/>
                              </w:rPr>
                            </w:pPr>
                            <w:r w:rsidRPr="00F9123E">
                              <w:rPr>
                                <w:rFonts w:asciiTheme="majorHAnsi" w:hAnsiTheme="majorHAnsi"/>
                                <w:i/>
                                <w:sz w:val="44"/>
                                <w:szCs w:val="44"/>
                              </w:rPr>
                              <w:t>Instituto Nacional de las Mujeres</w:t>
                            </w: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Default="00CB104C" w:rsidP="00CB2227">
                            <w:pPr>
                              <w:pStyle w:val="Sinespaciado"/>
                              <w:suppressOverlap/>
                              <w:jc w:val="center"/>
                              <w:rPr>
                                <w:rFonts w:asciiTheme="majorHAnsi" w:hAnsiTheme="majorHAnsi"/>
                                <w:i/>
                                <w:sz w:val="44"/>
                                <w:szCs w:val="44"/>
                              </w:rPr>
                            </w:pPr>
                          </w:p>
                          <w:p w:rsidR="00CB104C" w:rsidRPr="00272A0D" w:rsidRDefault="00116352" w:rsidP="00CB104C">
                            <w:pPr>
                              <w:pStyle w:val="Sinespaciado"/>
                              <w:spacing w:line="276" w:lineRule="auto"/>
                              <w:suppressOverlap/>
                              <w:jc w:val="center"/>
                              <w:rPr>
                                <w:sz w:val="32"/>
                              </w:rPr>
                            </w:pPr>
                            <w:sdt>
                              <w:sdtPr>
                                <w:rPr>
                                  <w:sz w:val="32"/>
                                </w:rPr>
                                <w:id w:val="-918090712"/>
                                <w:showingPlcHd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r w:rsidR="00CB104C">
                                  <w:rPr>
                                    <w:sz w:val="32"/>
                                  </w:rPr>
                                  <w:t xml:space="preserve">     </w:t>
                                </w:r>
                              </w:sdtContent>
                            </w:sdt>
                          </w:p>
                          <w:p w:rsidR="00CB104C" w:rsidRPr="00F9123E" w:rsidRDefault="00CB104C" w:rsidP="00CB2227">
                            <w:pPr>
                              <w:pStyle w:val="Sinespaciado"/>
                              <w:suppressOverlap/>
                              <w:jc w:val="center"/>
                              <w:rPr>
                                <w:rFonts w:asciiTheme="majorHAnsi" w:hAnsiTheme="majorHAnsi"/>
                                <w:i/>
                                <w:sz w:val="44"/>
                                <w:szCs w:val="44"/>
                              </w:rPr>
                            </w:pPr>
                          </w:p>
                        </w:tc>
                      </w:tr>
                    </w:tbl>
                    <w:p w:rsidR="004608A5" w:rsidRPr="00CB2227" w:rsidRDefault="004608A5" w:rsidP="00CB2227">
                      <w:pPr>
                        <w:jc w:val="center"/>
                        <w:rPr>
                          <w:lang w:val="es-ES"/>
                        </w:rPr>
                      </w:pPr>
                    </w:p>
                  </w:txbxContent>
                </v:textbox>
                <w10:wrap anchorx="page" anchory="page"/>
              </v:rect>
            </w:pict>
          </mc:Fallback>
        </mc:AlternateContent>
      </w:r>
      <w:r w:rsidR="00F9123E" w:rsidRPr="001F2920">
        <w:rPr>
          <w:noProof/>
          <w:lang w:val="es-CR" w:eastAsia="es-CR"/>
        </w:rPr>
        <w:drawing>
          <wp:inline distT="0" distB="0" distL="0" distR="0" wp14:anchorId="4F364751" wp14:editId="705AC783">
            <wp:extent cx="2106041" cy="1334814"/>
            <wp:effectExtent l="19050" t="0" r="8509"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srcRect/>
                    <a:stretch>
                      <a:fillRect/>
                    </a:stretch>
                  </pic:blipFill>
                  <pic:spPr bwMode="auto">
                    <a:xfrm>
                      <a:off x="0" y="0"/>
                      <a:ext cx="2110141" cy="1337412"/>
                    </a:xfrm>
                    <a:prstGeom prst="rect">
                      <a:avLst/>
                    </a:prstGeom>
                    <a:noFill/>
                    <a:ln w="9525">
                      <a:noFill/>
                      <a:miter lim="800000"/>
                      <a:headEnd/>
                      <a:tailEnd/>
                    </a:ln>
                  </pic:spPr>
                </pic:pic>
              </a:graphicData>
            </a:graphic>
          </wp:inline>
        </w:drawing>
      </w:r>
    </w:p>
    <w:p w:rsidR="00BE1730" w:rsidRDefault="00BE1730"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Default="00CB104C" w:rsidP="00F9123E">
      <w:pPr>
        <w:pStyle w:val="Portada"/>
        <w:ind w:right="-91"/>
        <w:rPr>
          <w:noProof/>
          <w:lang w:val="es-CR" w:eastAsia="es-CR"/>
        </w:rPr>
      </w:pPr>
    </w:p>
    <w:p w:rsidR="00CB104C" w:rsidRPr="00272A0D" w:rsidRDefault="00CB104C" w:rsidP="00CB104C">
      <w:pPr>
        <w:pStyle w:val="Sinespaciado"/>
        <w:spacing w:line="276" w:lineRule="auto"/>
        <w:suppressOverlap/>
        <w:rPr>
          <w:sz w:val="32"/>
        </w:rPr>
      </w:pPr>
    </w:p>
    <w:p w:rsidR="00CB104C" w:rsidRDefault="00CB104C" w:rsidP="00CB104C">
      <w:pPr>
        <w:pStyle w:val="Portada"/>
        <w:ind w:right="-91"/>
        <w:rPr>
          <w:rFonts w:ascii="Perpetua" w:eastAsiaTheme="minorHAnsi" w:hAnsi="Perpetua" w:cstheme="minorBidi"/>
          <w:b/>
          <w:smallCaps w:val="0"/>
          <w:sz w:val="28"/>
          <w:szCs w:val="22"/>
          <w:lang w:val="es-CR" w:eastAsia="en-US"/>
        </w:rPr>
      </w:pPr>
      <w:r w:rsidRPr="00CB104C">
        <w:rPr>
          <w:rFonts w:ascii="Perpetua" w:eastAsiaTheme="minorHAnsi" w:hAnsi="Perpetua" w:cstheme="minorBidi"/>
          <w:b/>
          <w:smallCaps w:val="0"/>
          <w:sz w:val="28"/>
          <w:szCs w:val="22"/>
          <w:lang w:val="es-CR" w:eastAsia="en-US"/>
        </w:rPr>
        <w:t>Ap</w:t>
      </w:r>
      <w:r w:rsidR="00EF5C0B">
        <w:rPr>
          <w:rFonts w:ascii="Perpetua" w:eastAsiaTheme="minorHAnsi" w:hAnsi="Perpetua" w:cstheme="minorBidi"/>
          <w:b/>
          <w:smallCaps w:val="0"/>
          <w:sz w:val="28"/>
          <w:szCs w:val="22"/>
          <w:lang w:val="es-CR" w:eastAsia="en-US"/>
        </w:rPr>
        <w:t>robado por Junta Directiva median</w:t>
      </w:r>
      <w:r w:rsidRPr="00CB104C">
        <w:rPr>
          <w:rFonts w:ascii="Perpetua" w:eastAsiaTheme="minorHAnsi" w:hAnsi="Perpetua" w:cstheme="minorBidi"/>
          <w:b/>
          <w:smallCaps w:val="0"/>
          <w:sz w:val="28"/>
          <w:szCs w:val="22"/>
          <w:lang w:val="es-CR" w:eastAsia="en-US"/>
        </w:rPr>
        <w:t xml:space="preserve">te acuerdo No. 5, Acta No. 3,  </w:t>
      </w:r>
    </w:p>
    <w:p w:rsidR="00CB104C" w:rsidRPr="00CB104C" w:rsidRDefault="00CB104C" w:rsidP="00CB104C">
      <w:pPr>
        <w:pStyle w:val="Portada"/>
        <w:ind w:right="-91"/>
        <w:rPr>
          <w:rFonts w:ascii="Perpetua" w:eastAsiaTheme="minorHAnsi" w:hAnsi="Perpetua" w:cstheme="minorBidi"/>
          <w:b/>
          <w:smallCaps w:val="0"/>
          <w:sz w:val="28"/>
          <w:szCs w:val="22"/>
          <w:lang w:val="es-CR" w:eastAsia="en-US"/>
        </w:rPr>
      </w:pPr>
      <w:r w:rsidRPr="00CB104C">
        <w:rPr>
          <w:rFonts w:ascii="Perpetua" w:eastAsiaTheme="minorHAnsi" w:hAnsi="Perpetua" w:cstheme="minorBidi"/>
          <w:b/>
          <w:smallCaps w:val="0"/>
          <w:sz w:val="28"/>
          <w:szCs w:val="22"/>
          <w:lang w:val="es-CR" w:eastAsia="en-US"/>
        </w:rPr>
        <w:t>del 29 de marzo del 2016</w:t>
      </w:r>
      <w:bookmarkStart w:id="0" w:name="_GoBack"/>
      <w:bookmarkEnd w:id="0"/>
    </w:p>
    <w:p w:rsidR="00322A6C" w:rsidRPr="00BE1730" w:rsidRDefault="00322A6C" w:rsidP="00CB104C">
      <w:pPr>
        <w:pStyle w:val="Portada"/>
        <w:ind w:right="-91"/>
        <w:rPr>
          <w:sz w:val="44"/>
          <w:lang w:val="es-CR"/>
        </w:rPr>
        <w:sectPr w:rsidR="00322A6C" w:rsidRPr="00BE1730">
          <w:headerReference w:type="even" r:id="rId10"/>
          <w:headerReference w:type="default" r:id="rId11"/>
          <w:footerReference w:type="even" r:id="rId12"/>
          <w:footerReference w:type="default" r:id="rId13"/>
          <w:headerReference w:type="first" r:id="rId14"/>
          <w:pgSz w:w="12240" w:h="15840"/>
          <w:pgMar w:top="1440" w:right="1800" w:bottom="1440" w:left="1800" w:header="720" w:footer="720" w:gutter="0"/>
          <w:cols w:space="720"/>
          <w:titlePg/>
        </w:sectPr>
      </w:pPr>
    </w:p>
    <w:bookmarkStart w:id="1" w:name="_Toc15795714"/>
    <w:bookmarkStart w:id="2" w:name="_Toc89158216"/>
    <w:p w:rsidR="00322A6C" w:rsidRPr="001F2920" w:rsidRDefault="00116352" w:rsidP="00F86D0C">
      <w:pPr>
        <w:jc w:val="center"/>
        <w:rPr>
          <w:b/>
          <w:smallCaps/>
          <w:color w:val="1F497D" w:themeColor="text2"/>
          <w:sz w:val="40"/>
          <w:szCs w:val="40"/>
          <w:lang w:val="es-CR"/>
        </w:rPr>
      </w:pPr>
      <w:sdt>
        <w:sdtPr>
          <w:rPr>
            <w:b/>
            <w:smallCaps/>
            <w:sz w:val="40"/>
            <w:szCs w:val="40"/>
            <w:lang w:val="es-CR"/>
          </w:rPr>
          <w:alias w:val="Título"/>
          <w:tag w:val="Título"/>
          <w:id w:val="11808329"/>
          <w:dataBinding w:prefixMappings="xmlns:ns0='http://schemas.openxmlformats.org/package/2006/metadata/core-properties' xmlns:ns1='http://purl.org/dc/elements/1.1/'" w:xpath="/ns0:coreProperties[1]/ns1:title[1]" w:storeItemID="{6C3C8BC8-F283-45AE-878A-BAB7291924A1}"/>
          <w:text/>
        </w:sdtPr>
        <w:sdtEndPr/>
        <w:sdtContent>
          <w:r w:rsidR="00E67FDB" w:rsidRPr="001F2920">
            <w:rPr>
              <w:b/>
              <w:smallCaps/>
              <w:sz w:val="40"/>
              <w:szCs w:val="40"/>
              <w:lang w:val="es-CR"/>
            </w:rPr>
            <w:t>Propuesta - Plan Estratégico de Tecnologías de Información PETI 2015-2017</w:t>
          </w:r>
        </w:sdtContent>
      </w:sdt>
    </w:p>
    <w:p w:rsidR="00E13459" w:rsidRPr="001F2920" w:rsidRDefault="00E673A5" w:rsidP="00F86D0C">
      <w:pPr>
        <w:jc w:val="center"/>
        <w:rPr>
          <w:rFonts w:asciiTheme="majorHAnsi" w:eastAsiaTheme="majorEastAsia" w:hAnsiTheme="majorHAnsi" w:cstheme="majorBidi"/>
          <w:b/>
          <w:bCs/>
          <w:color w:val="365F91" w:themeColor="accent1" w:themeShade="BF"/>
          <w:sz w:val="28"/>
          <w:szCs w:val="28"/>
          <w:lang w:val="es-CR"/>
        </w:rPr>
      </w:pPr>
      <w:r w:rsidRPr="001F2920">
        <w:rPr>
          <w:rFonts w:asciiTheme="majorHAnsi" w:eastAsiaTheme="majorEastAsia" w:hAnsiTheme="majorHAnsi" w:cstheme="majorBidi"/>
          <w:b/>
          <w:bCs/>
          <w:noProof/>
          <w:color w:val="365F91" w:themeColor="accent1" w:themeShade="BF"/>
          <w:sz w:val="28"/>
          <w:szCs w:val="28"/>
          <w:lang w:val="es-CR" w:eastAsia="es-CR"/>
        </w:rPr>
        <mc:AlternateContent>
          <mc:Choice Requires="wps">
            <w:drawing>
              <wp:anchor distT="0" distB="0" distL="114300" distR="114300" simplePos="0" relativeHeight="251659264" behindDoc="0" locked="0" layoutInCell="1" allowOverlap="1" wp14:anchorId="61B43F52" wp14:editId="5AEE05CD">
                <wp:simplePos x="0" y="0"/>
                <wp:positionH relativeFrom="column">
                  <wp:posOffset>235585</wp:posOffset>
                </wp:positionH>
                <wp:positionV relativeFrom="paragraph">
                  <wp:posOffset>73660</wp:posOffset>
                </wp:positionV>
                <wp:extent cx="5180965" cy="0"/>
                <wp:effectExtent l="16510" t="16510" r="12700" b="12065"/>
                <wp:wrapNone/>
                <wp:docPr id="4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0965" cy="0"/>
                        </a:xfrm>
                        <a:prstGeom prst="straightConnector1">
                          <a:avLst/>
                        </a:prstGeom>
                        <a:noFill/>
                        <a:ln w="1905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A665AB3" id="_x0000_t32" coordsize="21600,21600" o:spt="32" o:oned="t" path="m,l21600,21600e" filled="f">
                <v:path arrowok="t" fillok="f" o:connecttype="none"/>
                <o:lock v:ext="edit" shapetype="t"/>
              </v:shapetype>
              <v:shape id="AutoShape 72" o:spid="_x0000_s1026" type="#_x0000_t32" style="position:absolute;margin-left:18.55pt;margin-top:5.8pt;width:407.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" strokecolor="#4f81bd [3204]" strokeweight="1.5pt">
                <v:shadow color="#243f60 [1604]" offset="1pt"/>
              </v:shape>
            </w:pict>
          </mc:Fallback>
        </mc:AlternateContent>
      </w:r>
    </w:p>
    <w:sdt>
      <w:sdtPr>
        <w:rPr>
          <w:rFonts w:ascii="Perpetua" w:eastAsiaTheme="minorHAnsi" w:hAnsi="Perpetua" w:cstheme="minorBidi"/>
          <w:b w:val="0"/>
          <w:bCs w:val="0"/>
          <w:color w:val="auto"/>
          <w:sz w:val="22"/>
          <w:szCs w:val="22"/>
          <w:lang w:val="es-CR"/>
        </w:rPr>
        <w:id w:val="1346484"/>
        <w:docPartObj>
          <w:docPartGallery w:val="Table of Contents"/>
          <w:docPartUnique/>
        </w:docPartObj>
      </w:sdtPr>
      <w:sdtEndPr/>
      <w:sdtContent>
        <w:p w:rsidR="00E13459" w:rsidRPr="001F2920" w:rsidRDefault="00E13459" w:rsidP="00E13459">
          <w:pPr>
            <w:pStyle w:val="TtulodeTDC"/>
            <w:jc w:val="center"/>
            <w:rPr>
              <w:lang w:val="es-CR"/>
            </w:rPr>
          </w:pPr>
          <w:r w:rsidRPr="001F2920">
            <w:rPr>
              <w:lang w:val="es-CR"/>
            </w:rPr>
            <w:t>Tabla de Contenido</w:t>
          </w:r>
        </w:p>
        <w:p w:rsidR="00C215FE" w:rsidRDefault="00332C9B">
          <w:pPr>
            <w:pStyle w:val="TDC1"/>
            <w:rPr>
              <w:rFonts w:asciiTheme="minorHAnsi" w:eastAsiaTheme="minorEastAsia" w:hAnsiTheme="minorHAnsi" w:cstheme="minorBidi"/>
              <w:b w:val="0"/>
              <w:bCs w:val="0"/>
              <w:caps w:val="0"/>
              <w:noProof/>
              <w:sz w:val="22"/>
              <w:szCs w:val="22"/>
              <w:lang w:eastAsia="es-CR"/>
            </w:rPr>
          </w:pPr>
          <w:r w:rsidRPr="001F2920">
            <w:fldChar w:fldCharType="begin"/>
          </w:r>
          <w:r w:rsidR="00E13459" w:rsidRPr="001F2920">
            <w:instrText xml:space="preserve"> TOC \o "1-3" \h \z \u </w:instrText>
          </w:r>
          <w:r w:rsidRPr="001F2920">
            <w:fldChar w:fldCharType="separate"/>
          </w:r>
          <w:hyperlink w:anchor="_Toc397552042" w:history="1">
            <w:r w:rsidR="00C215FE" w:rsidRPr="00941A58">
              <w:rPr>
                <w:rStyle w:val="Hipervnculo"/>
                <w:noProof/>
              </w:rPr>
              <w:t>1.</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INTRODUCCIÓN.</w:t>
            </w:r>
            <w:r w:rsidR="00C215FE">
              <w:rPr>
                <w:noProof/>
                <w:webHidden/>
              </w:rPr>
              <w:tab/>
            </w:r>
            <w:r w:rsidR="00C215FE">
              <w:rPr>
                <w:noProof/>
                <w:webHidden/>
              </w:rPr>
              <w:fldChar w:fldCharType="begin"/>
            </w:r>
            <w:r w:rsidR="00C215FE">
              <w:rPr>
                <w:noProof/>
                <w:webHidden/>
              </w:rPr>
              <w:instrText xml:space="preserve"> PAGEREF _Toc397552042 \h </w:instrText>
            </w:r>
            <w:r w:rsidR="00C215FE">
              <w:rPr>
                <w:noProof/>
                <w:webHidden/>
              </w:rPr>
            </w:r>
            <w:r w:rsidR="00C215FE">
              <w:rPr>
                <w:noProof/>
                <w:webHidden/>
              </w:rPr>
              <w:fldChar w:fldCharType="separate"/>
            </w:r>
            <w:r w:rsidR="00C215FE">
              <w:rPr>
                <w:noProof/>
                <w:webHidden/>
              </w:rPr>
              <w:t>5</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43" w:history="1">
            <w:r w:rsidR="00C215FE" w:rsidRPr="00941A58">
              <w:rPr>
                <w:rStyle w:val="Hipervnculo"/>
                <w:noProof/>
              </w:rPr>
              <w:t>2.</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TÉRMINOS TÉCNICOS UTILIZADOS.</w:t>
            </w:r>
            <w:r w:rsidR="00C215FE">
              <w:rPr>
                <w:noProof/>
                <w:webHidden/>
              </w:rPr>
              <w:tab/>
            </w:r>
            <w:r w:rsidR="00C215FE">
              <w:rPr>
                <w:noProof/>
                <w:webHidden/>
              </w:rPr>
              <w:fldChar w:fldCharType="begin"/>
            </w:r>
            <w:r w:rsidR="00C215FE">
              <w:rPr>
                <w:noProof/>
                <w:webHidden/>
              </w:rPr>
              <w:instrText xml:space="preserve"> PAGEREF _Toc397552043 \h </w:instrText>
            </w:r>
            <w:r w:rsidR="00C215FE">
              <w:rPr>
                <w:noProof/>
                <w:webHidden/>
              </w:rPr>
            </w:r>
            <w:r w:rsidR="00C215FE">
              <w:rPr>
                <w:noProof/>
                <w:webHidden/>
              </w:rPr>
              <w:fldChar w:fldCharType="separate"/>
            </w:r>
            <w:r w:rsidR="00C215FE">
              <w:rPr>
                <w:noProof/>
                <w:webHidden/>
              </w:rPr>
              <w:t>7</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44" w:history="1">
            <w:r w:rsidR="00C215FE" w:rsidRPr="00941A58">
              <w:rPr>
                <w:rStyle w:val="Hipervnculo"/>
                <w:noProof/>
              </w:rPr>
              <w:t>3.</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PRIMERA PARTE: MARCO ESTRATÉGICO.</w:t>
            </w:r>
            <w:r w:rsidR="00C215FE">
              <w:rPr>
                <w:noProof/>
                <w:webHidden/>
              </w:rPr>
              <w:tab/>
            </w:r>
            <w:r w:rsidR="00C215FE">
              <w:rPr>
                <w:noProof/>
                <w:webHidden/>
              </w:rPr>
              <w:fldChar w:fldCharType="begin"/>
            </w:r>
            <w:r w:rsidR="00C215FE">
              <w:rPr>
                <w:noProof/>
                <w:webHidden/>
              </w:rPr>
              <w:instrText xml:space="preserve"> PAGEREF _Toc397552044 \h </w:instrText>
            </w:r>
            <w:r w:rsidR="00C215FE">
              <w:rPr>
                <w:noProof/>
                <w:webHidden/>
              </w:rPr>
            </w:r>
            <w:r w:rsidR="00C215FE">
              <w:rPr>
                <w:noProof/>
                <w:webHidden/>
              </w:rPr>
              <w:fldChar w:fldCharType="separate"/>
            </w:r>
            <w:r w:rsidR="00C215FE">
              <w:rPr>
                <w:noProof/>
                <w:webHidden/>
              </w:rPr>
              <w:t>12</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45" w:history="1">
            <w:r w:rsidR="00C215FE" w:rsidRPr="00941A58">
              <w:rPr>
                <w:rStyle w:val="Hipervnculo"/>
                <w:noProof/>
              </w:rPr>
              <w:t>3.1.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Visión.</w:t>
            </w:r>
            <w:r w:rsidR="00C215FE">
              <w:rPr>
                <w:noProof/>
                <w:webHidden/>
              </w:rPr>
              <w:tab/>
            </w:r>
            <w:r w:rsidR="00C215FE">
              <w:rPr>
                <w:noProof/>
                <w:webHidden/>
              </w:rPr>
              <w:fldChar w:fldCharType="begin"/>
            </w:r>
            <w:r w:rsidR="00C215FE">
              <w:rPr>
                <w:noProof/>
                <w:webHidden/>
              </w:rPr>
              <w:instrText xml:space="preserve"> PAGEREF _Toc397552045 \h </w:instrText>
            </w:r>
            <w:r w:rsidR="00C215FE">
              <w:rPr>
                <w:noProof/>
                <w:webHidden/>
              </w:rPr>
            </w:r>
            <w:r w:rsidR="00C215FE">
              <w:rPr>
                <w:noProof/>
                <w:webHidden/>
              </w:rPr>
              <w:fldChar w:fldCharType="separate"/>
            </w:r>
            <w:r w:rsidR="00C215FE">
              <w:rPr>
                <w:noProof/>
                <w:webHidden/>
              </w:rPr>
              <w:t>12</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46" w:history="1">
            <w:r w:rsidR="00C215FE" w:rsidRPr="00941A58">
              <w:rPr>
                <w:rStyle w:val="Hipervnculo"/>
                <w:noProof/>
              </w:rPr>
              <w:t>3.2.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Misión.</w:t>
            </w:r>
            <w:r w:rsidR="00C215FE">
              <w:rPr>
                <w:noProof/>
                <w:webHidden/>
              </w:rPr>
              <w:tab/>
            </w:r>
            <w:r w:rsidR="00C215FE">
              <w:rPr>
                <w:noProof/>
                <w:webHidden/>
              </w:rPr>
              <w:fldChar w:fldCharType="begin"/>
            </w:r>
            <w:r w:rsidR="00C215FE">
              <w:rPr>
                <w:noProof/>
                <w:webHidden/>
              </w:rPr>
              <w:instrText xml:space="preserve"> PAGEREF _Toc397552046 \h </w:instrText>
            </w:r>
            <w:r w:rsidR="00C215FE">
              <w:rPr>
                <w:noProof/>
                <w:webHidden/>
              </w:rPr>
            </w:r>
            <w:r w:rsidR="00C215FE">
              <w:rPr>
                <w:noProof/>
                <w:webHidden/>
              </w:rPr>
              <w:fldChar w:fldCharType="separate"/>
            </w:r>
            <w:r w:rsidR="00C215FE">
              <w:rPr>
                <w:noProof/>
                <w:webHidden/>
              </w:rPr>
              <w:t>14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47" w:history="1">
            <w:r w:rsidR="00C215FE" w:rsidRPr="00941A58">
              <w:rPr>
                <w:rStyle w:val="Hipervnculo"/>
                <w:noProof/>
              </w:rPr>
              <w:t>3.3.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Objetivos.</w:t>
            </w:r>
            <w:r w:rsidR="00C215FE">
              <w:rPr>
                <w:noProof/>
                <w:webHidden/>
              </w:rPr>
              <w:tab/>
            </w:r>
            <w:r w:rsidR="00C215FE">
              <w:rPr>
                <w:noProof/>
                <w:webHidden/>
              </w:rPr>
              <w:fldChar w:fldCharType="begin"/>
            </w:r>
            <w:r w:rsidR="00C215FE">
              <w:rPr>
                <w:noProof/>
                <w:webHidden/>
              </w:rPr>
              <w:instrText xml:space="preserve"> PAGEREF _Toc397552047 \h </w:instrText>
            </w:r>
            <w:r w:rsidR="00C215FE">
              <w:rPr>
                <w:noProof/>
                <w:webHidden/>
              </w:rPr>
            </w:r>
            <w:r w:rsidR="00C215FE">
              <w:rPr>
                <w:noProof/>
                <w:webHidden/>
              </w:rPr>
              <w:fldChar w:fldCharType="separate"/>
            </w:r>
            <w:r w:rsidR="00C215FE">
              <w:rPr>
                <w:noProof/>
                <w:webHidden/>
              </w:rPr>
              <w:t>14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48" w:history="1">
            <w:r w:rsidR="00C215FE" w:rsidRPr="00941A58">
              <w:rPr>
                <w:rStyle w:val="Hipervnculo"/>
                <w:noProof/>
              </w:rPr>
              <w:t>3.4.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Políticas.</w:t>
            </w:r>
            <w:r w:rsidR="00C215FE">
              <w:rPr>
                <w:noProof/>
                <w:webHidden/>
              </w:rPr>
              <w:tab/>
            </w:r>
            <w:r w:rsidR="00C215FE">
              <w:rPr>
                <w:noProof/>
                <w:webHidden/>
              </w:rPr>
              <w:fldChar w:fldCharType="begin"/>
            </w:r>
            <w:r w:rsidR="00C215FE">
              <w:rPr>
                <w:noProof/>
                <w:webHidden/>
              </w:rPr>
              <w:instrText xml:space="preserve"> PAGEREF _Toc397552048 \h </w:instrText>
            </w:r>
            <w:r w:rsidR="00C215FE">
              <w:rPr>
                <w:noProof/>
                <w:webHidden/>
              </w:rPr>
            </w:r>
            <w:r w:rsidR="00C215FE">
              <w:rPr>
                <w:noProof/>
                <w:webHidden/>
              </w:rPr>
              <w:fldChar w:fldCharType="separate"/>
            </w:r>
            <w:r w:rsidR="00C215FE">
              <w:rPr>
                <w:noProof/>
                <w:webHidden/>
              </w:rPr>
              <w:t>16</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49" w:history="1">
            <w:r w:rsidR="00C215FE" w:rsidRPr="00941A58">
              <w:rPr>
                <w:rStyle w:val="Hipervnculo"/>
                <w:noProof/>
              </w:rPr>
              <w:t>3.5.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Procesos Estratégicos de Tecnologías de Información</w:t>
            </w:r>
            <w:r w:rsidR="00C215FE">
              <w:rPr>
                <w:noProof/>
                <w:webHidden/>
              </w:rPr>
              <w:tab/>
            </w:r>
            <w:r w:rsidR="00C215FE">
              <w:rPr>
                <w:noProof/>
                <w:webHidden/>
              </w:rPr>
              <w:fldChar w:fldCharType="begin"/>
            </w:r>
            <w:r w:rsidR="00C215FE">
              <w:rPr>
                <w:noProof/>
                <w:webHidden/>
              </w:rPr>
              <w:instrText xml:space="preserve"> PAGEREF _Toc397552049 \h </w:instrText>
            </w:r>
            <w:r w:rsidR="00C215FE">
              <w:rPr>
                <w:noProof/>
                <w:webHidden/>
              </w:rPr>
            </w:r>
            <w:r w:rsidR="00C215FE">
              <w:rPr>
                <w:noProof/>
                <w:webHidden/>
              </w:rPr>
              <w:fldChar w:fldCharType="separate"/>
            </w:r>
            <w:r w:rsidR="00C215FE">
              <w:rPr>
                <w:noProof/>
                <w:webHidden/>
              </w:rPr>
              <w:t>17</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0" w:history="1">
            <w:r w:rsidR="00C215FE" w:rsidRPr="00941A58">
              <w:rPr>
                <w:rStyle w:val="Hipervnculo"/>
                <w:noProof/>
              </w:rPr>
              <w:t>3.5.1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Plataforma Tecnológica</w:t>
            </w:r>
            <w:r w:rsidR="00C215FE">
              <w:rPr>
                <w:noProof/>
                <w:webHidden/>
              </w:rPr>
              <w:tab/>
            </w:r>
            <w:r w:rsidR="00C215FE">
              <w:rPr>
                <w:noProof/>
                <w:webHidden/>
              </w:rPr>
              <w:fldChar w:fldCharType="begin"/>
            </w:r>
            <w:r w:rsidR="00C215FE">
              <w:rPr>
                <w:noProof/>
                <w:webHidden/>
              </w:rPr>
              <w:instrText xml:space="preserve"> PAGEREF _Toc397552050 \h </w:instrText>
            </w:r>
            <w:r w:rsidR="00C215FE">
              <w:rPr>
                <w:noProof/>
                <w:webHidden/>
              </w:rPr>
            </w:r>
            <w:r w:rsidR="00C215FE">
              <w:rPr>
                <w:noProof/>
                <w:webHidden/>
              </w:rPr>
              <w:fldChar w:fldCharType="separate"/>
            </w:r>
            <w:r w:rsidR="00C215FE">
              <w:rPr>
                <w:noProof/>
                <w:webHidden/>
              </w:rPr>
              <w:t>18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1" w:history="1">
            <w:r w:rsidR="00C215FE" w:rsidRPr="00941A58">
              <w:rPr>
                <w:rStyle w:val="Hipervnculo"/>
                <w:noProof/>
              </w:rPr>
              <w:t>3.5.2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Redes y Comunicaciones</w:t>
            </w:r>
            <w:r w:rsidR="00C215FE">
              <w:rPr>
                <w:noProof/>
                <w:webHidden/>
              </w:rPr>
              <w:tab/>
            </w:r>
            <w:r w:rsidR="00C215FE">
              <w:rPr>
                <w:noProof/>
                <w:webHidden/>
              </w:rPr>
              <w:fldChar w:fldCharType="begin"/>
            </w:r>
            <w:r w:rsidR="00C215FE">
              <w:rPr>
                <w:noProof/>
                <w:webHidden/>
              </w:rPr>
              <w:instrText xml:space="preserve"> PAGEREF _Toc397552051 \h </w:instrText>
            </w:r>
            <w:r w:rsidR="00C215FE">
              <w:rPr>
                <w:noProof/>
                <w:webHidden/>
              </w:rPr>
            </w:r>
            <w:r w:rsidR="00C215FE">
              <w:rPr>
                <w:noProof/>
                <w:webHidden/>
              </w:rPr>
              <w:fldChar w:fldCharType="separate"/>
            </w:r>
            <w:r w:rsidR="00C215FE">
              <w:rPr>
                <w:noProof/>
                <w:webHidden/>
              </w:rPr>
              <w:t>19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2" w:history="1">
            <w:r w:rsidR="00C215FE" w:rsidRPr="00941A58">
              <w:rPr>
                <w:rStyle w:val="Hipervnculo"/>
                <w:noProof/>
              </w:rPr>
              <w:t>3.5.3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Sistemas de Información</w:t>
            </w:r>
            <w:r w:rsidR="00C215FE">
              <w:rPr>
                <w:noProof/>
                <w:webHidden/>
              </w:rPr>
              <w:tab/>
            </w:r>
            <w:r w:rsidR="00C215FE">
              <w:rPr>
                <w:noProof/>
                <w:webHidden/>
              </w:rPr>
              <w:fldChar w:fldCharType="begin"/>
            </w:r>
            <w:r w:rsidR="00C215FE">
              <w:rPr>
                <w:noProof/>
                <w:webHidden/>
              </w:rPr>
              <w:instrText xml:space="preserve"> PAGEREF _Toc397552052 \h </w:instrText>
            </w:r>
            <w:r w:rsidR="00C215FE">
              <w:rPr>
                <w:noProof/>
                <w:webHidden/>
              </w:rPr>
            </w:r>
            <w:r w:rsidR="00C215FE">
              <w:rPr>
                <w:noProof/>
                <w:webHidden/>
              </w:rPr>
              <w:fldChar w:fldCharType="separate"/>
            </w:r>
            <w:r w:rsidR="00C215FE">
              <w:rPr>
                <w:noProof/>
                <w:webHidden/>
              </w:rPr>
              <w:t>19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3" w:history="1">
            <w:r w:rsidR="00C215FE" w:rsidRPr="00941A58">
              <w:rPr>
                <w:rStyle w:val="Hipervnculo"/>
                <w:noProof/>
              </w:rPr>
              <w:t>3.5.4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Soporte Técnico</w:t>
            </w:r>
            <w:r w:rsidR="00C215FE">
              <w:rPr>
                <w:noProof/>
                <w:webHidden/>
              </w:rPr>
              <w:tab/>
            </w:r>
            <w:r w:rsidR="00C215FE">
              <w:rPr>
                <w:noProof/>
                <w:webHidden/>
              </w:rPr>
              <w:fldChar w:fldCharType="begin"/>
            </w:r>
            <w:r w:rsidR="00C215FE">
              <w:rPr>
                <w:noProof/>
                <w:webHidden/>
              </w:rPr>
              <w:instrText xml:space="preserve"> PAGEREF _Toc397552053 \h </w:instrText>
            </w:r>
            <w:r w:rsidR="00C215FE">
              <w:rPr>
                <w:noProof/>
                <w:webHidden/>
              </w:rPr>
            </w:r>
            <w:r w:rsidR="00C215FE">
              <w:rPr>
                <w:noProof/>
                <w:webHidden/>
              </w:rPr>
              <w:fldChar w:fldCharType="separate"/>
            </w:r>
            <w:r w:rsidR="00C215FE">
              <w:rPr>
                <w:noProof/>
                <w:webHidden/>
              </w:rPr>
              <w:t>20</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54" w:history="1">
            <w:r w:rsidR="00C215FE" w:rsidRPr="00941A58">
              <w:rPr>
                <w:rStyle w:val="Hipervnculo"/>
                <w:noProof/>
              </w:rPr>
              <w:t>3.6.</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Estrategias.</w:t>
            </w:r>
            <w:r w:rsidR="00C215FE">
              <w:rPr>
                <w:noProof/>
                <w:webHidden/>
              </w:rPr>
              <w:tab/>
            </w:r>
            <w:r w:rsidR="00C215FE">
              <w:rPr>
                <w:noProof/>
                <w:webHidden/>
              </w:rPr>
              <w:fldChar w:fldCharType="begin"/>
            </w:r>
            <w:r w:rsidR="00C215FE">
              <w:rPr>
                <w:noProof/>
                <w:webHidden/>
              </w:rPr>
              <w:instrText xml:space="preserve"> PAGEREF _Toc397552054 \h </w:instrText>
            </w:r>
            <w:r w:rsidR="00C215FE">
              <w:rPr>
                <w:noProof/>
                <w:webHidden/>
              </w:rPr>
            </w:r>
            <w:r w:rsidR="00C215FE">
              <w:rPr>
                <w:noProof/>
                <w:webHidden/>
              </w:rPr>
              <w:fldChar w:fldCharType="separate"/>
            </w:r>
            <w:r w:rsidR="00C215FE">
              <w:rPr>
                <w:noProof/>
                <w:webHidden/>
              </w:rPr>
              <w:t>21</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55" w:history="1">
            <w:r w:rsidR="00C215FE" w:rsidRPr="00941A58">
              <w:rPr>
                <w:rStyle w:val="Hipervnculo"/>
                <w:noProof/>
              </w:rPr>
              <w:t>4.</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SEGUNDA PARTE: DESARROLLO DEL PLAN ESTRATÉGICO.</w:t>
            </w:r>
            <w:r w:rsidR="00C215FE">
              <w:rPr>
                <w:noProof/>
                <w:webHidden/>
              </w:rPr>
              <w:tab/>
            </w:r>
            <w:r w:rsidR="00C215FE">
              <w:rPr>
                <w:noProof/>
                <w:webHidden/>
              </w:rPr>
              <w:fldChar w:fldCharType="begin"/>
            </w:r>
            <w:r w:rsidR="00C215FE">
              <w:rPr>
                <w:noProof/>
                <w:webHidden/>
              </w:rPr>
              <w:instrText xml:space="preserve"> PAGEREF _Toc397552055 \h </w:instrText>
            </w:r>
            <w:r w:rsidR="00C215FE">
              <w:rPr>
                <w:noProof/>
                <w:webHidden/>
              </w:rPr>
            </w:r>
            <w:r w:rsidR="00C215FE">
              <w:rPr>
                <w:noProof/>
                <w:webHidden/>
              </w:rPr>
              <w:fldChar w:fldCharType="separate"/>
            </w:r>
            <w:r w:rsidR="00C215FE">
              <w:rPr>
                <w:noProof/>
                <w:webHidden/>
              </w:rPr>
              <w:t>23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56" w:history="1">
            <w:r w:rsidR="00C215FE" w:rsidRPr="00941A58">
              <w:rPr>
                <w:rStyle w:val="Hipervnculo"/>
                <w:noProof/>
              </w:rPr>
              <w:t>4.1.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Modelo de Tecnologías y Sistemas de Información.</w:t>
            </w:r>
            <w:r w:rsidR="00C215FE">
              <w:rPr>
                <w:noProof/>
                <w:webHidden/>
              </w:rPr>
              <w:tab/>
            </w:r>
            <w:r w:rsidR="00C215FE">
              <w:rPr>
                <w:noProof/>
                <w:webHidden/>
              </w:rPr>
              <w:fldChar w:fldCharType="begin"/>
            </w:r>
            <w:r w:rsidR="00C215FE">
              <w:rPr>
                <w:noProof/>
                <w:webHidden/>
              </w:rPr>
              <w:instrText xml:space="preserve"> PAGEREF _Toc397552056 \h </w:instrText>
            </w:r>
            <w:r w:rsidR="00C215FE">
              <w:rPr>
                <w:noProof/>
                <w:webHidden/>
              </w:rPr>
            </w:r>
            <w:r w:rsidR="00C215FE">
              <w:rPr>
                <w:noProof/>
                <w:webHidden/>
              </w:rPr>
              <w:fldChar w:fldCharType="separate"/>
            </w:r>
            <w:r w:rsidR="00C215FE">
              <w:rPr>
                <w:noProof/>
                <w:webHidden/>
              </w:rPr>
              <w:t>23</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7" w:history="1">
            <w:r w:rsidR="00C215FE" w:rsidRPr="00941A58">
              <w:rPr>
                <w:rStyle w:val="Hipervnculo"/>
                <w:noProof/>
              </w:rPr>
              <w:t>4.1.1.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Arquitectura de los sistemas.</w:t>
            </w:r>
            <w:r w:rsidR="00C215FE">
              <w:rPr>
                <w:noProof/>
                <w:webHidden/>
              </w:rPr>
              <w:tab/>
            </w:r>
            <w:r w:rsidR="00C215FE">
              <w:rPr>
                <w:noProof/>
                <w:webHidden/>
              </w:rPr>
              <w:fldChar w:fldCharType="begin"/>
            </w:r>
            <w:r w:rsidR="00C215FE">
              <w:rPr>
                <w:noProof/>
                <w:webHidden/>
              </w:rPr>
              <w:instrText xml:space="preserve"> PAGEREF _Toc397552057 \h </w:instrText>
            </w:r>
            <w:r w:rsidR="00C215FE">
              <w:rPr>
                <w:noProof/>
                <w:webHidden/>
              </w:rPr>
            </w:r>
            <w:r w:rsidR="00C215FE">
              <w:rPr>
                <w:noProof/>
                <w:webHidden/>
              </w:rPr>
              <w:fldChar w:fldCharType="separate"/>
            </w:r>
            <w:r w:rsidR="00C215FE">
              <w:rPr>
                <w:noProof/>
                <w:webHidden/>
              </w:rPr>
              <w:t>26</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8" w:history="1">
            <w:r w:rsidR="00C215FE" w:rsidRPr="00941A58">
              <w:rPr>
                <w:rStyle w:val="Hipervnculo"/>
                <w:noProof/>
              </w:rPr>
              <w:t>4.1.2.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Tendencia de las tecnologías de información en la Industria.</w:t>
            </w:r>
            <w:r w:rsidR="00C215FE">
              <w:rPr>
                <w:noProof/>
                <w:webHidden/>
              </w:rPr>
              <w:tab/>
            </w:r>
            <w:r w:rsidR="00C215FE">
              <w:rPr>
                <w:noProof/>
                <w:webHidden/>
              </w:rPr>
              <w:fldChar w:fldCharType="begin"/>
            </w:r>
            <w:r w:rsidR="00C215FE">
              <w:rPr>
                <w:noProof/>
                <w:webHidden/>
              </w:rPr>
              <w:instrText xml:space="preserve"> PAGEREF _Toc397552058 \h </w:instrText>
            </w:r>
            <w:r w:rsidR="00C215FE">
              <w:rPr>
                <w:noProof/>
                <w:webHidden/>
              </w:rPr>
            </w:r>
            <w:r w:rsidR="00C215FE">
              <w:rPr>
                <w:noProof/>
                <w:webHidden/>
              </w:rPr>
              <w:fldChar w:fldCharType="separate"/>
            </w:r>
            <w:r w:rsidR="00C215FE">
              <w:rPr>
                <w:noProof/>
                <w:webHidden/>
              </w:rPr>
              <w:t>28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59" w:history="1">
            <w:r w:rsidR="00C215FE" w:rsidRPr="00941A58">
              <w:rPr>
                <w:rStyle w:val="Hipervnculo"/>
                <w:noProof/>
              </w:rPr>
              <w:t>4.1.3.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Arquitectura tecnológica para el INAMU.</w:t>
            </w:r>
            <w:r w:rsidR="00C215FE">
              <w:rPr>
                <w:noProof/>
                <w:webHidden/>
              </w:rPr>
              <w:tab/>
            </w:r>
            <w:r w:rsidR="00C215FE">
              <w:rPr>
                <w:noProof/>
                <w:webHidden/>
              </w:rPr>
              <w:fldChar w:fldCharType="begin"/>
            </w:r>
            <w:r w:rsidR="00C215FE">
              <w:rPr>
                <w:noProof/>
                <w:webHidden/>
              </w:rPr>
              <w:instrText xml:space="preserve"> PAGEREF _Toc397552059 \h </w:instrText>
            </w:r>
            <w:r w:rsidR="00C215FE">
              <w:rPr>
                <w:noProof/>
                <w:webHidden/>
              </w:rPr>
            </w:r>
            <w:r w:rsidR="00C215FE">
              <w:rPr>
                <w:noProof/>
                <w:webHidden/>
              </w:rPr>
              <w:fldChar w:fldCharType="separate"/>
            </w:r>
            <w:r w:rsidR="00C215FE">
              <w:rPr>
                <w:noProof/>
                <w:webHidden/>
              </w:rPr>
              <w:t>29</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60" w:history="1">
            <w:r w:rsidR="00C215FE" w:rsidRPr="00941A58">
              <w:rPr>
                <w:rStyle w:val="Hipervnculo"/>
                <w:noProof/>
              </w:rPr>
              <w:t>4.2.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Áreas de Oportunidad.</w:t>
            </w:r>
            <w:r w:rsidR="00C215FE">
              <w:rPr>
                <w:noProof/>
                <w:webHidden/>
              </w:rPr>
              <w:tab/>
            </w:r>
            <w:r w:rsidR="00C215FE">
              <w:rPr>
                <w:noProof/>
                <w:webHidden/>
              </w:rPr>
              <w:fldChar w:fldCharType="begin"/>
            </w:r>
            <w:r w:rsidR="00C215FE">
              <w:rPr>
                <w:noProof/>
                <w:webHidden/>
              </w:rPr>
              <w:instrText xml:space="preserve"> PAGEREF _Toc397552060 \h </w:instrText>
            </w:r>
            <w:r w:rsidR="00C215FE">
              <w:rPr>
                <w:noProof/>
                <w:webHidden/>
              </w:rPr>
            </w:r>
            <w:r w:rsidR="00C215FE">
              <w:rPr>
                <w:noProof/>
                <w:webHidden/>
              </w:rPr>
              <w:fldChar w:fldCharType="separate"/>
            </w:r>
            <w:r w:rsidR="00C215FE">
              <w:rPr>
                <w:noProof/>
                <w:webHidden/>
              </w:rPr>
              <w:t>32</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1" w:history="1">
            <w:r w:rsidR="00C215FE" w:rsidRPr="00941A58">
              <w:rPr>
                <w:rStyle w:val="Hipervnculo"/>
                <w:noProof/>
              </w:rPr>
              <w:t>4.2.1.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de Registro y Seguimiento  de  la atención especializada del INAMU hacia las mujeres.</w:t>
            </w:r>
            <w:r w:rsidR="00C215FE">
              <w:rPr>
                <w:noProof/>
                <w:webHidden/>
              </w:rPr>
              <w:tab/>
            </w:r>
            <w:r w:rsidR="00C215FE">
              <w:rPr>
                <w:noProof/>
                <w:webHidden/>
              </w:rPr>
              <w:fldChar w:fldCharType="begin"/>
            </w:r>
            <w:r w:rsidR="00C215FE">
              <w:rPr>
                <w:noProof/>
                <w:webHidden/>
              </w:rPr>
              <w:instrText xml:space="preserve"> PAGEREF _Toc397552061 \h </w:instrText>
            </w:r>
            <w:r w:rsidR="00C215FE">
              <w:rPr>
                <w:noProof/>
                <w:webHidden/>
              </w:rPr>
            </w:r>
            <w:r w:rsidR="00C215FE">
              <w:rPr>
                <w:noProof/>
                <w:webHidden/>
              </w:rPr>
              <w:fldChar w:fldCharType="separate"/>
            </w:r>
            <w:r w:rsidR="00C215FE">
              <w:rPr>
                <w:noProof/>
                <w:webHidden/>
              </w:rPr>
              <w:t>32</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2" w:history="1">
            <w:r w:rsidR="00C215FE" w:rsidRPr="00941A58">
              <w:rPr>
                <w:rStyle w:val="Hipervnculo"/>
                <w:noProof/>
              </w:rPr>
              <w:t>4.2.2.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Portal de servicios digitales a través del portal web y plataforma virtual del INAMU.</w:t>
            </w:r>
            <w:r w:rsidR="00C215FE">
              <w:rPr>
                <w:noProof/>
                <w:webHidden/>
              </w:rPr>
              <w:tab/>
            </w:r>
            <w:r w:rsidR="00C215FE">
              <w:rPr>
                <w:noProof/>
                <w:webHidden/>
              </w:rPr>
              <w:fldChar w:fldCharType="begin"/>
            </w:r>
            <w:r w:rsidR="00C215FE">
              <w:rPr>
                <w:noProof/>
                <w:webHidden/>
              </w:rPr>
              <w:instrText xml:space="preserve"> PAGEREF _Toc397552062 \h </w:instrText>
            </w:r>
            <w:r w:rsidR="00C215FE">
              <w:rPr>
                <w:noProof/>
                <w:webHidden/>
              </w:rPr>
            </w:r>
            <w:r w:rsidR="00C215FE">
              <w:rPr>
                <w:noProof/>
                <w:webHidden/>
              </w:rPr>
              <w:fldChar w:fldCharType="separate"/>
            </w:r>
            <w:r w:rsidR="00C215FE">
              <w:rPr>
                <w:noProof/>
                <w:webHidden/>
              </w:rPr>
              <w:t>33</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3" w:history="1">
            <w:r w:rsidR="00C215FE" w:rsidRPr="00941A58">
              <w:rPr>
                <w:rStyle w:val="Hipervnculo"/>
                <w:noProof/>
              </w:rPr>
              <w:t>4.2.3.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Desarrollo de un Sistema de Soporte a la Toma de Decisiones.</w:t>
            </w:r>
            <w:r w:rsidR="00C215FE">
              <w:rPr>
                <w:noProof/>
                <w:webHidden/>
              </w:rPr>
              <w:tab/>
            </w:r>
            <w:r w:rsidR="00C215FE">
              <w:rPr>
                <w:noProof/>
                <w:webHidden/>
              </w:rPr>
              <w:fldChar w:fldCharType="begin"/>
            </w:r>
            <w:r w:rsidR="00C215FE">
              <w:rPr>
                <w:noProof/>
                <w:webHidden/>
              </w:rPr>
              <w:instrText xml:space="preserve"> PAGEREF _Toc397552063 \h </w:instrText>
            </w:r>
            <w:r w:rsidR="00C215FE">
              <w:rPr>
                <w:noProof/>
                <w:webHidden/>
              </w:rPr>
            </w:r>
            <w:r w:rsidR="00C215FE">
              <w:rPr>
                <w:noProof/>
                <w:webHidden/>
              </w:rPr>
              <w:fldChar w:fldCharType="separate"/>
            </w:r>
            <w:r w:rsidR="00C215FE">
              <w:rPr>
                <w:noProof/>
                <w:webHidden/>
              </w:rPr>
              <w:t>34</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4" w:history="1">
            <w:r w:rsidR="00C215FE" w:rsidRPr="00941A58">
              <w:rPr>
                <w:rStyle w:val="Hipervnculo"/>
                <w:noProof/>
              </w:rPr>
              <w:t>4.2.4.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Workflow  y Archivo Electrónico.</w:t>
            </w:r>
            <w:r w:rsidR="00C215FE">
              <w:rPr>
                <w:noProof/>
                <w:webHidden/>
              </w:rPr>
              <w:tab/>
            </w:r>
            <w:r w:rsidR="00C215FE">
              <w:rPr>
                <w:noProof/>
                <w:webHidden/>
              </w:rPr>
              <w:fldChar w:fldCharType="begin"/>
            </w:r>
            <w:r w:rsidR="00C215FE">
              <w:rPr>
                <w:noProof/>
                <w:webHidden/>
              </w:rPr>
              <w:instrText xml:space="preserve"> PAGEREF _Toc397552064 \h </w:instrText>
            </w:r>
            <w:r w:rsidR="00C215FE">
              <w:rPr>
                <w:noProof/>
                <w:webHidden/>
              </w:rPr>
            </w:r>
            <w:r w:rsidR="00C215FE">
              <w:rPr>
                <w:noProof/>
                <w:webHidden/>
              </w:rPr>
              <w:fldChar w:fldCharType="separate"/>
            </w:r>
            <w:r w:rsidR="00C215FE">
              <w:rPr>
                <w:noProof/>
                <w:webHidden/>
              </w:rPr>
              <w:t>35</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5" w:history="1">
            <w:r w:rsidR="00C215FE" w:rsidRPr="00941A58">
              <w:rPr>
                <w:rStyle w:val="Hipervnculo"/>
                <w:noProof/>
              </w:rPr>
              <w:t>4.2.5.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Implementación de programas educativos apoyados en Tecnologías de Información en albergues institucionales.</w:t>
            </w:r>
            <w:r w:rsidR="00C215FE">
              <w:rPr>
                <w:noProof/>
                <w:webHidden/>
              </w:rPr>
              <w:tab/>
            </w:r>
            <w:r w:rsidR="00C215FE">
              <w:rPr>
                <w:noProof/>
                <w:webHidden/>
              </w:rPr>
              <w:fldChar w:fldCharType="begin"/>
            </w:r>
            <w:r w:rsidR="00C215FE">
              <w:rPr>
                <w:noProof/>
                <w:webHidden/>
              </w:rPr>
              <w:instrText xml:space="preserve"> PAGEREF _Toc397552065 \h </w:instrText>
            </w:r>
            <w:r w:rsidR="00C215FE">
              <w:rPr>
                <w:noProof/>
                <w:webHidden/>
              </w:rPr>
            </w:r>
            <w:r w:rsidR="00C215FE">
              <w:rPr>
                <w:noProof/>
                <w:webHidden/>
              </w:rPr>
              <w:fldChar w:fldCharType="separate"/>
            </w:r>
            <w:r w:rsidR="00C215FE">
              <w:rPr>
                <w:noProof/>
                <w:webHidden/>
              </w:rPr>
              <w:t>36</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6" w:history="1">
            <w:r w:rsidR="00C215FE" w:rsidRPr="00941A58">
              <w:rPr>
                <w:rStyle w:val="Hipervnculo"/>
                <w:noProof/>
              </w:rPr>
              <w:t>4.2.6.</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Introducción de Tecnologías Emergentes.</w:t>
            </w:r>
            <w:r w:rsidR="00C215FE">
              <w:rPr>
                <w:noProof/>
                <w:webHidden/>
              </w:rPr>
              <w:tab/>
            </w:r>
            <w:r w:rsidR="00C215FE">
              <w:rPr>
                <w:noProof/>
                <w:webHidden/>
              </w:rPr>
              <w:fldChar w:fldCharType="begin"/>
            </w:r>
            <w:r w:rsidR="00C215FE">
              <w:rPr>
                <w:noProof/>
                <w:webHidden/>
              </w:rPr>
              <w:instrText xml:space="preserve"> PAGEREF _Toc397552066 \h </w:instrText>
            </w:r>
            <w:r w:rsidR="00C215FE">
              <w:rPr>
                <w:noProof/>
                <w:webHidden/>
              </w:rPr>
            </w:r>
            <w:r w:rsidR="00C215FE">
              <w:rPr>
                <w:noProof/>
                <w:webHidden/>
              </w:rPr>
              <w:fldChar w:fldCharType="separate"/>
            </w:r>
            <w:r w:rsidR="00C215FE">
              <w:rPr>
                <w:noProof/>
                <w:webHidden/>
              </w:rPr>
              <w:t>36</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7" w:history="1">
            <w:r w:rsidR="00C215FE" w:rsidRPr="00941A58">
              <w:rPr>
                <w:rStyle w:val="Hipervnculo"/>
                <w:noProof/>
              </w:rPr>
              <w:t>4.2.7.</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Seguridad y operación continua del negocio.</w:t>
            </w:r>
            <w:r w:rsidR="00C215FE">
              <w:rPr>
                <w:noProof/>
                <w:webHidden/>
              </w:rPr>
              <w:tab/>
            </w:r>
            <w:r w:rsidR="00C215FE">
              <w:rPr>
                <w:noProof/>
                <w:webHidden/>
              </w:rPr>
              <w:fldChar w:fldCharType="begin"/>
            </w:r>
            <w:r w:rsidR="00C215FE">
              <w:rPr>
                <w:noProof/>
                <w:webHidden/>
              </w:rPr>
              <w:instrText xml:space="preserve"> PAGEREF _Toc397552067 \h </w:instrText>
            </w:r>
            <w:r w:rsidR="00C215FE">
              <w:rPr>
                <w:noProof/>
                <w:webHidden/>
              </w:rPr>
            </w:r>
            <w:r w:rsidR="00C215FE">
              <w:rPr>
                <w:noProof/>
                <w:webHidden/>
              </w:rPr>
              <w:fldChar w:fldCharType="separate"/>
            </w:r>
            <w:r w:rsidR="00C215FE">
              <w:rPr>
                <w:noProof/>
                <w:webHidden/>
              </w:rPr>
              <w:t>37</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8" w:history="1">
            <w:r w:rsidR="00C215FE" w:rsidRPr="00941A58">
              <w:rPr>
                <w:rStyle w:val="Hipervnculo"/>
                <w:noProof/>
              </w:rPr>
              <w:t>4.2.8.</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de Información Geográfico.</w:t>
            </w:r>
            <w:r w:rsidR="00C215FE">
              <w:rPr>
                <w:noProof/>
                <w:webHidden/>
              </w:rPr>
              <w:tab/>
            </w:r>
            <w:r w:rsidR="00C215FE">
              <w:rPr>
                <w:noProof/>
                <w:webHidden/>
              </w:rPr>
              <w:fldChar w:fldCharType="begin"/>
            </w:r>
            <w:r w:rsidR="00C215FE">
              <w:rPr>
                <w:noProof/>
                <w:webHidden/>
              </w:rPr>
              <w:instrText xml:space="preserve"> PAGEREF _Toc397552068 \h </w:instrText>
            </w:r>
            <w:r w:rsidR="00C215FE">
              <w:rPr>
                <w:noProof/>
                <w:webHidden/>
              </w:rPr>
            </w:r>
            <w:r w:rsidR="00C215FE">
              <w:rPr>
                <w:noProof/>
                <w:webHidden/>
              </w:rPr>
              <w:fldChar w:fldCharType="separate"/>
            </w:r>
            <w:r w:rsidR="00C215FE">
              <w:rPr>
                <w:noProof/>
                <w:webHidden/>
              </w:rPr>
              <w:t>38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69" w:history="1">
            <w:r w:rsidR="00C215FE" w:rsidRPr="00941A58">
              <w:rPr>
                <w:rStyle w:val="Hipervnculo"/>
                <w:noProof/>
              </w:rPr>
              <w:t>4.2.9.</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Planificación.</w:t>
            </w:r>
            <w:r w:rsidR="00C215FE">
              <w:rPr>
                <w:noProof/>
                <w:webHidden/>
              </w:rPr>
              <w:tab/>
            </w:r>
            <w:r w:rsidR="00C215FE">
              <w:rPr>
                <w:noProof/>
                <w:webHidden/>
              </w:rPr>
              <w:fldChar w:fldCharType="begin"/>
            </w:r>
            <w:r w:rsidR="00C215FE">
              <w:rPr>
                <w:noProof/>
                <w:webHidden/>
              </w:rPr>
              <w:instrText xml:space="preserve"> PAGEREF _Toc397552069 \h </w:instrText>
            </w:r>
            <w:r w:rsidR="00C215FE">
              <w:rPr>
                <w:noProof/>
                <w:webHidden/>
              </w:rPr>
            </w:r>
            <w:r w:rsidR="00C215FE">
              <w:rPr>
                <w:noProof/>
                <w:webHidden/>
              </w:rPr>
              <w:fldChar w:fldCharType="separate"/>
            </w:r>
            <w:r w:rsidR="00C215FE">
              <w:rPr>
                <w:noProof/>
                <w:webHidden/>
              </w:rPr>
              <w:t>38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70" w:history="1">
            <w:r w:rsidR="00C215FE" w:rsidRPr="00941A58">
              <w:rPr>
                <w:rStyle w:val="Hipervnculo"/>
                <w:noProof/>
              </w:rPr>
              <w:t>4.2.10.</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Computación Móvil.</w:t>
            </w:r>
            <w:r w:rsidR="00C215FE">
              <w:rPr>
                <w:noProof/>
                <w:webHidden/>
              </w:rPr>
              <w:tab/>
            </w:r>
            <w:r w:rsidR="00C215FE">
              <w:rPr>
                <w:noProof/>
                <w:webHidden/>
              </w:rPr>
              <w:fldChar w:fldCharType="begin"/>
            </w:r>
            <w:r w:rsidR="00C215FE">
              <w:rPr>
                <w:noProof/>
                <w:webHidden/>
              </w:rPr>
              <w:instrText xml:space="preserve"> PAGEREF _Toc397552070 \h </w:instrText>
            </w:r>
            <w:r w:rsidR="00C215FE">
              <w:rPr>
                <w:noProof/>
                <w:webHidden/>
              </w:rPr>
            </w:r>
            <w:r w:rsidR="00C215FE">
              <w:rPr>
                <w:noProof/>
                <w:webHidden/>
              </w:rPr>
              <w:fldChar w:fldCharType="separate"/>
            </w:r>
            <w:r w:rsidR="00C215FE">
              <w:rPr>
                <w:noProof/>
                <w:webHidden/>
              </w:rPr>
              <w:t>39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71" w:history="1">
            <w:r w:rsidR="00C215FE" w:rsidRPr="00941A58">
              <w:rPr>
                <w:rStyle w:val="Hipervnculo"/>
                <w:noProof/>
              </w:rPr>
              <w:t>4.2.11.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Remodelación de laboratorios de cómputo.</w:t>
            </w:r>
            <w:r w:rsidR="00C215FE">
              <w:rPr>
                <w:noProof/>
                <w:webHidden/>
              </w:rPr>
              <w:tab/>
            </w:r>
            <w:r w:rsidR="00C215FE">
              <w:rPr>
                <w:noProof/>
                <w:webHidden/>
              </w:rPr>
              <w:fldChar w:fldCharType="begin"/>
            </w:r>
            <w:r w:rsidR="00C215FE">
              <w:rPr>
                <w:noProof/>
                <w:webHidden/>
              </w:rPr>
              <w:instrText xml:space="preserve"> PAGEREF _Toc397552071 \h </w:instrText>
            </w:r>
            <w:r w:rsidR="00C215FE">
              <w:rPr>
                <w:noProof/>
                <w:webHidden/>
              </w:rPr>
            </w:r>
            <w:r w:rsidR="00C215FE">
              <w:rPr>
                <w:noProof/>
                <w:webHidden/>
              </w:rPr>
              <w:fldChar w:fldCharType="separate"/>
            </w:r>
            <w:r w:rsidR="00C215FE">
              <w:rPr>
                <w:noProof/>
                <w:webHidden/>
              </w:rPr>
              <w:t>39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72" w:history="1">
            <w:r w:rsidR="00C215FE" w:rsidRPr="00941A58">
              <w:rPr>
                <w:rStyle w:val="Hipervnculo"/>
                <w:noProof/>
              </w:rPr>
              <w:t>4.2.12.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Calidad de la información.</w:t>
            </w:r>
            <w:r w:rsidR="00C215FE">
              <w:rPr>
                <w:noProof/>
                <w:webHidden/>
              </w:rPr>
              <w:tab/>
            </w:r>
            <w:r w:rsidR="00C215FE">
              <w:rPr>
                <w:noProof/>
                <w:webHidden/>
              </w:rPr>
              <w:fldChar w:fldCharType="begin"/>
            </w:r>
            <w:r w:rsidR="00C215FE">
              <w:rPr>
                <w:noProof/>
                <w:webHidden/>
              </w:rPr>
              <w:instrText xml:space="preserve"> PAGEREF _Toc397552072 \h </w:instrText>
            </w:r>
            <w:r w:rsidR="00C215FE">
              <w:rPr>
                <w:noProof/>
                <w:webHidden/>
              </w:rPr>
            </w:r>
            <w:r w:rsidR="00C215FE">
              <w:rPr>
                <w:noProof/>
                <w:webHidden/>
              </w:rPr>
              <w:fldChar w:fldCharType="separate"/>
            </w:r>
            <w:r w:rsidR="00C215FE">
              <w:rPr>
                <w:noProof/>
                <w:webHidden/>
              </w:rPr>
              <w:t>39</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73" w:history="1">
            <w:r w:rsidR="00C215FE" w:rsidRPr="00941A58">
              <w:rPr>
                <w:rStyle w:val="Hipervnculo"/>
                <w:noProof/>
              </w:rPr>
              <w:t>4.3.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Portafolio de Proyectos Informáticos.</w:t>
            </w:r>
            <w:r w:rsidR="00C215FE">
              <w:rPr>
                <w:noProof/>
                <w:webHidden/>
              </w:rPr>
              <w:tab/>
            </w:r>
            <w:r w:rsidR="00C215FE">
              <w:rPr>
                <w:noProof/>
                <w:webHidden/>
              </w:rPr>
              <w:fldChar w:fldCharType="begin"/>
            </w:r>
            <w:r w:rsidR="00C215FE">
              <w:rPr>
                <w:noProof/>
                <w:webHidden/>
              </w:rPr>
              <w:instrText xml:space="preserve"> PAGEREF _Toc397552073 \h </w:instrText>
            </w:r>
            <w:r w:rsidR="00C215FE">
              <w:rPr>
                <w:noProof/>
                <w:webHidden/>
              </w:rPr>
            </w:r>
            <w:r w:rsidR="00C215FE">
              <w:rPr>
                <w:noProof/>
                <w:webHidden/>
              </w:rPr>
              <w:fldChar w:fldCharType="separate"/>
            </w:r>
            <w:r w:rsidR="00C215FE">
              <w:rPr>
                <w:noProof/>
                <w:webHidden/>
              </w:rPr>
              <w:t>40</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74" w:history="1">
            <w:r w:rsidR="00C215FE" w:rsidRPr="00941A58">
              <w:rPr>
                <w:rStyle w:val="Hipervnculo"/>
                <w:noProof/>
              </w:rPr>
              <w:t>5.</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MODELO ORGANIZATIVO PARA LA FUNCIÓN DE INFORMACIÓN.</w:t>
            </w:r>
            <w:r w:rsidR="00C215FE">
              <w:rPr>
                <w:noProof/>
                <w:webHidden/>
              </w:rPr>
              <w:tab/>
            </w:r>
            <w:r w:rsidR="00C215FE">
              <w:rPr>
                <w:noProof/>
                <w:webHidden/>
              </w:rPr>
              <w:fldChar w:fldCharType="begin"/>
            </w:r>
            <w:r w:rsidR="00C215FE">
              <w:rPr>
                <w:noProof/>
                <w:webHidden/>
              </w:rPr>
              <w:instrText xml:space="preserve"> PAGEREF _Toc397552074 \h </w:instrText>
            </w:r>
            <w:r w:rsidR="00C215FE">
              <w:rPr>
                <w:noProof/>
                <w:webHidden/>
              </w:rPr>
            </w:r>
            <w:r w:rsidR="00C215FE">
              <w:rPr>
                <w:noProof/>
                <w:webHidden/>
              </w:rPr>
              <w:fldChar w:fldCharType="separate"/>
            </w:r>
            <w:r w:rsidR="00C215FE">
              <w:rPr>
                <w:noProof/>
                <w:webHidden/>
              </w:rPr>
              <w:t>43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75" w:history="1">
            <w:r w:rsidR="00C215FE" w:rsidRPr="00941A58">
              <w:rPr>
                <w:rStyle w:val="Hipervnculo"/>
                <w:noProof/>
              </w:rPr>
              <w:t>5.1.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Objetivos de la Función de Tecnología de Información.</w:t>
            </w:r>
            <w:r w:rsidR="00C215FE">
              <w:rPr>
                <w:noProof/>
                <w:webHidden/>
              </w:rPr>
              <w:tab/>
            </w:r>
            <w:r w:rsidR="00C215FE">
              <w:rPr>
                <w:noProof/>
                <w:webHidden/>
              </w:rPr>
              <w:fldChar w:fldCharType="begin"/>
            </w:r>
            <w:r w:rsidR="00C215FE">
              <w:rPr>
                <w:noProof/>
                <w:webHidden/>
              </w:rPr>
              <w:instrText xml:space="preserve"> PAGEREF _Toc397552075 \h </w:instrText>
            </w:r>
            <w:r w:rsidR="00C215FE">
              <w:rPr>
                <w:noProof/>
                <w:webHidden/>
              </w:rPr>
            </w:r>
            <w:r w:rsidR="00C215FE">
              <w:rPr>
                <w:noProof/>
                <w:webHidden/>
              </w:rPr>
              <w:fldChar w:fldCharType="separate"/>
            </w:r>
            <w:r w:rsidR="00C215FE">
              <w:rPr>
                <w:noProof/>
                <w:webHidden/>
              </w:rPr>
              <w:t>43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76" w:history="1">
            <w:r w:rsidR="00C215FE" w:rsidRPr="00941A58">
              <w:rPr>
                <w:rStyle w:val="Hipervnculo"/>
                <w:noProof/>
              </w:rPr>
              <w:t>5.2.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Premisas y Lineamientos.</w:t>
            </w:r>
            <w:r w:rsidR="00C215FE">
              <w:rPr>
                <w:noProof/>
                <w:webHidden/>
              </w:rPr>
              <w:tab/>
            </w:r>
            <w:r w:rsidR="00C215FE">
              <w:rPr>
                <w:noProof/>
                <w:webHidden/>
              </w:rPr>
              <w:fldChar w:fldCharType="begin"/>
            </w:r>
            <w:r w:rsidR="00C215FE">
              <w:rPr>
                <w:noProof/>
                <w:webHidden/>
              </w:rPr>
              <w:instrText xml:space="preserve"> PAGEREF _Toc397552076 \h </w:instrText>
            </w:r>
            <w:r w:rsidR="00C215FE">
              <w:rPr>
                <w:noProof/>
                <w:webHidden/>
              </w:rPr>
            </w:r>
            <w:r w:rsidR="00C215FE">
              <w:rPr>
                <w:noProof/>
                <w:webHidden/>
              </w:rPr>
              <w:fldChar w:fldCharType="separate"/>
            </w:r>
            <w:r w:rsidR="00C215FE">
              <w:rPr>
                <w:noProof/>
                <w:webHidden/>
              </w:rPr>
              <w:t>44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77" w:history="1">
            <w:r w:rsidR="00C215FE" w:rsidRPr="00941A58">
              <w:rPr>
                <w:rStyle w:val="Hipervnculo"/>
                <w:noProof/>
              </w:rPr>
              <w:t>5.3.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Características.</w:t>
            </w:r>
            <w:r w:rsidR="00C215FE">
              <w:rPr>
                <w:noProof/>
                <w:webHidden/>
              </w:rPr>
              <w:tab/>
            </w:r>
            <w:r w:rsidR="00C215FE">
              <w:rPr>
                <w:noProof/>
                <w:webHidden/>
              </w:rPr>
              <w:fldChar w:fldCharType="begin"/>
            </w:r>
            <w:r w:rsidR="00C215FE">
              <w:rPr>
                <w:noProof/>
                <w:webHidden/>
              </w:rPr>
              <w:instrText xml:space="preserve"> PAGEREF _Toc397552077 \h </w:instrText>
            </w:r>
            <w:r w:rsidR="00C215FE">
              <w:rPr>
                <w:noProof/>
                <w:webHidden/>
              </w:rPr>
            </w:r>
            <w:r w:rsidR="00C215FE">
              <w:rPr>
                <w:noProof/>
                <w:webHidden/>
              </w:rPr>
              <w:fldChar w:fldCharType="separate"/>
            </w:r>
            <w:r w:rsidR="00C215FE">
              <w:rPr>
                <w:noProof/>
                <w:webHidden/>
              </w:rPr>
              <w:t>44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78" w:history="1">
            <w:r w:rsidR="00C215FE" w:rsidRPr="00941A58">
              <w:rPr>
                <w:rStyle w:val="Hipervnculo"/>
                <w:noProof/>
              </w:rPr>
              <w:t>5.4.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Modelo Organizativo Propuesto para la Función de T.I.</w:t>
            </w:r>
            <w:r w:rsidR="00C215FE">
              <w:rPr>
                <w:noProof/>
                <w:webHidden/>
              </w:rPr>
              <w:tab/>
            </w:r>
            <w:r w:rsidR="00C215FE">
              <w:rPr>
                <w:noProof/>
                <w:webHidden/>
              </w:rPr>
              <w:fldChar w:fldCharType="begin"/>
            </w:r>
            <w:r w:rsidR="00C215FE">
              <w:rPr>
                <w:noProof/>
                <w:webHidden/>
              </w:rPr>
              <w:instrText xml:space="preserve"> PAGEREF _Toc397552078 \h </w:instrText>
            </w:r>
            <w:r w:rsidR="00C215FE">
              <w:rPr>
                <w:noProof/>
                <w:webHidden/>
              </w:rPr>
            </w:r>
            <w:r w:rsidR="00C215FE">
              <w:rPr>
                <w:noProof/>
                <w:webHidden/>
              </w:rPr>
              <w:fldChar w:fldCharType="separate"/>
            </w:r>
            <w:r w:rsidR="00C215FE">
              <w:rPr>
                <w:noProof/>
                <w:webHidden/>
              </w:rPr>
              <w:t>46</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79" w:history="1">
            <w:r w:rsidR="00C215FE" w:rsidRPr="00941A58">
              <w:rPr>
                <w:rStyle w:val="Hipervnculo"/>
                <w:noProof/>
              </w:rPr>
              <w:t>5.5.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Justificación del Esquema Organizacional.</w:t>
            </w:r>
            <w:r w:rsidR="00C215FE">
              <w:rPr>
                <w:noProof/>
                <w:webHidden/>
              </w:rPr>
              <w:tab/>
            </w:r>
            <w:r w:rsidR="00C215FE">
              <w:rPr>
                <w:noProof/>
                <w:webHidden/>
              </w:rPr>
              <w:fldChar w:fldCharType="begin"/>
            </w:r>
            <w:r w:rsidR="00C215FE">
              <w:rPr>
                <w:noProof/>
                <w:webHidden/>
              </w:rPr>
              <w:instrText xml:space="preserve"> PAGEREF _Toc397552079 \h </w:instrText>
            </w:r>
            <w:r w:rsidR="00C215FE">
              <w:rPr>
                <w:noProof/>
                <w:webHidden/>
              </w:rPr>
            </w:r>
            <w:r w:rsidR="00C215FE">
              <w:rPr>
                <w:noProof/>
                <w:webHidden/>
              </w:rPr>
              <w:fldChar w:fldCharType="separate"/>
            </w:r>
            <w:r w:rsidR="00C215FE">
              <w:rPr>
                <w:noProof/>
                <w:webHidden/>
              </w:rPr>
              <w:t>48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80" w:history="1">
            <w:r w:rsidR="00C215FE" w:rsidRPr="00941A58">
              <w:rPr>
                <w:rStyle w:val="Hipervnculo"/>
                <w:noProof/>
              </w:rPr>
              <w:t>5.5.1.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Objetivos de la  Jefatura de la Unidad.</w:t>
            </w:r>
            <w:r w:rsidR="00C215FE">
              <w:rPr>
                <w:noProof/>
                <w:webHidden/>
              </w:rPr>
              <w:tab/>
            </w:r>
            <w:r w:rsidR="00C215FE">
              <w:rPr>
                <w:noProof/>
                <w:webHidden/>
              </w:rPr>
              <w:fldChar w:fldCharType="begin"/>
            </w:r>
            <w:r w:rsidR="00C215FE">
              <w:rPr>
                <w:noProof/>
                <w:webHidden/>
              </w:rPr>
              <w:instrText xml:space="preserve"> PAGEREF _Toc397552080 \h </w:instrText>
            </w:r>
            <w:r w:rsidR="00C215FE">
              <w:rPr>
                <w:noProof/>
                <w:webHidden/>
              </w:rPr>
            </w:r>
            <w:r w:rsidR="00C215FE">
              <w:rPr>
                <w:noProof/>
                <w:webHidden/>
              </w:rPr>
              <w:fldChar w:fldCharType="separate"/>
            </w:r>
            <w:r w:rsidR="00C215FE">
              <w:rPr>
                <w:noProof/>
                <w:webHidden/>
              </w:rPr>
              <w:t>48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81" w:history="1">
            <w:r w:rsidR="00C215FE" w:rsidRPr="00941A58">
              <w:rPr>
                <w:rStyle w:val="Hipervnculo"/>
                <w:noProof/>
              </w:rPr>
              <w:t>5.5.2.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Objetivos del proceso de Sistemas de Información.</w:t>
            </w:r>
            <w:r w:rsidR="00C215FE">
              <w:rPr>
                <w:noProof/>
                <w:webHidden/>
              </w:rPr>
              <w:tab/>
            </w:r>
            <w:r w:rsidR="00C215FE">
              <w:rPr>
                <w:noProof/>
                <w:webHidden/>
              </w:rPr>
              <w:fldChar w:fldCharType="begin"/>
            </w:r>
            <w:r w:rsidR="00C215FE">
              <w:rPr>
                <w:noProof/>
                <w:webHidden/>
              </w:rPr>
              <w:instrText xml:space="preserve"> PAGEREF _Toc397552081 \h </w:instrText>
            </w:r>
            <w:r w:rsidR="00C215FE">
              <w:rPr>
                <w:noProof/>
                <w:webHidden/>
              </w:rPr>
            </w:r>
            <w:r w:rsidR="00C215FE">
              <w:rPr>
                <w:noProof/>
                <w:webHidden/>
              </w:rPr>
              <w:fldChar w:fldCharType="separate"/>
            </w:r>
            <w:r w:rsidR="00C215FE">
              <w:rPr>
                <w:noProof/>
                <w:webHidden/>
              </w:rPr>
              <w:t>48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82" w:history="1">
            <w:r w:rsidR="00C215FE" w:rsidRPr="00941A58">
              <w:rPr>
                <w:rStyle w:val="Hipervnculo"/>
                <w:noProof/>
              </w:rPr>
              <w:t>5.5.3.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Objetivo del proceso de Gestión Técnica y Operativa.</w:t>
            </w:r>
            <w:r w:rsidR="00C215FE">
              <w:rPr>
                <w:noProof/>
                <w:webHidden/>
              </w:rPr>
              <w:tab/>
            </w:r>
            <w:r w:rsidR="00C215FE">
              <w:rPr>
                <w:noProof/>
                <w:webHidden/>
              </w:rPr>
              <w:fldChar w:fldCharType="begin"/>
            </w:r>
            <w:r w:rsidR="00C215FE">
              <w:rPr>
                <w:noProof/>
                <w:webHidden/>
              </w:rPr>
              <w:instrText xml:space="preserve"> PAGEREF _Toc397552082 \h </w:instrText>
            </w:r>
            <w:r w:rsidR="00C215FE">
              <w:rPr>
                <w:noProof/>
                <w:webHidden/>
              </w:rPr>
            </w:r>
            <w:r w:rsidR="00C215FE">
              <w:rPr>
                <w:noProof/>
                <w:webHidden/>
              </w:rPr>
              <w:fldChar w:fldCharType="separate"/>
            </w:r>
            <w:r w:rsidR="00C215FE">
              <w:rPr>
                <w:noProof/>
                <w:webHidden/>
              </w:rPr>
              <w:t>49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83" w:history="1">
            <w:r w:rsidR="00C215FE" w:rsidRPr="00941A58">
              <w:rPr>
                <w:rStyle w:val="Hipervnculo"/>
                <w:noProof/>
              </w:rPr>
              <w:t>5.5.4.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Objetivos del proceso de Infraestructura Tecnológica.</w:t>
            </w:r>
            <w:r w:rsidR="00C215FE">
              <w:rPr>
                <w:noProof/>
                <w:webHidden/>
              </w:rPr>
              <w:tab/>
            </w:r>
            <w:r w:rsidR="00C215FE">
              <w:rPr>
                <w:noProof/>
                <w:webHidden/>
              </w:rPr>
              <w:fldChar w:fldCharType="begin"/>
            </w:r>
            <w:r w:rsidR="00C215FE">
              <w:rPr>
                <w:noProof/>
                <w:webHidden/>
              </w:rPr>
              <w:instrText xml:space="preserve"> PAGEREF _Toc397552083 \h </w:instrText>
            </w:r>
            <w:r w:rsidR="00C215FE">
              <w:rPr>
                <w:noProof/>
                <w:webHidden/>
              </w:rPr>
            </w:r>
            <w:r w:rsidR="00C215FE">
              <w:rPr>
                <w:noProof/>
                <w:webHidden/>
              </w:rPr>
              <w:fldChar w:fldCharType="separate"/>
            </w:r>
            <w:r w:rsidR="00C215FE">
              <w:rPr>
                <w:noProof/>
                <w:webHidden/>
              </w:rPr>
              <w:t>50</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84" w:history="1">
            <w:r w:rsidR="00C215FE" w:rsidRPr="00941A58">
              <w:rPr>
                <w:rStyle w:val="Hipervnculo"/>
                <w:noProof/>
              </w:rPr>
              <w:t>6.</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PLAN DE CAPACITACIÓN.</w:t>
            </w:r>
            <w:r w:rsidR="00C215FE">
              <w:rPr>
                <w:noProof/>
                <w:webHidden/>
              </w:rPr>
              <w:tab/>
            </w:r>
            <w:r w:rsidR="00C215FE">
              <w:rPr>
                <w:noProof/>
                <w:webHidden/>
              </w:rPr>
              <w:fldChar w:fldCharType="begin"/>
            </w:r>
            <w:r w:rsidR="00C215FE">
              <w:rPr>
                <w:noProof/>
                <w:webHidden/>
              </w:rPr>
              <w:instrText xml:space="preserve"> PAGEREF _Toc397552084 \h </w:instrText>
            </w:r>
            <w:r w:rsidR="00C215FE">
              <w:rPr>
                <w:noProof/>
                <w:webHidden/>
              </w:rPr>
            </w:r>
            <w:r w:rsidR="00C215FE">
              <w:rPr>
                <w:noProof/>
                <w:webHidden/>
              </w:rPr>
              <w:fldChar w:fldCharType="separate"/>
            </w:r>
            <w:r w:rsidR="00C215FE">
              <w:rPr>
                <w:noProof/>
                <w:webHidden/>
              </w:rPr>
              <w:t>51</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85" w:history="1">
            <w:r w:rsidR="00C215FE" w:rsidRPr="00941A58">
              <w:rPr>
                <w:rStyle w:val="Hipervnculo"/>
                <w:noProof/>
              </w:rPr>
              <w:t>7.</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Factores críticos de éxito.</w:t>
            </w:r>
            <w:r w:rsidR="00C215FE">
              <w:rPr>
                <w:noProof/>
                <w:webHidden/>
              </w:rPr>
              <w:tab/>
            </w:r>
            <w:r w:rsidR="00C215FE">
              <w:rPr>
                <w:noProof/>
                <w:webHidden/>
              </w:rPr>
              <w:fldChar w:fldCharType="begin"/>
            </w:r>
            <w:r w:rsidR="00C215FE">
              <w:rPr>
                <w:noProof/>
                <w:webHidden/>
              </w:rPr>
              <w:instrText xml:space="preserve"> PAGEREF _Toc397552085 \h </w:instrText>
            </w:r>
            <w:r w:rsidR="00C215FE">
              <w:rPr>
                <w:noProof/>
                <w:webHidden/>
              </w:rPr>
            </w:r>
            <w:r w:rsidR="00C215FE">
              <w:rPr>
                <w:noProof/>
                <w:webHidden/>
              </w:rPr>
              <w:fldChar w:fldCharType="separate"/>
            </w:r>
            <w:r w:rsidR="00C215FE">
              <w:rPr>
                <w:noProof/>
                <w:webHidden/>
              </w:rPr>
              <w:t>53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86" w:history="1">
            <w:r w:rsidR="00C215FE" w:rsidRPr="00941A58">
              <w:rPr>
                <w:rStyle w:val="Hipervnculo"/>
                <w:noProof/>
              </w:rPr>
              <w:t>7.1.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Cumplimiento funcional de la Unidad de Tecnología de Información.</w:t>
            </w:r>
            <w:r w:rsidR="00C215FE">
              <w:rPr>
                <w:noProof/>
                <w:webHidden/>
              </w:rPr>
              <w:tab/>
            </w:r>
            <w:r w:rsidR="00C215FE">
              <w:rPr>
                <w:noProof/>
                <w:webHidden/>
              </w:rPr>
              <w:fldChar w:fldCharType="begin"/>
            </w:r>
            <w:r w:rsidR="00C215FE">
              <w:rPr>
                <w:noProof/>
                <w:webHidden/>
              </w:rPr>
              <w:instrText xml:space="preserve"> PAGEREF _Toc397552086 \h </w:instrText>
            </w:r>
            <w:r w:rsidR="00C215FE">
              <w:rPr>
                <w:noProof/>
                <w:webHidden/>
              </w:rPr>
            </w:r>
            <w:r w:rsidR="00C215FE">
              <w:rPr>
                <w:noProof/>
                <w:webHidden/>
              </w:rPr>
              <w:fldChar w:fldCharType="separate"/>
            </w:r>
            <w:r w:rsidR="00C215FE">
              <w:rPr>
                <w:noProof/>
                <w:webHidden/>
              </w:rPr>
              <w:t>53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87" w:history="1">
            <w:r w:rsidR="00C215FE" w:rsidRPr="00941A58">
              <w:rPr>
                <w:rStyle w:val="Hipervnculo"/>
                <w:noProof/>
              </w:rPr>
              <w:t>7.2.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Administradores de Proyecto.</w:t>
            </w:r>
            <w:r w:rsidR="00C215FE">
              <w:rPr>
                <w:noProof/>
                <w:webHidden/>
              </w:rPr>
              <w:tab/>
            </w:r>
            <w:r w:rsidR="00C215FE">
              <w:rPr>
                <w:noProof/>
                <w:webHidden/>
              </w:rPr>
              <w:fldChar w:fldCharType="begin"/>
            </w:r>
            <w:r w:rsidR="00C215FE">
              <w:rPr>
                <w:noProof/>
                <w:webHidden/>
              </w:rPr>
              <w:instrText xml:space="preserve"> PAGEREF _Toc397552087 \h </w:instrText>
            </w:r>
            <w:r w:rsidR="00C215FE">
              <w:rPr>
                <w:noProof/>
                <w:webHidden/>
              </w:rPr>
            </w:r>
            <w:r w:rsidR="00C215FE">
              <w:rPr>
                <w:noProof/>
                <w:webHidden/>
              </w:rPr>
              <w:fldChar w:fldCharType="separate"/>
            </w:r>
            <w:r w:rsidR="00C215FE">
              <w:rPr>
                <w:noProof/>
                <w:webHidden/>
              </w:rPr>
              <w:t>53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88" w:history="1">
            <w:r w:rsidR="00C215FE" w:rsidRPr="00941A58">
              <w:rPr>
                <w:rStyle w:val="Hipervnculo"/>
                <w:noProof/>
              </w:rPr>
              <w:t>7.3.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Recursos Financieros.</w:t>
            </w:r>
            <w:r w:rsidR="00C215FE">
              <w:rPr>
                <w:noProof/>
                <w:webHidden/>
              </w:rPr>
              <w:tab/>
            </w:r>
            <w:r w:rsidR="00C215FE">
              <w:rPr>
                <w:noProof/>
                <w:webHidden/>
              </w:rPr>
              <w:fldChar w:fldCharType="begin"/>
            </w:r>
            <w:r w:rsidR="00C215FE">
              <w:rPr>
                <w:noProof/>
                <w:webHidden/>
              </w:rPr>
              <w:instrText xml:space="preserve"> PAGEREF _Toc397552088 \h </w:instrText>
            </w:r>
            <w:r w:rsidR="00C215FE">
              <w:rPr>
                <w:noProof/>
                <w:webHidden/>
              </w:rPr>
            </w:r>
            <w:r w:rsidR="00C215FE">
              <w:rPr>
                <w:noProof/>
                <w:webHidden/>
              </w:rPr>
              <w:fldChar w:fldCharType="separate"/>
            </w:r>
            <w:r w:rsidR="00C215FE">
              <w:rPr>
                <w:noProof/>
                <w:webHidden/>
              </w:rPr>
              <w:t>53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089" w:history="1">
            <w:r w:rsidR="00C215FE" w:rsidRPr="00941A58">
              <w:rPr>
                <w:rStyle w:val="Hipervnculo"/>
                <w:noProof/>
              </w:rPr>
              <w:t>7.4.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Apoyo.</w:t>
            </w:r>
            <w:r w:rsidR="00C215FE">
              <w:rPr>
                <w:noProof/>
                <w:webHidden/>
              </w:rPr>
              <w:tab/>
            </w:r>
            <w:r w:rsidR="00C215FE">
              <w:rPr>
                <w:noProof/>
                <w:webHidden/>
              </w:rPr>
              <w:fldChar w:fldCharType="begin"/>
            </w:r>
            <w:r w:rsidR="00C215FE">
              <w:rPr>
                <w:noProof/>
                <w:webHidden/>
              </w:rPr>
              <w:instrText xml:space="preserve"> PAGEREF _Toc397552089 \h </w:instrText>
            </w:r>
            <w:r w:rsidR="00C215FE">
              <w:rPr>
                <w:noProof/>
                <w:webHidden/>
              </w:rPr>
            </w:r>
            <w:r w:rsidR="00C215FE">
              <w:rPr>
                <w:noProof/>
                <w:webHidden/>
              </w:rPr>
              <w:fldChar w:fldCharType="separate"/>
            </w:r>
            <w:r w:rsidR="00C215FE">
              <w:rPr>
                <w:noProof/>
                <w:webHidden/>
              </w:rPr>
              <w:t>54</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90" w:history="1">
            <w:r w:rsidR="00C215FE" w:rsidRPr="00941A58">
              <w:rPr>
                <w:rStyle w:val="Hipervnculo"/>
                <w:noProof/>
              </w:rPr>
              <w:t>8.</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Riesgos para la ejecución del plan.</w:t>
            </w:r>
            <w:r w:rsidR="00C215FE">
              <w:rPr>
                <w:noProof/>
                <w:webHidden/>
              </w:rPr>
              <w:tab/>
            </w:r>
            <w:r w:rsidR="00C215FE">
              <w:rPr>
                <w:noProof/>
                <w:webHidden/>
              </w:rPr>
              <w:fldChar w:fldCharType="begin"/>
            </w:r>
            <w:r w:rsidR="00C215FE">
              <w:rPr>
                <w:noProof/>
                <w:webHidden/>
              </w:rPr>
              <w:instrText xml:space="preserve"> PAGEREF _Toc397552090 \h </w:instrText>
            </w:r>
            <w:r w:rsidR="00C215FE">
              <w:rPr>
                <w:noProof/>
                <w:webHidden/>
              </w:rPr>
            </w:r>
            <w:r w:rsidR="00C215FE">
              <w:rPr>
                <w:noProof/>
                <w:webHidden/>
              </w:rPr>
              <w:fldChar w:fldCharType="separate"/>
            </w:r>
            <w:r w:rsidR="00C215FE">
              <w:rPr>
                <w:noProof/>
                <w:webHidden/>
              </w:rPr>
              <w:t>55</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91" w:history="1">
            <w:r w:rsidR="00C215FE" w:rsidRPr="00941A58">
              <w:rPr>
                <w:rStyle w:val="Hipervnculo"/>
                <w:noProof/>
              </w:rPr>
              <w:t>9.</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Recomendaciones.</w:t>
            </w:r>
            <w:r w:rsidR="00C215FE">
              <w:rPr>
                <w:noProof/>
                <w:webHidden/>
              </w:rPr>
              <w:tab/>
            </w:r>
            <w:r w:rsidR="00C215FE">
              <w:rPr>
                <w:noProof/>
                <w:webHidden/>
              </w:rPr>
              <w:fldChar w:fldCharType="begin"/>
            </w:r>
            <w:r w:rsidR="00C215FE">
              <w:rPr>
                <w:noProof/>
                <w:webHidden/>
              </w:rPr>
              <w:instrText xml:space="preserve"> PAGEREF _Toc397552091 \h </w:instrText>
            </w:r>
            <w:r w:rsidR="00C215FE">
              <w:rPr>
                <w:noProof/>
                <w:webHidden/>
              </w:rPr>
            </w:r>
            <w:r w:rsidR="00C215FE">
              <w:rPr>
                <w:noProof/>
                <w:webHidden/>
              </w:rPr>
              <w:fldChar w:fldCharType="separate"/>
            </w:r>
            <w:r w:rsidR="00C215FE">
              <w:rPr>
                <w:noProof/>
                <w:webHidden/>
              </w:rPr>
              <w:t>56</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092" w:history="1">
            <w:r w:rsidR="00C215FE" w:rsidRPr="00941A58">
              <w:rPr>
                <w:rStyle w:val="Hipervnculo"/>
                <w:noProof/>
              </w:rPr>
              <w:t>10.</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Lineamientos para la ejecución del plan.</w:t>
            </w:r>
            <w:r w:rsidR="00C215FE">
              <w:rPr>
                <w:noProof/>
                <w:webHidden/>
              </w:rPr>
              <w:tab/>
            </w:r>
            <w:r w:rsidR="00C215FE">
              <w:rPr>
                <w:noProof/>
                <w:webHidden/>
              </w:rPr>
              <w:fldChar w:fldCharType="begin"/>
            </w:r>
            <w:r w:rsidR="00C215FE">
              <w:rPr>
                <w:noProof/>
                <w:webHidden/>
              </w:rPr>
              <w:instrText xml:space="preserve"> PAGEREF _Toc397552092 \h </w:instrText>
            </w:r>
            <w:r w:rsidR="00C215FE">
              <w:rPr>
                <w:noProof/>
                <w:webHidden/>
              </w:rPr>
            </w:r>
            <w:r w:rsidR="00C215FE">
              <w:rPr>
                <w:noProof/>
                <w:webHidden/>
              </w:rPr>
              <w:fldChar w:fldCharType="separate"/>
            </w:r>
            <w:r w:rsidR="00C215FE">
              <w:rPr>
                <w:noProof/>
                <w:webHidden/>
              </w:rPr>
              <w:t>60</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3" w:history="1">
            <w:r w:rsidR="00C215FE" w:rsidRPr="00941A58">
              <w:rPr>
                <w:rStyle w:val="Hipervnculo"/>
                <w:noProof/>
              </w:rPr>
              <w:t>10.1.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Responsabilidad sobre la Actualización del Plan Estratégico.</w:t>
            </w:r>
            <w:r w:rsidR="00C215FE">
              <w:rPr>
                <w:noProof/>
                <w:webHidden/>
              </w:rPr>
              <w:tab/>
            </w:r>
            <w:r w:rsidR="00C215FE">
              <w:rPr>
                <w:noProof/>
                <w:webHidden/>
              </w:rPr>
              <w:fldChar w:fldCharType="begin"/>
            </w:r>
            <w:r w:rsidR="00C215FE">
              <w:rPr>
                <w:noProof/>
                <w:webHidden/>
              </w:rPr>
              <w:instrText xml:space="preserve"> PAGEREF _Toc397552093 \h </w:instrText>
            </w:r>
            <w:r w:rsidR="00C215FE">
              <w:rPr>
                <w:noProof/>
                <w:webHidden/>
              </w:rPr>
            </w:r>
            <w:r w:rsidR="00C215FE">
              <w:rPr>
                <w:noProof/>
                <w:webHidden/>
              </w:rPr>
              <w:fldChar w:fldCharType="separate"/>
            </w:r>
            <w:r w:rsidR="00C215FE">
              <w:rPr>
                <w:noProof/>
                <w:webHidden/>
              </w:rPr>
              <w:t>60</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4" w:history="1">
            <w:r w:rsidR="00C215FE" w:rsidRPr="00941A58">
              <w:rPr>
                <w:rStyle w:val="Hipervnculo"/>
                <w:noProof/>
              </w:rPr>
              <w:t>10.2.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Procedimiento para Valorar el Logro.</w:t>
            </w:r>
            <w:r w:rsidR="00C215FE">
              <w:rPr>
                <w:noProof/>
                <w:webHidden/>
              </w:rPr>
              <w:tab/>
            </w:r>
            <w:r w:rsidR="00C215FE">
              <w:rPr>
                <w:noProof/>
                <w:webHidden/>
              </w:rPr>
              <w:fldChar w:fldCharType="begin"/>
            </w:r>
            <w:r w:rsidR="00C215FE">
              <w:rPr>
                <w:noProof/>
                <w:webHidden/>
              </w:rPr>
              <w:instrText xml:space="preserve"> PAGEREF _Toc397552094 \h </w:instrText>
            </w:r>
            <w:r w:rsidR="00C215FE">
              <w:rPr>
                <w:noProof/>
                <w:webHidden/>
              </w:rPr>
            </w:r>
            <w:r w:rsidR="00C215FE">
              <w:rPr>
                <w:noProof/>
                <w:webHidden/>
              </w:rPr>
              <w:fldChar w:fldCharType="separate"/>
            </w:r>
            <w:r w:rsidR="00C215FE">
              <w:rPr>
                <w:noProof/>
                <w:webHidden/>
              </w:rPr>
              <w:t>60</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5" w:history="1">
            <w:r w:rsidR="00C215FE" w:rsidRPr="00941A58">
              <w:rPr>
                <w:rStyle w:val="Hipervnculo"/>
                <w:noProof/>
              </w:rPr>
              <w:t>10.3.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Sesiones de Validación.</w:t>
            </w:r>
            <w:r w:rsidR="00C215FE">
              <w:rPr>
                <w:noProof/>
                <w:webHidden/>
              </w:rPr>
              <w:tab/>
            </w:r>
            <w:r w:rsidR="00C215FE">
              <w:rPr>
                <w:noProof/>
                <w:webHidden/>
              </w:rPr>
              <w:fldChar w:fldCharType="begin"/>
            </w:r>
            <w:r w:rsidR="00C215FE">
              <w:rPr>
                <w:noProof/>
                <w:webHidden/>
              </w:rPr>
              <w:instrText xml:space="preserve"> PAGEREF _Toc397552095 \h </w:instrText>
            </w:r>
            <w:r w:rsidR="00C215FE">
              <w:rPr>
                <w:noProof/>
                <w:webHidden/>
              </w:rPr>
            </w:r>
            <w:r w:rsidR="00C215FE">
              <w:rPr>
                <w:noProof/>
                <w:webHidden/>
              </w:rPr>
              <w:fldChar w:fldCharType="separate"/>
            </w:r>
            <w:r w:rsidR="00C215FE">
              <w:rPr>
                <w:noProof/>
                <w:webHidden/>
              </w:rPr>
              <w:t>61</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6" w:history="1">
            <w:r w:rsidR="00C215FE" w:rsidRPr="00941A58">
              <w:rPr>
                <w:rStyle w:val="Hipervnculo"/>
                <w:noProof/>
              </w:rPr>
              <w:t>10.4.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Reuniones de Seguimiento.</w:t>
            </w:r>
            <w:r w:rsidR="00C215FE">
              <w:rPr>
                <w:noProof/>
                <w:webHidden/>
              </w:rPr>
              <w:tab/>
            </w:r>
            <w:r w:rsidR="00C215FE">
              <w:rPr>
                <w:noProof/>
                <w:webHidden/>
              </w:rPr>
              <w:fldChar w:fldCharType="begin"/>
            </w:r>
            <w:r w:rsidR="00C215FE">
              <w:rPr>
                <w:noProof/>
                <w:webHidden/>
              </w:rPr>
              <w:instrText xml:space="preserve"> PAGEREF _Toc397552096 \h </w:instrText>
            </w:r>
            <w:r w:rsidR="00C215FE">
              <w:rPr>
                <w:noProof/>
                <w:webHidden/>
              </w:rPr>
            </w:r>
            <w:r w:rsidR="00C215FE">
              <w:rPr>
                <w:noProof/>
                <w:webHidden/>
              </w:rPr>
              <w:fldChar w:fldCharType="separate"/>
            </w:r>
            <w:r w:rsidR="00C215FE">
              <w:rPr>
                <w:noProof/>
                <w:webHidden/>
              </w:rPr>
              <w:t>61</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7" w:history="1">
            <w:r w:rsidR="00C215FE" w:rsidRPr="00941A58">
              <w:rPr>
                <w:rStyle w:val="Hipervnculo"/>
                <w:noProof/>
              </w:rPr>
              <w:t>10.5.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Informes de Seguimiento.</w:t>
            </w:r>
            <w:r w:rsidR="00C215FE">
              <w:rPr>
                <w:noProof/>
                <w:webHidden/>
              </w:rPr>
              <w:tab/>
            </w:r>
            <w:r w:rsidR="00C215FE">
              <w:rPr>
                <w:noProof/>
                <w:webHidden/>
              </w:rPr>
              <w:fldChar w:fldCharType="begin"/>
            </w:r>
            <w:r w:rsidR="00C215FE">
              <w:rPr>
                <w:noProof/>
                <w:webHidden/>
              </w:rPr>
              <w:instrText xml:space="preserve"> PAGEREF _Toc397552097 \h </w:instrText>
            </w:r>
            <w:r w:rsidR="00C215FE">
              <w:rPr>
                <w:noProof/>
                <w:webHidden/>
              </w:rPr>
            </w:r>
            <w:r w:rsidR="00C215FE">
              <w:rPr>
                <w:noProof/>
                <w:webHidden/>
              </w:rPr>
              <w:fldChar w:fldCharType="separate"/>
            </w:r>
            <w:r w:rsidR="00C215FE">
              <w:rPr>
                <w:noProof/>
                <w:webHidden/>
              </w:rPr>
              <w:t>62</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8" w:history="1">
            <w:r w:rsidR="00C215FE" w:rsidRPr="00941A58">
              <w:rPr>
                <w:rStyle w:val="Hipervnculo"/>
                <w:noProof/>
              </w:rPr>
              <w:t>10.6.</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Difusión del Plan, Cambios y Avances.</w:t>
            </w:r>
            <w:r w:rsidR="00C215FE">
              <w:rPr>
                <w:noProof/>
                <w:webHidden/>
              </w:rPr>
              <w:tab/>
            </w:r>
            <w:r w:rsidR="00C215FE">
              <w:rPr>
                <w:noProof/>
                <w:webHidden/>
              </w:rPr>
              <w:fldChar w:fldCharType="begin"/>
            </w:r>
            <w:r w:rsidR="00C215FE">
              <w:rPr>
                <w:noProof/>
                <w:webHidden/>
              </w:rPr>
              <w:instrText xml:space="preserve"> PAGEREF _Toc397552098 \h </w:instrText>
            </w:r>
            <w:r w:rsidR="00C215FE">
              <w:rPr>
                <w:noProof/>
                <w:webHidden/>
              </w:rPr>
            </w:r>
            <w:r w:rsidR="00C215FE">
              <w:rPr>
                <w:noProof/>
                <w:webHidden/>
              </w:rPr>
              <w:fldChar w:fldCharType="separate"/>
            </w:r>
            <w:r w:rsidR="00C215FE">
              <w:rPr>
                <w:noProof/>
                <w:webHidden/>
              </w:rPr>
              <w:t>62</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099" w:history="1">
            <w:r w:rsidR="00C215FE" w:rsidRPr="00941A58">
              <w:rPr>
                <w:rStyle w:val="Hipervnculo"/>
                <w:noProof/>
              </w:rPr>
              <w:t>10.7.</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Integración con el proceso de Administración de Proyectos.</w:t>
            </w:r>
            <w:r w:rsidR="00C215FE">
              <w:rPr>
                <w:noProof/>
                <w:webHidden/>
              </w:rPr>
              <w:tab/>
            </w:r>
            <w:r w:rsidR="00C215FE">
              <w:rPr>
                <w:noProof/>
                <w:webHidden/>
              </w:rPr>
              <w:fldChar w:fldCharType="begin"/>
            </w:r>
            <w:r w:rsidR="00C215FE">
              <w:rPr>
                <w:noProof/>
                <w:webHidden/>
              </w:rPr>
              <w:instrText xml:space="preserve"> PAGEREF _Toc397552099 \h </w:instrText>
            </w:r>
            <w:r w:rsidR="00C215FE">
              <w:rPr>
                <w:noProof/>
                <w:webHidden/>
              </w:rPr>
            </w:r>
            <w:r w:rsidR="00C215FE">
              <w:rPr>
                <w:noProof/>
                <w:webHidden/>
              </w:rPr>
              <w:fldChar w:fldCharType="separate"/>
            </w:r>
            <w:r w:rsidR="00C215FE">
              <w:rPr>
                <w:noProof/>
                <w:webHidden/>
              </w:rPr>
              <w:t>63</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00" w:history="1">
            <w:r w:rsidR="00C215FE" w:rsidRPr="00941A58">
              <w:rPr>
                <w:rStyle w:val="Hipervnculo"/>
                <w:noProof/>
              </w:rPr>
              <w:t>10.8.</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Recopilación de Información Histórica.</w:t>
            </w:r>
            <w:r w:rsidR="00C215FE">
              <w:rPr>
                <w:noProof/>
                <w:webHidden/>
              </w:rPr>
              <w:tab/>
            </w:r>
            <w:r w:rsidR="00C215FE">
              <w:rPr>
                <w:noProof/>
                <w:webHidden/>
              </w:rPr>
              <w:fldChar w:fldCharType="begin"/>
            </w:r>
            <w:r w:rsidR="00C215FE">
              <w:rPr>
                <w:noProof/>
                <w:webHidden/>
              </w:rPr>
              <w:instrText xml:space="preserve"> PAGEREF _Toc397552100 \h </w:instrText>
            </w:r>
            <w:r w:rsidR="00C215FE">
              <w:rPr>
                <w:noProof/>
                <w:webHidden/>
              </w:rPr>
            </w:r>
            <w:r w:rsidR="00C215FE">
              <w:rPr>
                <w:noProof/>
                <w:webHidden/>
              </w:rPr>
              <w:fldChar w:fldCharType="separate"/>
            </w:r>
            <w:r w:rsidR="00C215FE">
              <w:rPr>
                <w:noProof/>
                <w:webHidden/>
              </w:rPr>
              <w:t>63</w:t>
            </w:r>
            <w:r w:rsidR="00C215FE">
              <w:rPr>
                <w:noProof/>
                <w:webHidden/>
              </w:rPr>
              <w:fldChar w:fldCharType="end"/>
            </w:r>
          </w:hyperlink>
        </w:p>
        <w:p w:rsidR="00C215FE" w:rsidRDefault="00116352">
          <w:pPr>
            <w:pStyle w:val="TDC1"/>
            <w:rPr>
              <w:rFonts w:asciiTheme="minorHAnsi" w:eastAsiaTheme="minorEastAsia" w:hAnsiTheme="minorHAnsi" w:cstheme="minorBidi"/>
              <w:b w:val="0"/>
              <w:bCs w:val="0"/>
              <w:caps w:val="0"/>
              <w:noProof/>
              <w:sz w:val="22"/>
              <w:szCs w:val="22"/>
              <w:lang w:eastAsia="es-CR"/>
            </w:rPr>
          </w:pPr>
          <w:hyperlink w:anchor="_Toc397552101" w:history="1">
            <w:r w:rsidR="00C215FE" w:rsidRPr="00941A58">
              <w:rPr>
                <w:rStyle w:val="Hipervnculo"/>
                <w:noProof/>
              </w:rPr>
              <w:t>11.</w:t>
            </w:r>
            <w:r w:rsidR="00C215FE">
              <w:rPr>
                <w:rFonts w:asciiTheme="minorHAnsi" w:eastAsiaTheme="minorEastAsia" w:hAnsiTheme="minorHAnsi" w:cstheme="minorBidi"/>
                <w:b w:val="0"/>
                <w:bCs w:val="0"/>
                <w:caps w:val="0"/>
                <w:noProof/>
                <w:sz w:val="22"/>
                <w:szCs w:val="22"/>
                <w:lang w:eastAsia="es-CR"/>
              </w:rPr>
              <w:tab/>
            </w:r>
            <w:r w:rsidR="00C215FE" w:rsidRPr="00941A58">
              <w:rPr>
                <w:rStyle w:val="Hipervnculo"/>
                <w:noProof/>
              </w:rPr>
              <w:t>ANEXOS.</w:t>
            </w:r>
            <w:r w:rsidR="00C215FE">
              <w:rPr>
                <w:noProof/>
                <w:webHidden/>
              </w:rPr>
              <w:tab/>
            </w:r>
            <w:r w:rsidR="00C215FE">
              <w:rPr>
                <w:noProof/>
                <w:webHidden/>
              </w:rPr>
              <w:fldChar w:fldCharType="begin"/>
            </w:r>
            <w:r w:rsidR="00C215FE">
              <w:rPr>
                <w:noProof/>
                <w:webHidden/>
              </w:rPr>
              <w:instrText xml:space="preserve"> PAGEREF _Toc397552101 \h </w:instrText>
            </w:r>
            <w:r w:rsidR="00C215FE">
              <w:rPr>
                <w:noProof/>
                <w:webHidden/>
              </w:rPr>
            </w:r>
            <w:r w:rsidR="00C215FE">
              <w:rPr>
                <w:noProof/>
                <w:webHidden/>
              </w:rPr>
              <w:fldChar w:fldCharType="separate"/>
            </w:r>
            <w:r w:rsidR="00C215FE">
              <w:rPr>
                <w:noProof/>
                <w:webHidden/>
              </w:rPr>
              <w:t>64</w:t>
            </w:r>
            <w:r w:rsidR="00C215FE">
              <w:rPr>
                <w:noProof/>
                <w:webHidden/>
              </w:rPr>
              <w:fldChar w:fldCharType="end"/>
            </w:r>
          </w:hyperlink>
        </w:p>
        <w:p w:rsidR="00C215FE" w:rsidRDefault="00116352">
          <w:pPr>
            <w:pStyle w:val="TDC2"/>
            <w:tabs>
              <w:tab w:val="right" w:leader="dot" w:pos="8630"/>
            </w:tabs>
            <w:rPr>
              <w:rFonts w:asciiTheme="minorHAnsi" w:eastAsiaTheme="minorEastAsia" w:hAnsiTheme="minorHAnsi" w:cstheme="minorBidi"/>
              <w:smallCaps w:val="0"/>
              <w:noProof/>
              <w:sz w:val="22"/>
              <w:szCs w:val="22"/>
              <w:lang w:eastAsia="es-CR"/>
            </w:rPr>
          </w:pPr>
          <w:hyperlink w:anchor="_Toc397552102" w:history="1">
            <w:r w:rsidR="00C215FE" w:rsidRPr="00941A58">
              <w:rPr>
                <w:rStyle w:val="Hipervnculo"/>
                <w:noProof/>
              </w:rPr>
              <w:t>ANEXO I: Portafolio de Proyecto</w:t>
            </w:r>
            <w:r w:rsidR="00C215FE">
              <w:rPr>
                <w:noProof/>
                <w:webHidden/>
              </w:rPr>
              <w:tab/>
            </w:r>
            <w:r w:rsidR="00C215FE">
              <w:rPr>
                <w:noProof/>
                <w:webHidden/>
              </w:rPr>
              <w:fldChar w:fldCharType="begin"/>
            </w:r>
            <w:r w:rsidR="00C215FE">
              <w:rPr>
                <w:noProof/>
                <w:webHidden/>
              </w:rPr>
              <w:instrText xml:space="preserve"> PAGEREF _Toc397552102 \h </w:instrText>
            </w:r>
            <w:r w:rsidR="00C215FE">
              <w:rPr>
                <w:noProof/>
                <w:webHidden/>
              </w:rPr>
            </w:r>
            <w:r w:rsidR="00C215FE">
              <w:rPr>
                <w:noProof/>
                <w:webHidden/>
              </w:rPr>
              <w:fldChar w:fldCharType="separate"/>
            </w:r>
            <w:r w:rsidR="00C215FE">
              <w:rPr>
                <w:noProof/>
                <w:webHidden/>
              </w:rPr>
              <w:t>64</w:t>
            </w:r>
            <w:r w:rsidR="00C215FE">
              <w:rPr>
                <w:noProof/>
                <w:webHidden/>
              </w:rPr>
              <w:fldChar w:fldCharType="end"/>
            </w:r>
          </w:hyperlink>
        </w:p>
        <w:p w:rsidR="00C215FE" w:rsidRDefault="00116352">
          <w:pPr>
            <w:pStyle w:val="TDC2"/>
            <w:tabs>
              <w:tab w:val="left" w:pos="600"/>
              <w:tab w:val="right" w:leader="dot" w:pos="8630"/>
            </w:tabs>
            <w:rPr>
              <w:rFonts w:asciiTheme="minorHAnsi" w:eastAsiaTheme="minorEastAsia" w:hAnsiTheme="minorHAnsi" w:cstheme="minorBidi"/>
              <w:smallCaps w:val="0"/>
              <w:noProof/>
              <w:sz w:val="22"/>
              <w:szCs w:val="22"/>
              <w:lang w:eastAsia="es-CR"/>
            </w:rPr>
          </w:pPr>
          <w:hyperlink w:anchor="_Toc397552103" w:history="1">
            <w:r w:rsidR="00C215FE" w:rsidRPr="00941A58">
              <w:rPr>
                <w:rStyle w:val="Hipervnculo"/>
                <w:noProof/>
              </w:rPr>
              <w:t>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Plataforma Tecnológica</w:t>
            </w:r>
            <w:r w:rsidR="00C215FE">
              <w:rPr>
                <w:noProof/>
                <w:webHidden/>
              </w:rPr>
              <w:tab/>
            </w:r>
            <w:r w:rsidR="00C215FE">
              <w:rPr>
                <w:noProof/>
                <w:webHidden/>
              </w:rPr>
              <w:fldChar w:fldCharType="begin"/>
            </w:r>
            <w:r w:rsidR="00C215FE">
              <w:rPr>
                <w:noProof/>
                <w:webHidden/>
              </w:rPr>
              <w:instrText xml:space="preserve"> PAGEREF _Toc397552103 \h </w:instrText>
            </w:r>
            <w:r w:rsidR="00C215FE">
              <w:rPr>
                <w:noProof/>
                <w:webHidden/>
              </w:rPr>
            </w:r>
            <w:r w:rsidR="00C215FE">
              <w:rPr>
                <w:noProof/>
                <w:webHidden/>
              </w:rPr>
              <w:fldChar w:fldCharType="separate"/>
            </w:r>
            <w:r w:rsidR="00C215FE">
              <w:rPr>
                <w:noProof/>
                <w:webHidden/>
              </w:rPr>
              <w:t>64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04" w:history="1">
            <w:r w:rsidR="00C215FE" w:rsidRPr="00941A58">
              <w:rPr>
                <w:rStyle w:val="Hipervnculo"/>
                <w:noProof/>
              </w:rPr>
              <w:t>1.1.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EQUIPO Y PROGRAMAS DE CÓMPUTO PARA EL INAMU</w:t>
            </w:r>
            <w:r w:rsidR="00C215FE">
              <w:rPr>
                <w:noProof/>
                <w:webHidden/>
              </w:rPr>
              <w:tab/>
            </w:r>
            <w:r w:rsidR="00C215FE">
              <w:rPr>
                <w:noProof/>
                <w:webHidden/>
              </w:rPr>
              <w:fldChar w:fldCharType="begin"/>
            </w:r>
            <w:r w:rsidR="00C215FE">
              <w:rPr>
                <w:noProof/>
                <w:webHidden/>
              </w:rPr>
              <w:instrText xml:space="preserve"> PAGEREF _Toc397552104 \h </w:instrText>
            </w:r>
            <w:r w:rsidR="00C215FE">
              <w:rPr>
                <w:noProof/>
                <w:webHidden/>
              </w:rPr>
            </w:r>
            <w:r w:rsidR="00C215FE">
              <w:rPr>
                <w:noProof/>
                <w:webHidden/>
              </w:rPr>
              <w:fldChar w:fldCharType="separate"/>
            </w:r>
            <w:r w:rsidR="00C215FE">
              <w:rPr>
                <w:noProof/>
                <w:webHidden/>
              </w:rPr>
              <w:t>64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05" w:history="1">
            <w:r w:rsidR="00C215FE" w:rsidRPr="00941A58">
              <w:rPr>
                <w:rStyle w:val="Hipervnculo"/>
                <w:noProof/>
              </w:rPr>
              <w:t>1.2.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ADQUISICIÓN DE BIENES INTANGIBLES DE TECNOLOGÍA</w:t>
            </w:r>
            <w:r w:rsidR="00C215FE">
              <w:rPr>
                <w:noProof/>
                <w:webHidden/>
              </w:rPr>
              <w:tab/>
            </w:r>
            <w:r w:rsidR="00C215FE">
              <w:rPr>
                <w:noProof/>
                <w:webHidden/>
              </w:rPr>
              <w:fldChar w:fldCharType="begin"/>
            </w:r>
            <w:r w:rsidR="00C215FE">
              <w:rPr>
                <w:noProof/>
                <w:webHidden/>
              </w:rPr>
              <w:instrText xml:space="preserve"> PAGEREF _Toc397552105 \h </w:instrText>
            </w:r>
            <w:r w:rsidR="00C215FE">
              <w:rPr>
                <w:noProof/>
                <w:webHidden/>
              </w:rPr>
            </w:r>
            <w:r w:rsidR="00C215FE">
              <w:rPr>
                <w:noProof/>
                <w:webHidden/>
              </w:rPr>
              <w:fldChar w:fldCharType="separate"/>
            </w:r>
            <w:r w:rsidR="00C215FE">
              <w:rPr>
                <w:noProof/>
                <w:webHidden/>
              </w:rPr>
              <w:t>66</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06" w:history="1">
            <w:r w:rsidR="00C215FE" w:rsidRPr="00941A58">
              <w:rPr>
                <w:rStyle w:val="Hipervnculo"/>
                <w:noProof/>
              </w:rPr>
              <w:t>1.3.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ARRENDAMIENTO DE EQUIPO DE CÓMPUTO</w:t>
            </w:r>
            <w:r w:rsidR="00C215FE">
              <w:rPr>
                <w:noProof/>
                <w:webHidden/>
              </w:rPr>
              <w:tab/>
            </w:r>
            <w:r w:rsidR="00C215FE">
              <w:rPr>
                <w:noProof/>
                <w:webHidden/>
              </w:rPr>
              <w:fldChar w:fldCharType="begin"/>
            </w:r>
            <w:r w:rsidR="00C215FE">
              <w:rPr>
                <w:noProof/>
                <w:webHidden/>
              </w:rPr>
              <w:instrText xml:space="preserve"> PAGEREF _Toc397552106 \h </w:instrText>
            </w:r>
            <w:r w:rsidR="00C215FE">
              <w:rPr>
                <w:noProof/>
                <w:webHidden/>
              </w:rPr>
            </w:r>
            <w:r w:rsidR="00C215FE">
              <w:rPr>
                <w:noProof/>
                <w:webHidden/>
              </w:rPr>
              <w:fldChar w:fldCharType="separate"/>
            </w:r>
            <w:r w:rsidR="00C215FE">
              <w:rPr>
                <w:noProof/>
                <w:webHidden/>
              </w:rPr>
              <w:t>67</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07" w:history="1">
            <w:r w:rsidR="00C215FE" w:rsidRPr="00941A58">
              <w:rPr>
                <w:rStyle w:val="Hipervnculo"/>
                <w:noProof/>
              </w:rPr>
              <w:t>1.4.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REMODELACIÓN DE LABORATORIOS DE CÓMPUTO</w:t>
            </w:r>
            <w:r w:rsidR="00C215FE">
              <w:rPr>
                <w:noProof/>
                <w:webHidden/>
              </w:rPr>
              <w:tab/>
            </w:r>
            <w:r w:rsidR="00C215FE">
              <w:rPr>
                <w:noProof/>
                <w:webHidden/>
              </w:rPr>
              <w:fldChar w:fldCharType="begin"/>
            </w:r>
            <w:r w:rsidR="00C215FE">
              <w:rPr>
                <w:noProof/>
                <w:webHidden/>
              </w:rPr>
              <w:instrText xml:space="preserve"> PAGEREF _Toc397552107 \h </w:instrText>
            </w:r>
            <w:r w:rsidR="00C215FE">
              <w:rPr>
                <w:noProof/>
                <w:webHidden/>
              </w:rPr>
            </w:r>
            <w:r w:rsidR="00C215FE">
              <w:rPr>
                <w:noProof/>
                <w:webHidden/>
              </w:rPr>
              <w:fldChar w:fldCharType="separate"/>
            </w:r>
            <w:r w:rsidR="00C215FE">
              <w:rPr>
                <w:noProof/>
                <w:webHidden/>
              </w:rPr>
              <w:t>68</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08" w:history="1">
            <w:r w:rsidR="00C215FE" w:rsidRPr="00941A58">
              <w:rPr>
                <w:rStyle w:val="Hipervnculo"/>
                <w:noProof/>
              </w:rPr>
              <w:t>1.5.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SITIO ALTERNO DE PROCESAMIENTO DE INFORMACIÓN</w:t>
            </w:r>
            <w:r w:rsidR="00C215FE">
              <w:rPr>
                <w:noProof/>
                <w:webHidden/>
              </w:rPr>
              <w:tab/>
            </w:r>
            <w:r w:rsidR="00C215FE">
              <w:rPr>
                <w:noProof/>
                <w:webHidden/>
              </w:rPr>
              <w:fldChar w:fldCharType="begin"/>
            </w:r>
            <w:r w:rsidR="00C215FE">
              <w:rPr>
                <w:noProof/>
                <w:webHidden/>
              </w:rPr>
              <w:instrText xml:space="preserve"> PAGEREF _Toc397552108 \h </w:instrText>
            </w:r>
            <w:r w:rsidR="00C215FE">
              <w:rPr>
                <w:noProof/>
                <w:webHidden/>
              </w:rPr>
            </w:r>
            <w:r w:rsidR="00C215FE">
              <w:rPr>
                <w:noProof/>
                <w:webHidden/>
              </w:rPr>
              <w:fldChar w:fldCharType="separate"/>
            </w:r>
            <w:r w:rsidR="00C215FE">
              <w:rPr>
                <w:noProof/>
                <w:webHidden/>
              </w:rPr>
              <w:t>69</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09" w:history="1">
            <w:r w:rsidR="00C215FE" w:rsidRPr="00941A58">
              <w:rPr>
                <w:rStyle w:val="Hipervnculo"/>
                <w:noProof/>
              </w:rPr>
              <w:t>1.6.</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ROBUSTECIMIENTO Y CUMPLIMIENTO DEL MARCO NORMATIVO DE TECNOLOGÍAS DE INFORMACIÓN</w:t>
            </w:r>
            <w:r w:rsidR="00C215FE">
              <w:rPr>
                <w:noProof/>
                <w:webHidden/>
              </w:rPr>
              <w:tab/>
            </w:r>
            <w:r w:rsidR="00C215FE">
              <w:rPr>
                <w:noProof/>
                <w:webHidden/>
              </w:rPr>
              <w:fldChar w:fldCharType="begin"/>
            </w:r>
            <w:r w:rsidR="00C215FE">
              <w:rPr>
                <w:noProof/>
                <w:webHidden/>
              </w:rPr>
              <w:instrText xml:space="preserve"> PAGEREF _Toc397552109 \h </w:instrText>
            </w:r>
            <w:r w:rsidR="00C215FE">
              <w:rPr>
                <w:noProof/>
                <w:webHidden/>
              </w:rPr>
            </w:r>
            <w:r w:rsidR="00C215FE">
              <w:rPr>
                <w:noProof/>
                <w:webHidden/>
              </w:rPr>
              <w:fldChar w:fldCharType="separate"/>
            </w:r>
            <w:r w:rsidR="00C215FE">
              <w:rPr>
                <w:noProof/>
                <w:webHidden/>
              </w:rPr>
              <w:t>69</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10" w:history="1">
            <w:r w:rsidR="00C215FE" w:rsidRPr="00941A58">
              <w:rPr>
                <w:rStyle w:val="Hipervnculo"/>
                <w:noProof/>
              </w:rPr>
              <w:t>1.7.</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CALIDAD DE LA INFORMACIÓN DE LOS SISTEMAS DE TECNOLOGÍA</w:t>
            </w:r>
            <w:r w:rsidR="00C215FE">
              <w:rPr>
                <w:noProof/>
                <w:webHidden/>
              </w:rPr>
              <w:tab/>
            </w:r>
            <w:r w:rsidR="00C215FE">
              <w:rPr>
                <w:noProof/>
                <w:webHidden/>
              </w:rPr>
              <w:fldChar w:fldCharType="begin"/>
            </w:r>
            <w:r w:rsidR="00C215FE">
              <w:rPr>
                <w:noProof/>
                <w:webHidden/>
              </w:rPr>
              <w:instrText xml:space="preserve"> PAGEREF _Toc397552110 \h </w:instrText>
            </w:r>
            <w:r w:rsidR="00C215FE">
              <w:rPr>
                <w:noProof/>
                <w:webHidden/>
              </w:rPr>
            </w:r>
            <w:r w:rsidR="00C215FE">
              <w:rPr>
                <w:noProof/>
                <w:webHidden/>
              </w:rPr>
              <w:fldChar w:fldCharType="separate"/>
            </w:r>
            <w:r w:rsidR="00C215FE">
              <w:rPr>
                <w:noProof/>
                <w:webHidden/>
              </w:rPr>
              <w:t>70</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11" w:history="1">
            <w:r w:rsidR="00C215FE" w:rsidRPr="00941A58">
              <w:rPr>
                <w:rStyle w:val="Hipervnculo"/>
                <w:noProof/>
              </w:rPr>
              <w:t>1.8.</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ACONDICIONAMIENTO DE ESPACIOS DE TRABAJO PARA LA FUNCIÓN DE TECNOLOGÍA</w:t>
            </w:r>
            <w:r w:rsidR="00C215FE">
              <w:rPr>
                <w:noProof/>
                <w:webHidden/>
              </w:rPr>
              <w:tab/>
            </w:r>
            <w:r w:rsidR="00C215FE">
              <w:rPr>
                <w:noProof/>
                <w:webHidden/>
              </w:rPr>
              <w:fldChar w:fldCharType="begin"/>
            </w:r>
            <w:r w:rsidR="00C215FE">
              <w:rPr>
                <w:noProof/>
                <w:webHidden/>
              </w:rPr>
              <w:instrText xml:space="preserve"> PAGEREF _Toc397552111 \h </w:instrText>
            </w:r>
            <w:r w:rsidR="00C215FE">
              <w:rPr>
                <w:noProof/>
                <w:webHidden/>
              </w:rPr>
            </w:r>
            <w:r w:rsidR="00C215FE">
              <w:rPr>
                <w:noProof/>
                <w:webHidden/>
              </w:rPr>
              <w:fldChar w:fldCharType="separate"/>
            </w:r>
            <w:r w:rsidR="00C215FE">
              <w:rPr>
                <w:noProof/>
                <w:webHidden/>
              </w:rPr>
              <w:t>71</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12" w:history="1">
            <w:r w:rsidR="00C215FE" w:rsidRPr="00941A58">
              <w:rPr>
                <w:rStyle w:val="Hipervnculo"/>
                <w:noProof/>
              </w:rPr>
              <w:t>1.9.</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BIOMÉTRICO DE CONTROL PARA RECURSOS HUMANOS</w:t>
            </w:r>
            <w:r w:rsidR="00C215FE">
              <w:rPr>
                <w:noProof/>
                <w:webHidden/>
              </w:rPr>
              <w:tab/>
            </w:r>
            <w:r w:rsidR="00C215FE">
              <w:rPr>
                <w:noProof/>
                <w:webHidden/>
              </w:rPr>
              <w:fldChar w:fldCharType="begin"/>
            </w:r>
            <w:r w:rsidR="00C215FE">
              <w:rPr>
                <w:noProof/>
                <w:webHidden/>
              </w:rPr>
              <w:instrText xml:space="preserve"> PAGEREF _Toc397552112 \h </w:instrText>
            </w:r>
            <w:r w:rsidR="00C215FE">
              <w:rPr>
                <w:noProof/>
                <w:webHidden/>
              </w:rPr>
            </w:r>
            <w:r w:rsidR="00C215FE">
              <w:rPr>
                <w:noProof/>
                <w:webHidden/>
              </w:rPr>
              <w:fldChar w:fldCharType="separate"/>
            </w:r>
            <w:r w:rsidR="00C215FE">
              <w:rPr>
                <w:noProof/>
                <w:webHidden/>
              </w:rPr>
              <w:t>72</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13" w:history="1">
            <w:r w:rsidR="00C215FE" w:rsidRPr="00941A58">
              <w:rPr>
                <w:rStyle w:val="Hipervnculo"/>
                <w:noProof/>
              </w:rPr>
              <w:t>1.10.</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CONTRATACIÓN DE CONSULTORÍA PARA DEFINIR Y DESARROLLAR UN MARCO DE ACCIÓN PARA EL CATÁLOGO DE SERVICIOS DE TI</w:t>
            </w:r>
            <w:r w:rsidR="00C215FE">
              <w:rPr>
                <w:noProof/>
                <w:webHidden/>
              </w:rPr>
              <w:tab/>
            </w:r>
            <w:r w:rsidR="00C215FE">
              <w:rPr>
                <w:noProof/>
                <w:webHidden/>
              </w:rPr>
              <w:fldChar w:fldCharType="begin"/>
            </w:r>
            <w:r w:rsidR="00C215FE">
              <w:rPr>
                <w:noProof/>
                <w:webHidden/>
              </w:rPr>
              <w:instrText xml:space="preserve"> PAGEREF _Toc397552113 \h </w:instrText>
            </w:r>
            <w:r w:rsidR="00C215FE">
              <w:rPr>
                <w:noProof/>
                <w:webHidden/>
              </w:rPr>
            </w:r>
            <w:r w:rsidR="00C215FE">
              <w:rPr>
                <w:noProof/>
                <w:webHidden/>
              </w:rPr>
              <w:fldChar w:fldCharType="separate"/>
            </w:r>
            <w:r w:rsidR="00C215FE">
              <w:rPr>
                <w:noProof/>
                <w:webHidden/>
              </w:rPr>
              <w:t>72</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14" w:history="1">
            <w:r w:rsidR="00C215FE" w:rsidRPr="00941A58">
              <w:rPr>
                <w:rStyle w:val="Hipervnculo"/>
                <w:noProof/>
              </w:rPr>
              <w:t>1.11.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DESARROLLO DE LAS ESPECIFICACIONES TÉCNICAS Y CARTEL PARA LA CONTRATACIÓN DE UNA AUDITORÍA EXTERNA A LA UNIDAD DE INFORMÁTICA</w:t>
            </w:r>
            <w:r w:rsidR="00C215FE">
              <w:rPr>
                <w:noProof/>
                <w:webHidden/>
              </w:rPr>
              <w:tab/>
            </w:r>
            <w:r w:rsidR="00C215FE">
              <w:rPr>
                <w:noProof/>
                <w:webHidden/>
              </w:rPr>
              <w:fldChar w:fldCharType="begin"/>
            </w:r>
            <w:r w:rsidR="00C215FE">
              <w:rPr>
                <w:noProof/>
                <w:webHidden/>
              </w:rPr>
              <w:instrText xml:space="preserve"> PAGEREF _Toc397552114 \h </w:instrText>
            </w:r>
            <w:r w:rsidR="00C215FE">
              <w:rPr>
                <w:noProof/>
                <w:webHidden/>
              </w:rPr>
            </w:r>
            <w:r w:rsidR="00C215FE">
              <w:rPr>
                <w:noProof/>
                <w:webHidden/>
              </w:rPr>
              <w:fldChar w:fldCharType="separate"/>
            </w:r>
            <w:r w:rsidR="00C215FE">
              <w:rPr>
                <w:noProof/>
                <w:webHidden/>
              </w:rPr>
              <w:t>74</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15" w:history="1">
            <w:r w:rsidR="00C215FE" w:rsidRPr="00941A58">
              <w:rPr>
                <w:rStyle w:val="Hipervnculo"/>
                <w:noProof/>
              </w:rPr>
              <w:t>1.12.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CAPACITACIÓN PARA LAS DIFERENTES COLABORADORAS Y COLABORADORES EN TEMAS DE TECNOLOGÍAS DE INFORMACIÓN</w:t>
            </w:r>
            <w:r w:rsidR="00C215FE">
              <w:rPr>
                <w:noProof/>
                <w:webHidden/>
              </w:rPr>
              <w:tab/>
            </w:r>
            <w:r w:rsidR="00C215FE">
              <w:rPr>
                <w:noProof/>
                <w:webHidden/>
              </w:rPr>
              <w:fldChar w:fldCharType="begin"/>
            </w:r>
            <w:r w:rsidR="00C215FE">
              <w:rPr>
                <w:noProof/>
                <w:webHidden/>
              </w:rPr>
              <w:instrText xml:space="preserve"> PAGEREF _Toc397552115 \h </w:instrText>
            </w:r>
            <w:r w:rsidR="00C215FE">
              <w:rPr>
                <w:noProof/>
                <w:webHidden/>
              </w:rPr>
            </w:r>
            <w:r w:rsidR="00C215FE">
              <w:rPr>
                <w:noProof/>
                <w:webHidden/>
              </w:rPr>
              <w:fldChar w:fldCharType="separate"/>
            </w:r>
            <w:r w:rsidR="00C215FE">
              <w:rPr>
                <w:noProof/>
                <w:webHidden/>
              </w:rPr>
              <w:t>75</w:t>
            </w:r>
            <w:r w:rsidR="00C215FE">
              <w:rPr>
                <w:noProof/>
                <w:webHidden/>
              </w:rPr>
              <w:fldChar w:fldCharType="end"/>
            </w:r>
          </w:hyperlink>
        </w:p>
        <w:p w:rsidR="00C215FE" w:rsidRDefault="00116352">
          <w:pPr>
            <w:pStyle w:val="TDC2"/>
            <w:tabs>
              <w:tab w:val="left" w:pos="600"/>
              <w:tab w:val="right" w:leader="dot" w:pos="8630"/>
            </w:tabs>
            <w:rPr>
              <w:rFonts w:asciiTheme="minorHAnsi" w:eastAsiaTheme="minorEastAsia" w:hAnsiTheme="minorHAnsi" w:cstheme="minorBidi"/>
              <w:smallCaps w:val="0"/>
              <w:noProof/>
              <w:sz w:val="22"/>
              <w:szCs w:val="22"/>
              <w:lang w:eastAsia="es-CR"/>
            </w:rPr>
          </w:pPr>
          <w:hyperlink w:anchor="_Toc397552116" w:history="1">
            <w:r w:rsidR="00C215FE" w:rsidRPr="00941A58">
              <w:rPr>
                <w:rStyle w:val="Hipervnculo"/>
                <w:noProof/>
              </w:rPr>
              <w:t>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Redes y Comunicaciones</w:t>
            </w:r>
            <w:r w:rsidR="00C215FE">
              <w:rPr>
                <w:noProof/>
                <w:webHidden/>
              </w:rPr>
              <w:tab/>
            </w:r>
            <w:r w:rsidR="00C215FE">
              <w:rPr>
                <w:noProof/>
                <w:webHidden/>
              </w:rPr>
              <w:fldChar w:fldCharType="begin"/>
            </w:r>
            <w:r w:rsidR="00C215FE">
              <w:rPr>
                <w:noProof/>
                <w:webHidden/>
              </w:rPr>
              <w:instrText xml:space="preserve"> PAGEREF _Toc397552116 \h </w:instrText>
            </w:r>
            <w:r w:rsidR="00C215FE">
              <w:rPr>
                <w:noProof/>
                <w:webHidden/>
              </w:rPr>
            </w:r>
            <w:r w:rsidR="00C215FE">
              <w:rPr>
                <w:noProof/>
                <w:webHidden/>
              </w:rPr>
              <w:fldChar w:fldCharType="separate"/>
            </w:r>
            <w:r w:rsidR="00C215FE">
              <w:rPr>
                <w:noProof/>
                <w:webHidden/>
              </w:rPr>
              <w:t>76</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19" w:history="1">
            <w:r w:rsidR="00C215FE" w:rsidRPr="00941A58">
              <w:rPr>
                <w:rStyle w:val="Hipervnculo"/>
                <w:noProof/>
              </w:rPr>
              <w:t>2.1.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CENTRAL TELEFÓNICA PARA LAS UNIDADES DEL INAMU</w:t>
            </w:r>
            <w:r w:rsidR="00C215FE">
              <w:rPr>
                <w:noProof/>
                <w:webHidden/>
              </w:rPr>
              <w:tab/>
            </w:r>
            <w:r w:rsidR="00C215FE">
              <w:rPr>
                <w:noProof/>
                <w:webHidden/>
              </w:rPr>
              <w:fldChar w:fldCharType="begin"/>
            </w:r>
            <w:r w:rsidR="00C215FE">
              <w:rPr>
                <w:noProof/>
                <w:webHidden/>
              </w:rPr>
              <w:instrText xml:space="preserve"> PAGEREF _Toc397552119 \h </w:instrText>
            </w:r>
            <w:r w:rsidR="00C215FE">
              <w:rPr>
                <w:noProof/>
                <w:webHidden/>
              </w:rPr>
            </w:r>
            <w:r w:rsidR="00C215FE">
              <w:rPr>
                <w:noProof/>
                <w:webHidden/>
              </w:rPr>
              <w:fldChar w:fldCharType="separate"/>
            </w:r>
            <w:r w:rsidR="00C215FE">
              <w:rPr>
                <w:noProof/>
                <w:webHidden/>
              </w:rPr>
              <w:t>76</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20" w:history="1">
            <w:r w:rsidR="00C215FE" w:rsidRPr="00941A58">
              <w:rPr>
                <w:rStyle w:val="Hipervnculo"/>
                <w:noProof/>
              </w:rPr>
              <w:t>2.2.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INTEGRACIÓN DE DISPOSITIVOS MÓVILES</w:t>
            </w:r>
            <w:r w:rsidR="00C215FE">
              <w:rPr>
                <w:noProof/>
                <w:webHidden/>
              </w:rPr>
              <w:tab/>
            </w:r>
            <w:r w:rsidR="00C215FE">
              <w:rPr>
                <w:noProof/>
                <w:webHidden/>
              </w:rPr>
              <w:fldChar w:fldCharType="begin"/>
            </w:r>
            <w:r w:rsidR="00C215FE">
              <w:rPr>
                <w:noProof/>
                <w:webHidden/>
              </w:rPr>
              <w:instrText xml:space="preserve"> PAGEREF _Toc397552120 \h </w:instrText>
            </w:r>
            <w:r w:rsidR="00C215FE">
              <w:rPr>
                <w:noProof/>
                <w:webHidden/>
              </w:rPr>
            </w:r>
            <w:r w:rsidR="00C215FE">
              <w:rPr>
                <w:noProof/>
                <w:webHidden/>
              </w:rPr>
              <w:fldChar w:fldCharType="separate"/>
            </w:r>
            <w:r w:rsidR="00C215FE">
              <w:rPr>
                <w:noProof/>
                <w:webHidden/>
              </w:rPr>
              <w:t>76</w:t>
            </w:r>
            <w:r w:rsidR="00C215FE">
              <w:rPr>
                <w:noProof/>
                <w:webHidden/>
              </w:rPr>
              <w:fldChar w:fldCharType="end"/>
            </w:r>
          </w:hyperlink>
        </w:p>
        <w:p w:rsidR="00C215FE" w:rsidRDefault="00116352">
          <w:pPr>
            <w:pStyle w:val="TDC2"/>
            <w:tabs>
              <w:tab w:val="left" w:pos="600"/>
              <w:tab w:val="right" w:leader="dot" w:pos="8630"/>
            </w:tabs>
            <w:rPr>
              <w:rFonts w:asciiTheme="minorHAnsi" w:eastAsiaTheme="minorEastAsia" w:hAnsiTheme="minorHAnsi" w:cstheme="minorBidi"/>
              <w:smallCaps w:val="0"/>
              <w:noProof/>
              <w:sz w:val="22"/>
              <w:szCs w:val="22"/>
              <w:lang w:eastAsia="es-CR"/>
            </w:rPr>
          </w:pPr>
          <w:hyperlink w:anchor="_Toc397552121" w:history="1">
            <w:r w:rsidR="00C215FE" w:rsidRPr="00941A58">
              <w:rPr>
                <w:rStyle w:val="Hipervnculo"/>
                <w:noProof/>
              </w:rPr>
              <w:t>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Sistemas de Información</w:t>
            </w:r>
            <w:r w:rsidR="00C215FE">
              <w:rPr>
                <w:noProof/>
                <w:webHidden/>
              </w:rPr>
              <w:tab/>
            </w:r>
            <w:r w:rsidR="00C215FE">
              <w:rPr>
                <w:noProof/>
                <w:webHidden/>
              </w:rPr>
              <w:fldChar w:fldCharType="begin"/>
            </w:r>
            <w:r w:rsidR="00C215FE">
              <w:rPr>
                <w:noProof/>
                <w:webHidden/>
              </w:rPr>
              <w:instrText xml:space="preserve"> PAGEREF _Toc397552121 \h </w:instrText>
            </w:r>
            <w:r w:rsidR="00C215FE">
              <w:rPr>
                <w:noProof/>
                <w:webHidden/>
              </w:rPr>
            </w:r>
            <w:r w:rsidR="00C215FE">
              <w:rPr>
                <w:noProof/>
                <w:webHidden/>
              </w:rPr>
              <w:fldChar w:fldCharType="separate"/>
            </w:r>
            <w:r w:rsidR="00C215FE">
              <w:rPr>
                <w:noProof/>
                <w:webHidden/>
              </w:rPr>
              <w:t>78</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25" w:history="1">
            <w:r w:rsidR="00C215FE" w:rsidRPr="00941A58">
              <w:rPr>
                <w:rStyle w:val="Hipervnculo"/>
                <w:noProof/>
              </w:rPr>
              <w:t>3.1.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SERVICIO DE DESARROLLO DE SISTEMAS DE INFORMACIÓN</w:t>
            </w:r>
            <w:r w:rsidR="00C215FE">
              <w:rPr>
                <w:noProof/>
                <w:webHidden/>
              </w:rPr>
              <w:tab/>
            </w:r>
            <w:r w:rsidR="00C215FE">
              <w:rPr>
                <w:noProof/>
                <w:webHidden/>
              </w:rPr>
              <w:fldChar w:fldCharType="begin"/>
            </w:r>
            <w:r w:rsidR="00C215FE">
              <w:rPr>
                <w:noProof/>
                <w:webHidden/>
              </w:rPr>
              <w:instrText xml:space="preserve"> PAGEREF _Toc397552125 \h </w:instrText>
            </w:r>
            <w:r w:rsidR="00C215FE">
              <w:rPr>
                <w:noProof/>
                <w:webHidden/>
              </w:rPr>
            </w:r>
            <w:r w:rsidR="00C215FE">
              <w:rPr>
                <w:noProof/>
                <w:webHidden/>
              </w:rPr>
              <w:fldChar w:fldCharType="separate"/>
            </w:r>
            <w:r w:rsidR="00C215FE">
              <w:rPr>
                <w:noProof/>
                <w:webHidden/>
              </w:rPr>
              <w:t>78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26" w:history="1">
            <w:r w:rsidR="00C215FE" w:rsidRPr="00941A58">
              <w:rPr>
                <w:rStyle w:val="Hipervnculo"/>
                <w:noProof/>
              </w:rPr>
              <w:t>3.1.1.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AUTOMATIZADO PARA EL MANEJO DE FIRMA DIGITAL</w:t>
            </w:r>
            <w:r w:rsidR="00C215FE">
              <w:rPr>
                <w:noProof/>
                <w:webHidden/>
              </w:rPr>
              <w:tab/>
            </w:r>
            <w:r w:rsidR="00C215FE">
              <w:rPr>
                <w:noProof/>
                <w:webHidden/>
              </w:rPr>
              <w:fldChar w:fldCharType="begin"/>
            </w:r>
            <w:r w:rsidR="00C215FE">
              <w:rPr>
                <w:noProof/>
                <w:webHidden/>
              </w:rPr>
              <w:instrText xml:space="preserve"> PAGEREF _Toc397552126 \h </w:instrText>
            </w:r>
            <w:r w:rsidR="00C215FE">
              <w:rPr>
                <w:noProof/>
                <w:webHidden/>
              </w:rPr>
            </w:r>
            <w:r w:rsidR="00C215FE">
              <w:rPr>
                <w:noProof/>
                <w:webHidden/>
              </w:rPr>
              <w:fldChar w:fldCharType="separate"/>
            </w:r>
            <w:r w:rsidR="00C215FE">
              <w:rPr>
                <w:noProof/>
                <w:webHidden/>
              </w:rPr>
              <w:t>79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27" w:history="1">
            <w:r w:rsidR="00C215FE" w:rsidRPr="00941A58">
              <w:rPr>
                <w:rStyle w:val="Hipervnculo"/>
                <w:noProof/>
              </w:rPr>
              <w:t>3.1.2.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DE REGISTRO Y SEGUIMIENTO DE LA ATENCIÓN DEL INAMU A LAS MUJERES (SIVIO)</w:t>
            </w:r>
            <w:r w:rsidR="00C215FE">
              <w:rPr>
                <w:noProof/>
                <w:webHidden/>
              </w:rPr>
              <w:tab/>
            </w:r>
            <w:r w:rsidR="00C215FE">
              <w:rPr>
                <w:noProof/>
                <w:webHidden/>
              </w:rPr>
              <w:fldChar w:fldCharType="begin"/>
            </w:r>
            <w:r w:rsidR="00C215FE">
              <w:rPr>
                <w:noProof/>
                <w:webHidden/>
              </w:rPr>
              <w:instrText xml:space="preserve"> PAGEREF _Toc397552127 \h </w:instrText>
            </w:r>
            <w:r w:rsidR="00C215FE">
              <w:rPr>
                <w:noProof/>
                <w:webHidden/>
              </w:rPr>
            </w:r>
            <w:r w:rsidR="00C215FE">
              <w:rPr>
                <w:noProof/>
                <w:webHidden/>
              </w:rPr>
              <w:fldChar w:fldCharType="separate"/>
            </w:r>
            <w:r w:rsidR="00C215FE">
              <w:rPr>
                <w:noProof/>
                <w:webHidden/>
              </w:rPr>
              <w:t>80</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28" w:history="1">
            <w:r w:rsidR="00C215FE" w:rsidRPr="00941A58">
              <w:rPr>
                <w:rStyle w:val="Hipervnculo"/>
                <w:noProof/>
              </w:rPr>
              <w:t>3.1.3.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DE GESTIÓN ADMINISTRATIVO FINANCIERO (SIGA)</w:t>
            </w:r>
            <w:r w:rsidR="00C215FE">
              <w:rPr>
                <w:noProof/>
                <w:webHidden/>
              </w:rPr>
              <w:tab/>
            </w:r>
            <w:r w:rsidR="00C215FE">
              <w:rPr>
                <w:noProof/>
                <w:webHidden/>
              </w:rPr>
              <w:fldChar w:fldCharType="begin"/>
            </w:r>
            <w:r w:rsidR="00C215FE">
              <w:rPr>
                <w:noProof/>
                <w:webHidden/>
              </w:rPr>
              <w:instrText xml:space="preserve"> PAGEREF _Toc397552128 \h </w:instrText>
            </w:r>
            <w:r w:rsidR="00C215FE">
              <w:rPr>
                <w:noProof/>
                <w:webHidden/>
              </w:rPr>
            </w:r>
            <w:r w:rsidR="00C215FE">
              <w:rPr>
                <w:noProof/>
                <w:webHidden/>
              </w:rPr>
              <w:fldChar w:fldCharType="separate"/>
            </w:r>
            <w:r w:rsidR="00C215FE">
              <w:rPr>
                <w:noProof/>
                <w:webHidden/>
              </w:rPr>
              <w:t>81</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29" w:history="1">
            <w:r w:rsidR="00C215FE" w:rsidRPr="00941A58">
              <w:rPr>
                <w:rStyle w:val="Hipervnculo"/>
                <w:noProof/>
              </w:rPr>
              <w:t>3.1.4.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ROBUSTECIMIENTO DEL PORTAL DEL INAMU</w:t>
            </w:r>
            <w:r w:rsidR="00C215FE">
              <w:rPr>
                <w:noProof/>
                <w:webHidden/>
              </w:rPr>
              <w:tab/>
            </w:r>
            <w:r w:rsidR="00C215FE">
              <w:rPr>
                <w:noProof/>
                <w:webHidden/>
              </w:rPr>
              <w:fldChar w:fldCharType="begin"/>
            </w:r>
            <w:r w:rsidR="00C215FE">
              <w:rPr>
                <w:noProof/>
                <w:webHidden/>
              </w:rPr>
              <w:instrText xml:space="preserve"> PAGEREF _Toc397552129 \h </w:instrText>
            </w:r>
            <w:r w:rsidR="00C215FE">
              <w:rPr>
                <w:noProof/>
                <w:webHidden/>
              </w:rPr>
            </w:r>
            <w:r w:rsidR="00C215FE">
              <w:rPr>
                <w:noProof/>
                <w:webHidden/>
              </w:rPr>
              <w:fldChar w:fldCharType="separate"/>
            </w:r>
            <w:r w:rsidR="00C215FE">
              <w:rPr>
                <w:noProof/>
                <w:webHidden/>
              </w:rPr>
              <w:t>88</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30" w:history="1">
            <w:r w:rsidR="00C215FE" w:rsidRPr="00941A58">
              <w:rPr>
                <w:rStyle w:val="Hipervnculo"/>
                <w:noProof/>
              </w:rPr>
              <w:t>3.1.5.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REFORZAMIENTO DE LA PLATAFORMA VIRTUAL</w:t>
            </w:r>
            <w:r w:rsidR="00C215FE">
              <w:rPr>
                <w:noProof/>
                <w:webHidden/>
              </w:rPr>
              <w:tab/>
            </w:r>
            <w:r w:rsidR="00C215FE">
              <w:rPr>
                <w:noProof/>
                <w:webHidden/>
              </w:rPr>
              <w:fldChar w:fldCharType="begin"/>
            </w:r>
            <w:r w:rsidR="00C215FE">
              <w:rPr>
                <w:noProof/>
                <w:webHidden/>
              </w:rPr>
              <w:instrText xml:space="preserve"> PAGEREF _Toc397552130 \h </w:instrText>
            </w:r>
            <w:r w:rsidR="00C215FE">
              <w:rPr>
                <w:noProof/>
                <w:webHidden/>
              </w:rPr>
            </w:r>
            <w:r w:rsidR="00C215FE">
              <w:rPr>
                <w:noProof/>
                <w:webHidden/>
              </w:rPr>
              <w:fldChar w:fldCharType="separate"/>
            </w:r>
            <w:r w:rsidR="00C215FE">
              <w:rPr>
                <w:noProof/>
                <w:webHidden/>
              </w:rPr>
              <w:t>89</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31" w:history="1">
            <w:r w:rsidR="00C215FE" w:rsidRPr="00941A58">
              <w:rPr>
                <w:rStyle w:val="Hipervnculo"/>
                <w:noProof/>
              </w:rPr>
              <w:t>3.1.6.</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DIGITALIZACIÓN DE LA GESTIÓN DOCUMENTAL</w:t>
            </w:r>
            <w:r w:rsidR="00C215FE">
              <w:rPr>
                <w:noProof/>
                <w:webHidden/>
              </w:rPr>
              <w:tab/>
            </w:r>
            <w:r w:rsidR="00C215FE">
              <w:rPr>
                <w:noProof/>
                <w:webHidden/>
              </w:rPr>
              <w:fldChar w:fldCharType="begin"/>
            </w:r>
            <w:r w:rsidR="00C215FE">
              <w:rPr>
                <w:noProof/>
                <w:webHidden/>
              </w:rPr>
              <w:instrText xml:space="preserve"> PAGEREF _Toc397552131 \h </w:instrText>
            </w:r>
            <w:r w:rsidR="00C215FE">
              <w:rPr>
                <w:noProof/>
                <w:webHidden/>
              </w:rPr>
            </w:r>
            <w:r w:rsidR="00C215FE">
              <w:rPr>
                <w:noProof/>
                <w:webHidden/>
              </w:rPr>
              <w:fldChar w:fldCharType="separate"/>
            </w:r>
            <w:r w:rsidR="00C215FE">
              <w:rPr>
                <w:noProof/>
                <w:webHidden/>
              </w:rPr>
              <w:t>90</w:t>
            </w:r>
            <w:r w:rsidR="00C215FE">
              <w:rPr>
                <w:noProof/>
                <w:webHidden/>
              </w:rPr>
              <w:fldChar w:fldCharType="end"/>
            </w:r>
          </w:hyperlink>
        </w:p>
        <w:p w:rsidR="00C215FE" w:rsidRDefault="00116352">
          <w:pPr>
            <w:pStyle w:val="TDC2"/>
            <w:tabs>
              <w:tab w:val="left" w:pos="1000"/>
              <w:tab w:val="right" w:leader="dot" w:pos="8630"/>
            </w:tabs>
            <w:rPr>
              <w:rFonts w:asciiTheme="minorHAnsi" w:eastAsiaTheme="minorEastAsia" w:hAnsiTheme="minorHAnsi" w:cstheme="minorBidi"/>
              <w:smallCaps w:val="0"/>
              <w:noProof/>
              <w:sz w:val="22"/>
              <w:szCs w:val="22"/>
              <w:lang w:eastAsia="es-CR"/>
            </w:rPr>
          </w:pPr>
          <w:hyperlink w:anchor="_Toc397552132" w:history="1">
            <w:r w:rsidR="00C215FE" w:rsidRPr="00941A58">
              <w:rPr>
                <w:rStyle w:val="Hipervnculo"/>
                <w:noProof/>
              </w:rPr>
              <w:t>3.1.7.</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SISTEMA INTEGRADO DE GESTIÓN DE LA UNIDAD DE DOCUMENTACIÓN – SIDOC II ETAPA</w:t>
            </w:r>
            <w:r w:rsidR="00C215FE">
              <w:rPr>
                <w:noProof/>
                <w:webHidden/>
              </w:rPr>
              <w:tab/>
            </w:r>
            <w:r w:rsidR="00C215FE">
              <w:rPr>
                <w:noProof/>
                <w:webHidden/>
              </w:rPr>
              <w:fldChar w:fldCharType="begin"/>
            </w:r>
            <w:r w:rsidR="00C215FE">
              <w:rPr>
                <w:noProof/>
                <w:webHidden/>
              </w:rPr>
              <w:instrText xml:space="preserve"> PAGEREF _Toc397552132 \h </w:instrText>
            </w:r>
            <w:r w:rsidR="00C215FE">
              <w:rPr>
                <w:noProof/>
                <w:webHidden/>
              </w:rPr>
            </w:r>
            <w:r w:rsidR="00C215FE">
              <w:rPr>
                <w:noProof/>
                <w:webHidden/>
              </w:rPr>
              <w:fldChar w:fldCharType="separate"/>
            </w:r>
            <w:r w:rsidR="00C215FE">
              <w:rPr>
                <w:noProof/>
                <w:webHidden/>
              </w:rPr>
              <w:t>90</w:t>
            </w:r>
            <w:r w:rsidR="00C215FE">
              <w:rPr>
                <w:noProof/>
                <w:webHidden/>
              </w:rPr>
              <w:fldChar w:fldCharType="end"/>
            </w:r>
          </w:hyperlink>
        </w:p>
        <w:p w:rsidR="00C215FE" w:rsidRDefault="00116352">
          <w:pPr>
            <w:pStyle w:val="TDC2"/>
            <w:tabs>
              <w:tab w:val="left" w:pos="600"/>
              <w:tab w:val="right" w:leader="dot" w:pos="8630"/>
            </w:tabs>
            <w:rPr>
              <w:rFonts w:asciiTheme="minorHAnsi" w:eastAsiaTheme="minorEastAsia" w:hAnsiTheme="minorHAnsi" w:cstheme="minorBidi"/>
              <w:smallCaps w:val="0"/>
              <w:noProof/>
              <w:sz w:val="22"/>
              <w:szCs w:val="22"/>
              <w:lang w:eastAsia="es-CR"/>
            </w:rPr>
          </w:pPr>
          <w:hyperlink w:anchor="_Toc397552133" w:history="1">
            <w:r w:rsidR="00C215FE" w:rsidRPr="00941A58">
              <w:rPr>
                <w:rStyle w:val="Hipervnculo"/>
                <w:noProof/>
              </w:rPr>
              <w:t>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Soporte Técnico</w:t>
            </w:r>
            <w:r w:rsidR="00C215FE">
              <w:rPr>
                <w:noProof/>
                <w:webHidden/>
              </w:rPr>
              <w:tab/>
            </w:r>
            <w:r w:rsidR="00C215FE">
              <w:rPr>
                <w:noProof/>
                <w:webHidden/>
              </w:rPr>
              <w:fldChar w:fldCharType="begin"/>
            </w:r>
            <w:r w:rsidR="00C215FE">
              <w:rPr>
                <w:noProof/>
                <w:webHidden/>
              </w:rPr>
              <w:instrText xml:space="preserve"> PAGEREF _Toc397552133 \h </w:instrText>
            </w:r>
            <w:r w:rsidR="00C215FE">
              <w:rPr>
                <w:noProof/>
                <w:webHidden/>
              </w:rPr>
            </w:r>
            <w:r w:rsidR="00C215FE">
              <w:rPr>
                <w:noProof/>
                <w:webHidden/>
              </w:rPr>
              <w:fldChar w:fldCharType="separate"/>
            </w:r>
            <w:r w:rsidR="00C215FE">
              <w:rPr>
                <w:noProof/>
                <w:webHidden/>
              </w:rPr>
              <w:t>93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35" w:history="1">
            <w:r w:rsidR="00C215FE" w:rsidRPr="00941A58">
              <w:rPr>
                <w:rStyle w:val="Hipervnculo"/>
                <w:noProof/>
              </w:rPr>
              <w:t>4.1.</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MANTENIMIENTO DE SISTEMAS SIPAMU, SIDOC Y COADYUDANCIAS</w:t>
            </w:r>
            <w:r w:rsidR="00C215FE">
              <w:rPr>
                <w:noProof/>
                <w:webHidden/>
              </w:rPr>
              <w:tab/>
            </w:r>
            <w:r w:rsidR="00C215FE">
              <w:rPr>
                <w:noProof/>
                <w:webHidden/>
              </w:rPr>
              <w:fldChar w:fldCharType="begin"/>
            </w:r>
            <w:r w:rsidR="00C215FE">
              <w:rPr>
                <w:noProof/>
                <w:webHidden/>
              </w:rPr>
              <w:instrText xml:space="preserve"> PAGEREF _Toc397552135 \h </w:instrText>
            </w:r>
            <w:r w:rsidR="00C215FE">
              <w:rPr>
                <w:noProof/>
                <w:webHidden/>
              </w:rPr>
            </w:r>
            <w:r w:rsidR="00C215FE">
              <w:rPr>
                <w:noProof/>
                <w:webHidden/>
              </w:rPr>
              <w:fldChar w:fldCharType="separate"/>
            </w:r>
            <w:r w:rsidR="00C215FE">
              <w:rPr>
                <w:noProof/>
                <w:webHidden/>
              </w:rPr>
              <w:t>93</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36" w:history="1">
            <w:r w:rsidR="00C215FE" w:rsidRPr="00941A58">
              <w:rPr>
                <w:rStyle w:val="Hipervnculo"/>
                <w:noProof/>
              </w:rPr>
              <w:t>4.2.</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MANTENIMIENTO Y REPARACIÓN DE EQUIPOS DE CÓMPUTO</w:t>
            </w:r>
            <w:r w:rsidR="00C215FE">
              <w:rPr>
                <w:noProof/>
                <w:webHidden/>
              </w:rPr>
              <w:tab/>
            </w:r>
            <w:r w:rsidR="00C215FE">
              <w:rPr>
                <w:noProof/>
                <w:webHidden/>
              </w:rPr>
              <w:fldChar w:fldCharType="begin"/>
            </w:r>
            <w:r w:rsidR="00C215FE">
              <w:rPr>
                <w:noProof/>
                <w:webHidden/>
              </w:rPr>
              <w:instrText xml:space="preserve"> PAGEREF _Toc397552136 \h </w:instrText>
            </w:r>
            <w:r w:rsidR="00C215FE">
              <w:rPr>
                <w:noProof/>
                <w:webHidden/>
              </w:rPr>
            </w:r>
            <w:r w:rsidR="00C215FE">
              <w:rPr>
                <w:noProof/>
                <w:webHidden/>
              </w:rPr>
              <w:fldChar w:fldCharType="separate"/>
            </w:r>
            <w:r w:rsidR="00C215FE">
              <w:rPr>
                <w:noProof/>
                <w:webHidden/>
              </w:rPr>
              <w:t>94</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37" w:history="1">
            <w:r w:rsidR="00C215FE" w:rsidRPr="00941A58">
              <w:rPr>
                <w:rStyle w:val="Hipervnculo"/>
                <w:noProof/>
              </w:rPr>
              <w:t>4.3.</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ADQUISICIÓN DE REPUESTOS  PARA REPARAR EQUIPOS DE CÓMPUTO Y DISPOSITIVOS</w:t>
            </w:r>
            <w:r w:rsidR="00C215FE">
              <w:rPr>
                <w:noProof/>
                <w:webHidden/>
              </w:rPr>
              <w:tab/>
            </w:r>
            <w:r w:rsidR="00C215FE">
              <w:rPr>
                <w:noProof/>
                <w:webHidden/>
              </w:rPr>
              <w:fldChar w:fldCharType="begin"/>
            </w:r>
            <w:r w:rsidR="00C215FE">
              <w:rPr>
                <w:noProof/>
                <w:webHidden/>
              </w:rPr>
              <w:instrText xml:space="preserve"> PAGEREF _Toc397552137 \h </w:instrText>
            </w:r>
            <w:r w:rsidR="00C215FE">
              <w:rPr>
                <w:noProof/>
                <w:webHidden/>
              </w:rPr>
            </w:r>
            <w:r w:rsidR="00C215FE">
              <w:rPr>
                <w:noProof/>
                <w:webHidden/>
              </w:rPr>
              <w:fldChar w:fldCharType="separate"/>
            </w:r>
            <w:r w:rsidR="00C215FE">
              <w:rPr>
                <w:noProof/>
                <w:webHidden/>
              </w:rPr>
              <w:t>95</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38" w:history="1">
            <w:r w:rsidR="00C215FE" w:rsidRPr="00941A58">
              <w:rPr>
                <w:rStyle w:val="Hipervnculo"/>
                <w:noProof/>
              </w:rPr>
              <w:t>4.4.</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MONITOREO Y GESTIÓN DE INCIDENTES DE LOS SERVICIOS DE TECNOLOGÍAS DE INFORMACIÓN</w:t>
            </w:r>
            <w:r w:rsidR="00C215FE">
              <w:rPr>
                <w:noProof/>
                <w:webHidden/>
              </w:rPr>
              <w:tab/>
            </w:r>
            <w:r w:rsidR="00C215FE">
              <w:rPr>
                <w:noProof/>
                <w:webHidden/>
              </w:rPr>
              <w:fldChar w:fldCharType="begin"/>
            </w:r>
            <w:r w:rsidR="00C215FE">
              <w:rPr>
                <w:noProof/>
                <w:webHidden/>
              </w:rPr>
              <w:instrText xml:space="preserve"> PAGEREF _Toc397552138 \h </w:instrText>
            </w:r>
            <w:r w:rsidR="00C215FE">
              <w:rPr>
                <w:noProof/>
                <w:webHidden/>
              </w:rPr>
            </w:r>
            <w:r w:rsidR="00C215FE">
              <w:rPr>
                <w:noProof/>
                <w:webHidden/>
              </w:rPr>
              <w:fldChar w:fldCharType="separate"/>
            </w:r>
            <w:r w:rsidR="00C215FE">
              <w:rPr>
                <w:noProof/>
                <w:webHidden/>
              </w:rPr>
              <w:t>96</w:t>
            </w:r>
            <w:r w:rsidR="00C215FE">
              <w:rPr>
                <w:noProof/>
                <w:webHidden/>
              </w:rPr>
              <w:fldChar w:fldCharType="end"/>
            </w:r>
          </w:hyperlink>
        </w:p>
        <w:p w:rsidR="00C215FE" w:rsidRDefault="00116352">
          <w:pPr>
            <w:pStyle w:val="TDC2"/>
            <w:tabs>
              <w:tab w:val="left" w:pos="800"/>
              <w:tab w:val="right" w:leader="dot" w:pos="8630"/>
            </w:tabs>
            <w:rPr>
              <w:rFonts w:asciiTheme="minorHAnsi" w:eastAsiaTheme="minorEastAsia" w:hAnsiTheme="minorHAnsi" w:cstheme="minorBidi"/>
              <w:smallCaps w:val="0"/>
              <w:noProof/>
              <w:sz w:val="22"/>
              <w:szCs w:val="22"/>
              <w:lang w:eastAsia="es-CR"/>
            </w:rPr>
          </w:pPr>
          <w:hyperlink w:anchor="_Toc397552139" w:history="1">
            <w:r w:rsidR="00C215FE" w:rsidRPr="00941A58">
              <w:rPr>
                <w:rStyle w:val="Hipervnculo"/>
                <w:noProof/>
              </w:rPr>
              <w:t>4.5.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MANTENIMIENTO DE SISTEMA SARI</w:t>
            </w:r>
            <w:r w:rsidR="00C215FE">
              <w:rPr>
                <w:noProof/>
                <w:webHidden/>
              </w:rPr>
              <w:tab/>
            </w:r>
            <w:r w:rsidR="00C215FE">
              <w:rPr>
                <w:noProof/>
                <w:webHidden/>
              </w:rPr>
              <w:fldChar w:fldCharType="begin"/>
            </w:r>
            <w:r w:rsidR="00C215FE">
              <w:rPr>
                <w:noProof/>
                <w:webHidden/>
              </w:rPr>
              <w:instrText xml:space="preserve"> PAGEREF _Toc397552139 \h </w:instrText>
            </w:r>
            <w:r w:rsidR="00C215FE">
              <w:rPr>
                <w:noProof/>
                <w:webHidden/>
              </w:rPr>
            </w:r>
            <w:r w:rsidR="00C215FE">
              <w:rPr>
                <w:noProof/>
                <w:webHidden/>
              </w:rPr>
              <w:fldChar w:fldCharType="separate"/>
            </w:r>
            <w:r w:rsidR="00C215FE">
              <w:rPr>
                <w:noProof/>
                <w:webHidden/>
              </w:rPr>
              <w:t>97</w:t>
            </w:r>
            <w:r w:rsidR="00C215FE">
              <w:rPr>
                <w:noProof/>
                <w:webHidden/>
              </w:rPr>
              <w:fldChar w:fldCharType="end"/>
            </w:r>
          </w:hyperlink>
        </w:p>
        <w:p w:rsidR="00C215FE" w:rsidRDefault="00116352">
          <w:pPr>
            <w:pStyle w:val="TDC2"/>
            <w:tabs>
              <w:tab w:val="left" w:pos="600"/>
              <w:tab w:val="right" w:leader="dot" w:pos="8630"/>
            </w:tabs>
            <w:rPr>
              <w:rFonts w:asciiTheme="minorHAnsi" w:eastAsiaTheme="minorEastAsia" w:hAnsiTheme="minorHAnsi" w:cstheme="minorBidi"/>
              <w:smallCaps w:val="0"/>
              <w:noProof/>
              <w:sz w:val="22"/>
              <w:szCs w:val="22"/>
              <w:lang w:eastAsia="es-CR"/>
            </w:rPr>
          </w:pPr>
          <w:hyperlink w:anchor="_Toc397552140" w:history="1">
            <w:r w:rsidR="00C215FE" w:rsidRPr="00941A58">
              <w:rPr>
                <w:rStyle w:val="Hipervnculo"/>
                <w:noProof/>
              </w:rPr>
              <w:t>5.</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DEFINICIÓN DE PRIORIDADES.</w:t>
            </w:r>
            <w:r w:rsidR="00C215FE">
              <w:rPr>
                <w:noProof/>
                <w:webHidden/>
              </w:rPr>
              <w:tab/>
            </w:r>
            <w:r w:rsidR="00C215FE">
              <w:rPr>
                <w:noProof/>
                <w:webHidden/>
              </w:rPr>
              <w:fldChar w:fldCharType="begin"/>
            </w:r>
            <w:r w:rsidR="00C215FE">
              <w:rPr>
                <w:noProof/>
                <w:webHidden/>
              </w:rPr>
              <w:instrText xml:space="preserve"> PAGEREF _Toc397552140 \h </w:instrText>
            </w:r>
            <w:r w:rsidR="00C215FE">
              <w:rPr>
                <w:noProof/>
                <w:webHidden/>
              </w:rPr>
            </w:r>
            <w:r w:rsidR="00C215FE">
              <w:rPr>
                <w:noProof/>
                <w:webHidden/>
              </w:rPr>
              <w:fldChar w:fldCharType="separate"/>
            </w:r>
            <w:r w:rsidR="00C215FE">
              <w:rPr>
                <w:noProof/>
                <w:webHidden/>
              </w:rPr>
              <w:t>99</w:t>
            </w:r>
            <w:r w:rsidR="00C215FE">
              <w:rPr>
                <w:noProof/>
                <w:webHidden/>
              </w:rPr>
              <w:fldChar w:fldCharType="end"/>
            </w:r>
          </w:hyperlink>
        </w:p>
        <w:p w:rsidR="00C215FE" w:rsidRDefault="00116352">
          <w:pPr>
            <w:pStyle w:val="TDC2"/>
            <w:tabs>
              <w:tab w:val="left" w:pos="600"/>
              <w:tab w:val="right" w:leader="dot" w:pos="8630"/>
            </w:tabs>
            <w:rPr>
              <w:rFonts w:asciiTheme="minorHAnsi" w:eastAsiaTheme="minorEastAsia" w:hAnsiTheme="minorHAnsi" w:cstheme="minorBidi"/>
              <w:smallCaps w:val="0"/>
              <w:noProof/>
              <w:sz w:val="22"/>
              <w:szCs w:val="22"/>
              <w:lang w:eastAsia="es-CR"/>
            </w:rPr>
          </w:pPr>
          <w:hyperlink w:anchor="_Toc397552141" w:history="1">
            <w:r w:rsidR="00C215FE" w:rsidRPr="00941A58">
              <w:rPr>
                <w:rStyle w:val="Hipervnculo"/>
                <w:noProof/>
              </w:rPr>
              <w:t>6.</w:t>
            </w:r>
            <w:r w:rsidR="00C215FE">
              <w:rPr>
                <w:rFonts w:asciiTheme="minorHAnsi" w:eastAsiaTheme="minorEastAsia" w:hAnsiTheme="minorHAnsi" w:cstheme="minorBidi"/>
                <w:smallCaps w:val="0"/>
                <w:noProof/>
                <w:sz w:val="22"/>
                <w:szCs w:val="22"/>
                <w:lang w:eastAsia="es-CR"/>
              </w:rPr>
              <w:tab/>
            </w:r>
            <w:r w:rsidR="00C215FE" w:rsidRPr="00941A58">
              <w:rPr>
                <w:rStyle w:val="Hipervnculo"/>
                <w:noProof/>
              </w:rPr>
              <w:t>ESTIMACIÓN DE TIEMPOS Y COSTOS</w:t>
            </w:r>
            <w:r w:rsidR="00C215FE">
              <w:rPr>
                <w:noProof/>
                <w:webHidden/>
              </w:rPr>
              <w:tab/>
            </w:r>
            <w:r w:rsidR="00C215FE">
              <w:rPr>
                <w:noProof/>
                <w:webHidden/>
              </w:rPr>
              <w:fldChar w:fldCharType="begin"/>
            </w:r>
            <w:r w:rsidR="00C215FE">
              <w:rPr>
                <w:noProof/>
                <w:webHidden/>
              </w:rPr>
              <w:instrText xml:space="preserve"> PAGEREF _Toc397552141 \h </w:instrText>
            </w:r>
            <w:r w:rsidR="00C215FE">
              <w:rPr>
                <w:noProof/>
                <w:webHidden/>
              </w:rPr>
            </w:r>
            <w:r w:rsidR="00C215FE">
              <w:rPr>
                <w:noProof/>
                <w:webHidden/>
              </w:rPr>
              <w:fldChar w:fldCharType="separate"/>
            </w:r>
            <w:r w:rsidR="00C215FE">
              <w:rPr>
                <w:noProof/>
                <w:webHidden/>
              </w:rPr>
              <w:t>102</w:t>
            </w:r>
            <w:r w:rsidR="00C215FE">
              <w:rPr>
                <w:noProof/>
                <w:webHidden/>
              </w:rPr>
              <w:fldChar w:fldCharType="end"/>
            </w:r>
          </w:hyperlink>
        </w:p>
        <w:p w:rsidR="00C215FE" w:rsidRDefault="00116352">
          <w:pPr>
            <w:pStyle w:val="TDC2"/>
            <w:tabs>
              <w:tab w:val="right" w:leader="dot" w:pos="8630"/>
            </w:tabs>
            <w:rPr>
              <w:rFonts w:asciiTheme="minorHAnsi" w:eastAsiaTheme="minorEastAsia" w:hAnsiTheme="minorHAnsi" w:cstheme="minorBidi"/>
              <w:smallCaps w:val="0"/>
              <w:noProof/>
              <w:sz w:val="22"/>
              <w:szCs w:val="22"/>
              <w:lang w:eastAsia="es-CR"/>
            </w:rPr>
          </w:pPr>
          <w:hyperlink w:anchor="_Toc397552142" w:history="1">
            <w:r w:rsidR="00C215FE" w:rsidRPr="00941A58">
              <w:rPr>
                <w:rStyle w:val="Hipervnculo"/>
                <w:noProof/>
              </w:rPr>
              <w:t>ANEXO II: Detalle de Mantenimiento de Equipo de Cómputo</w:t>
            </w:r>
            <w:r w:rsidR="00C215FE">
              <w:rPr>
                <w:noProof/>
                <w:webHidden/>
              </w:rPr>
              <w:tab/>
            </w:r>
            <w:r w:rsidR="00C215FE">
              <w:rPr>
                <w:noProof/>
                <w:webHidden/>
              </w:rPr>
              <w:fldChar w:fldCharType="begin"/>
            </w:r>
            <w:r w:rsidR="00C215FE">
              <w:rPr>
                <w:noProof/>
                <w:webHidden/>
              </w:rPr>
              <w:instrText xml:space="preserve"> PAGEREF _Toc397552142 \h </w:instrText>
            </w:r>
            <w:r w:rsidR="00C215FE">
              <w:rPr>
                <w:noProof/>
                <w:webHidden/>
              </w:rPr>
            </w:r>
            <w:r w:rsidR="00C215FE">
              <w:rPr>
                <w:noProof/>
                <w:webHidden/>
              </w:rPr>
              <w:fldChar w:fldCharType="separate"/>
            </w:r>
            <w:r w:rsidR="00C215FE">
              <w:rPr>
                <w:noProof/>
                <w:webHidden/>
              </w:rPr>
              <w:t>104</w:t>
            </w:r>
            <w:r w:rsidR="00C215FE">
              <w:rPr>
                <w:noProof/>
                <w:webHidden/>
              </w:rPr>
              <w:fldChar w:fldCharType="end"/>
            </w:r>
          </w:hyperlink>
        </w:p>
        <w:p w:rsidR="00C215FE" w:rsidRDefault="00116352">
          <w:pPr>
            <w:pStyle w:val="TDC2"/>
            <w:tabs>
              <w:tab w:val="right" w:leader="dot" w:pos="8630"/>
            </w:tabs>
            <w:rPr>
              <w:rFonts w:asciiTheme="minorHAnsi" w:eastAsiaTheme="minorEastAsia" w:hAnsiTheme="minorHAnsi" w:cstheme="minorBidi"/>
              <w:smallCaps w:val="0"/>
              <w:noProof/>
              <w:sz w:val="22"/>
              <w:szCs w:val="22"/>
              <w:lang w:eastAsia="es-CR"/>
            </w:rPr>
          </w:pPr>
          <w:hyperlink w:anchor="_Toc397552143" w:history="1">
            <w:r w:rsidR="00C215FE" w:rsidRPr="00941A58">
              <w:rPr>
                <w:rStyle w:val="Hipervnculo"/>
                <w:noProof/>
              </w:rPr>
              <w:t>ANEXO III: Detalle de Adquisición de Equipo de Cómputo y Bienes Intangibles</w:t>
            </w:r>
            <w:r w:rsidR="00C215FE">
              <w:rPr>
                <w:noProof/>
                <w:webHidden/>
              </w:rPr>
              <w:tab/>
            </w:r>
            <w:r w:rsidR="00C215FE">
              <w:rPr>
                <w:noProof/>
                <w:webHidden/>
              </w:rPr>
              <w:fldChar w:fldCharType="begin"/>
            </w:r>
            <w:r w:rsidR="00C215FE">
              <w:rPr>
                <w:noProof/>
                <w:webHidden/>
              </w:rPr>
              <w:instrText xml:space="preserve"> PAGEREF _Toc397552143 \h </w:instrText>
            </w:r>
            <w:r w:rsidR="00C215FE">
              <w:rPr>
                <w:noProof/>
                <w:webHidden/>
              </w:rPr>
            </w:r>
            <w:r w:rsidR="00C215FE">
              <w:rPr>
                <w:noProof/>
                <w:webHidden/>
              </w:rPr>
              <w:fldChar w:fldCharType="separate"/>
            </w:r>
            <w:r w:rsidR="00C215FE">
              <w:rPr>
                <w:noProof/>
                <w:webHidden/>
              </w:rPr>
              <w:t>105</w:t>
            </w:r>
            <w:r w:rsidR="00C215FE">
              <w:rPr>
                <w:noProof/>
                <w:webHidden/>
              </w:rPr>
              <w:fldChar w:fldCharType="end"/>
            </w:r>
          </w:hyperlink>
        </w:p>
        <w:p w:rsidR="00C215FE" w:rsidRDefault="00116352">
          <w:pPr>
            <w:pStyle w:val="TDC2"/>
            <w:tabs>
              <w:tab w:val="right" w:leader="dot" w:pos="8630"/>
            </w:tabs>
            <w:rPr>
              <w:rFonts w:asciiTheme="minorHAnsi" w:eastAsiaTheme="minorEastAsia" w:hAnsiTheme="minorHAnsi" w:cstheme="minorBidi"/>
              <w:smallCaps w:val="0"/>
              <w:noProof/>
              <w:sz w:val="22"/>
              <w:szCs w:val="22"/>
              <w:lang w:eastAsia="es-CR"/>
            </w:rPr>
          </w:pPr>
          <w:hyperlink w:anchor="_Toc397552144" w:history="1">
            <w:r w:rsidR="00C215FE" w:rsidRPr="00941A58">
              <w:rPr>
                <w:rStyle w:val="Hipervnculo"/>
                <w:noProof/>
              </w:rPr>
              <w:t>ANEXO IV: Detalle de Licenciamiento Microsoft</w:t>
            </w:r>
            <w:r w:rsidR="00C215FE">
              <w:rPr>
                <w:noProof/>
                <w:webHidden/>
              </w:rPr>
              <w:tab/>
            </w:r>
            <w:r w:rsidR="00C215FE">
              <w:rPr>
                <w:noProof/>
                <w:webHidden/>
              </w:rPr>
              <w:fldChar w:fldCharType="begin"/>
            </w:r>
            <w:r w:rsidR="00C215FE">
              <w:rPr>
                <w:noProof/>
                <w:webHidden/>
              </w:rPr>
              <w:instrText xml:space="preserve"> PAGEREF _Toc397552144 \h </w:instrText>
            </w:r>
            <w:r w:rsidR="00C215FE">
              <w:rPr>
                <w:noProof/>
                <w:webHidden/>
              </w:rPr>
            </w:r>
            <w:r w:rsidR="00C215FE">
              <w:rPr>
                <w:noProof/>
                <w:webHidden/>
              </w:rPr>
              <w:fldChar w:fldCharType="separate"/>
            </w:r>
            <w:r w:rsidR="00C215FE">
              <w:rPr>
                <w:noProof/>
                <w:webHidden/>
              </w:rPr>
              <w:t>106</w:t>
            </w:r>
            <w:r w:rsidR="00C215FE">
              <w:rPr>
                <w:noProof/>
                <w:webHidden/>
              </w:rPr>
              <w:fldChar w:fldCharType="end"/>
            </w:r>
          </w:hyperlink>
        </w:p>
        <w:p w:rsidR="00C215FE" w:rsidRDefault="00116352">
          <w:pPr>
            <w:pStyle w:val="TDC2"/>
            <w:tabs>
              <w:tab w:val="right" w:leader="dot" w:pos="8630"/>
            </w:tabs>
            <w:rPr>
              <w:rFonts w:asciiTheme="minorHAnsi" w:eastAsiaTheme="minorEastAsia" w:hAnsiTheme="minorHAnsi" w:cstheme="minorBidi"/>
              <w:smallCaps w:val="0"/>
              <w:noProof/>
              <w:sz w:val="22"/>
              <w:szCs w:val="22"/>
              <w:lang w:eastAsia="es-CR"/>
            </w:rPr>
          </w:pPr>
          <w:hyperlink w:anchor="_Toc397552145" w:history="1">
            <w:r w:rsidR="00C215FE" w:rsidRPr="00941A58">
              <w:rPr>
                <w:rStyle w:val="Hipervnculo"/>
                <w:noProof/>
              </w:rPr>
              <w:t>ANEXO V: Plan de capacitación.</w:t>
            </w:r>
            <w:r w:rsidR="00C215FE">
              <w:rPr>
                <w:noProof/>
                <w:webHidden/>
              </w:rPr>
              <w:tab/>
            </w:r>
            <w:r w:rsidR="00C215FE">
              <w:rPr>
                <w:noProof/>
                <w:webHidden/>
              </w:rPr>
              <w:fldChar w:fldCharType="begin"/>
            </w:r>
            <w:r w:rsidR="00C215FE">
              <w:rPr>
                <w:noProof/>
                <w:webHidden/>
              </w:rPr>
              <w:instrText xml:space="preserve"> PAGEREF _Toc397552145 \h </w:instrText>
            </w:r>
            <w:r w:rsidR="00C215FE">
              <w:rPr>
                <w:noProof/>
                <w:webHidden/>
              </w:rPr>
            </w:r>
            <w:r w:rsidR="00C215FE">
              <w:rPr>
                <w:noProof/>
                <w:webHidden/>
              </w:rPr>
              <w:fldChar w:fldCharType="separate"/>
            </w:r>
            <w:r w:rsidR="00C215FE">
              <w:rPr>
                <w:noProof/>
                <w:webHidden/>
              </w:rPr>
              <w:t>108</w:t>
            </w:r>
            <w:r w:rsidR="00C215FE">
              <w:rPr>
                <w:noProof/>
                <w:webHidden/>
              </w:rPr>
              <w:fldChar w:fldCharType="end"/>
            </w:r>
          </w:hyperlink>
        </w:p>
        <w:p w:rsidR="00C215FE" w:rsidRDefault="00116352">
          <w:pPr>
            <w:pStyle w:val="TDC2"/>
            <w:tabs>
              <w:tab w:val="right" w:leader="dot" w:pos="8630"/>
            </w:tabs>
            <w:rPr>
              <w:rFonts w:asciiTheme="minorHAnsi" w:eastAsiaTheme="minorEastAsia" w:hAnsiTheme="minorHAnsi" w:cstheme="minorBidi"/>
              <w:smallCaps w:val="0"/>
              <w:noProof/>
              <w:sz w:val="22"/>
              <w:szCs w:val="22"/>
              <w:lang w:eastAsia="es-CR"/>
            </w:rPr>
          </w:pPr>
          <w:hyperlink w:anchor="_Toc397552146" w:history="1">
            <w:r w:rsidR="00C215FE" w:rsidRPr="00941A58">
              <w:rPr>
                <w:rStyle w:val="Hipervnculo"/>
                <w:noProof/>
              </w:rPr>
              <w:t>ANEXO VI: Procedimiento para Valorar el Logro.</w:t>
            </w:r>
            <w:r w:rsidR="00C215FE">
              <w:rPr>
                <w:noProof/>
                <w:webHidden/>
              </w:rPr>
              <w:tab/>
            </w:r>
            <w:r w:rsidR="00C215FE">
              <w:rPr>
                <w:noProof/>
                <w:webHidden/>
              </w:rPr>
              <w:fldChar w:fldCharType="begin"/>
            </w:r>
            <w:r w:rsidR="00C215FE">
              <w:rPr>
                <w:noProof/>
                <w:webHidden/>
              </w:rPr>
              <w:instrText xml:space="preserve"> PAGEREF _Toc397552146 \h </w:instrText>
            </w:r>
            <w:r w:rsidR="00C215FE">
              <w:rPr>
                <w:noProof/>
                <w:webHidden/>
              </w:rPr>
            </w:r>
            <w:r w:rsidR="00C215FE">
              <w:rPr>
                <w:noProof/>
                <w:webHidden/>
              </w:rPr>
              <w:fldChar w:fldCharType="separate"/>
            </w:r>
            <w:r w:rsidR="00C215FE">
              <w:rPr>
                <w:noProof/>
                <w:webHidden/>
              </w:rPr>
              <w:t>118</w:t>
            </w:r>
            <w:r w:rsidR="00C215FE">
              <w:rPr>
                <w:noProof/>
                <w:webHidden/>
              </w:rPr>
              <w:fldChar w:fldCharType="end"/>
            </w:r>
          </w:hyperlink>
        </w:p>
        <w:p w:rsidR="00E13459" w:rsidRPr="001F2920" w:rsidRDefault="00332C9B">
          <w:pPr>
            <w:rPr>
              <w:lang w:val="es-CR"/>
            </w:rPr>
          </w:pPr>
          <w:r w:rsidRPr="001F2920">
            <w:rPr>
              <w:lang w:val="es-CR"/>
            </w:rPr>
            <w:fldChar w:fldCharType="end"/>
          </w:r>
        </w:p>
      </w:sdtContent>
    </w:sdt>
    <w:p w:rsidR="00322A6C" w:rsidRPr="001F2920" w:rsidRDefault="00322A6C" w:rsidP="00095563">
      <w:pPr>
        <w:tabs>
          <w:tab w:val="right" w:leader="dot" w:pos="8820"/>
        </w:tabs>
        <w:spacing w:after="0" w:line="360" w:lineRule="auto"/>
        <w:ind w:right="-180"/>
        <w:rPr>
          <w:lang w:val="es-CR"/>
        </w:rPr>
      </w:pPr>
    </w:p>
    <w:p w:rsidR="00D22BEA" w:rsidRPr="001F2920" w:rsidRDefault="00D22BEA">
      <w:pPr>
        <w:ind w:left="1077" w:hanging="720"/>
        <w:jc w:val="left"/>
        <w:rPr>
          <w:rFonts w:ascii="Franklin Gothic Book" w:eastAsiaTheme="majorEastAsia" w:hAnsi="Franklin Gothic Book" w:cstheme="majorBidi"/>
          <w:b/>
          <w:bCs/>
          <w:color w:val="365F91" w:themeColor="accent1" w:themeShade="BF"/>
          <w:sz w:val="28"/>
          <w:szCs w:val="28"/>
          <w:lang w:val="es-CR"/>
        </w:rPr>
      </w:pPr>
      <w:bookmarkStart w:id="3" w:name="_Toc262560137"/>
      <w:bookmarkStart w:id="4" w:name="_Toc291587828"/>
      <w:bookmarkEnd w:id="1"/>
      <w:bookmarkEnd w:id="2"/>
      <w:r w:rsidRPr="001F2920">
        <w:rPr>
          <w:lang w:val="es-CR"/>
        </w:rPr>
        <w:br w:type="page"/>
      </w:r>
    </w:p>
    <w:p w:rsidR="00D22BEA" w:rsidRPr="001F2920" w:rsidRDefault="00021C6D" w:rsidP="00294531">
      <w:pPr>
        <w:pStyle w:val="Ttulo1"/>
        <w:keepNext w:val="0"/>
        <w:pageBreakBefore w:val="0"/>
        <w:numPr>
          <w:ilvl w:val="0"/>
          <w:numId w:val="14"/>
        </w:numPr>
        <w:spacing w:before="300" w:after="40"/>
        <w:ind w:left="567" w:hanging="567"/>
        <w:jc w:val="left"/>
        <w:rPr>
          <w:lang w:val="es-CR"/>
        </w:rPr>
      </w:pPr>
      <w:bookmarkStart w:id="5" w:name="_Toc397552042"/>
      <w:r w:rsidRPr="001F2920">
        <w:rPr>
          <w:lang w:val="es-CR"/>
        </w:rPr>
        <w:lastRenderedPageBreak/>
        <w:t>INTRODUCCIÓN</w:t>
      </w:r>
      <w:bookmarkEnd w:id="3"/>
      <w:r w:rsidRPr="001F2920">
        <w:rPr>
          <w:lang w:val="es-CR"/>
        </w:rPr>
        <w:t>.</w:t>
      </w:r>
      <w:bookmarkEnd w:id="5"/>
    </w:p>
    <w:p w:rsidR="00D22BEA" w:rsidRPr="001F2920" w:rsidRDefault="00D22BEA" w:rsidP="00D22BEA">
      <w:pPr>
        <w:rPr>
          <w:lang w:val="es-CR"/>
        </w:rPr>
      </w:pPr>
    </w:p>
    <w:p w:rsidR="009F4138" w:rsidRPr="001F2920" w:rsidRDefault="009F4138" w:rsidP="009F4138">
      <w:pPr>
        <w:spacing w:line="312" w:lineRule="auto"/>
        <w:ind w:left="567"/>
        <w:rPr>
          <w:lang w:val="es-CR"/>
        </w:rPr>
      </w:pPr>
      <w:r w:rsidRPr="001F2920">
        <w:rPr>
          <w:lang w:val="es-CR"/>
        </w:rPr>
        <w:t xml:space="preserve">A partir del marco estratégico institucional del Instituto Nacional de las Mujeres (INAMU), se presentan en este documento los lineamientos  estratégicos para el desarrollo y consolidación de la función de tecnologías de información y comunicaciones necesaria para apoyar tecnológicamente los procesos sustantivos y de apoyo establecidos por la Institución.  Estos lineamientos definen el marco estratégico que establece las pautas a corto, mediano y largo plazo para el desarrollo y consolidación de dicha función. </w:t>
      </w:r>
    </w:p>
    <w:p w:rsidR="009F4138" w:rsidRPr="001F2920" w:rsidRDefault="009F4138" w:rsidP="009F4138">
      <w:pPr>
        <w:spacing w:line="312" w:lineRule="auto"/>
        <w:ind w:left="567"/>
        <w:rPr>
          <w:lang w:val="es-CR"/>
        </w:rPr>
      </w:pPr>
      <w:r w:rsidRPr="001F2920">
        <w:rPr>
          <w:lang w:val="es-CR"/>
        </w:rPr>
        <w:t>En la primera parte del documento se presenta la visión, la misión, los objetivos generales, las políticas y las estrategias institucionales en esta materia. En la segunda parte  se define la estrategia tecnológica, el portafolio de proyectos y el modelo organizativo propuesto.  Finalmente se  definen las prioridades de desarrollo, las estimaciones de tiempo y costo para su implantación, así como las estrategias de adquisición correspondientes.</w:t>
      </w:r>
    </w:p>
    <w:p w:rsidR="009F4138" w:rsidRPr="001F2920" w:rsidRDefault="009F4138" w:rsidP="009F4138">
      <w:pPr>
        <w:spacing w:line="312" w:lineRule="auto"/>
        <w:ind w:left="567"/>
        <w:rPr>
          <w:lang w:val="es-CR"/>
        </w:rPr>
      </w:pPr>
      <w:r w:rsidRPr="001F2920">
        <w:rPr>
          <w:lang w:val="es-CR"/>
        </w:rPr>
        <w:t>Este plan se desarrolla a  partir de un diagnóstico de la situación actual utilizando la metodología de COBIT</w:t>
      </w:r>
      <w:r w:rsidR="00F74AB0" w:rsidRPr="001F2920">
        <w:rPr>
          <w:lang w:val="es-CR"/>
        </w:rPr>
        <w:t xml:space="preserve">, </w:t>
      </w:r>
      <w:r w:rsidRPr="001F2920">
        <w:rPr>
          <w:lang w:val="es-CR"/>
        </w:rPr>
        <w:t>del análisis del marco organizativo vigente en esta materia</w:t>
      </w:r>
      <w:r w:rsidR="00F74AB0" w:rsidRPr="001F2920">
        <w:rPr>
          <w:lang w:val="es-CR"/>
        </w:rPr>
        <w:t>, de las iniciativas y esfuerzos que se llevaron a cabo durante los períodos de tiempo anteriores a este plan, e investigaciones y propuestas para aprovechar áreas de oportunidad que se han identificado durante la gestión de la función de tecnología en el INAMU y en el entorno de la plataforma tecnológica,</w:t>
      </w:r>
      <w:r w:rsidRPr="001F2920">
        <w:rPr>
          <w:lang w:val="es-CR"/>
        </w:rPr>
        <w:t xml:space="preserve"> de manera que la Institución pueda utilizar la tecnología de información y comunicaciones en el logro</w:t>
      </w:r>
      <w:r w:rsidR="00FC6BD0" w:rsidRPr="001F2920">
        <w:rPr>
          <w:lang w:val="es-CR"/>
        </w:rPr>
        <w:t xml:space="preserve"> de sus objetivos organizativos,</w:t>
      </w:r>
      <w:r w:rsidRPr="001F2920">
        <w:rPr>
          <w:lang w:val="es-CR"/>
        </w:rPr>
        <w:t xml:space="preserve"> b</w:t>
      </w:r>
      <w:r w:rsidR="00FC6BD0" w:rsidRPr="001F2920">
        <w:rPr>
          <w:lang w:val="es-CR"/>
        </w:rPr>
        <w:t xml:space="preserve">ajo la mejor  relación costo - </w:t>
      </w:r>
      <w:r w:rsidRPr="001F2920">
        <w:rPr>
          <w:lang w:val="es-CR"/>
        </w:rPr>
        <w:t>beneficio, con miras a lograr una mejora en los procesos sustantivos y de apoyo</w:t>
      </w:r>
      <w:r w:rsidR="00FC6BD0" w:rsidRPr="001F2920">
        <w:rPr>
          <w:lang w:val="es-CR"/>
        </w:rPr>
        <w:t>,</w:t>
      </w:r>
      <w:r w:rsidRPr="001F2920">
        <w:rPr>
          <w:lang w:val="es-CR"/>
        </w:rPr>
        <w:t xml:space="preserve"> contemplando los retos que la sociedad costarricense y las entidades fiscalizadoras están requiriendo.</w:t>
      </w:r>
    </w:p>
    <w:p w:rsidR="009F4138" w:rsidRPr="001F2920" w:rsidRDefault="009F4138" w:rsidP="009F4138">
      <w:pPr>
        <w:spacing w:line="312" w:lineRule="auto"/>
        <w:ind w:left="567"/>
        <w:rPr>
          <w:lang w:val="es-CR"/>
        </w:rPr>
      </w:pPr>
      <w:r w:rsidRPr="001F2920">
        <w:rPr>
          <w:lang w:val="es-CR"/>
        </w:rPr>
        <w:t>Es importante mencionar que este plan está basado en la situación actual de la Institución y sus prioridades, sin embargo debe ser revisado anualmente a través de un conjunto de sesiones de planeación donde se evalúe su vigencia</w:t>
      </w:r>
      <w:r w:rsidR="00FC6BD0" w:rsidRPr="001F2920">
        <w:rPr>
          <w:lang w:val="es-CR"/>
        </w:rPr>
        <w:t>, estado de esfuerzos, oportunidades y áreas de mejora,</w:t>
      </w:r>
      <w:r w:rsidRPr="001F2920">
        <w:rPr>
          <w:lang w:val="es-CR"/>
        </w:rPr>
        <w:t xml:space="preserve"> y se le hagan las modificaciones correspondientes p</w:t>
      </w:r>
      <w:r w:rsidR="00FC6BD0" w:rsidRPr="001F2920">
        <w:rPr>
          <w:lang w:val="es-CR"/>
        </w:rPr>
        <w:t>ara garantizar que su ejecución</w:t>
      </w:r>
      <w:r w:rsidRPr="001F2920">
        <w:rPr>
          <w:lang w:val="es-CR"/>
        </w:rPr>
        <w:t xml:space="preserve"> sea coherente con las prioridades de desarrollo establecidas</w:t>
      </w:r>
      <w:r w:rsidR="00FC6BD0" w:rsidRPr="001F2920">
        <w:rPr>
          <w:lang w:val="es-CR"/>
        </w:rPr>
        <w:t>, y cumplan con las necesidades y expectativas de la Institución</w:t>
      </w:r>
      <w:r w:rsidRPr="001F2920">
        <w:rPr>
          <w:lang w:val="es-CR"/>
        </w:rPr>
        <w:t>.</w:t>
      </w:r>
    </w:p>
    <w:p w:rsidR="009F4138" w:rsidRPr="001F2920" w:rsidRDefault="009F4138" w:rsidP="009F4138">
      <w:pPr>
        <w:spacing w:line="312" w:lineRule="auto"/>
        <w:ind w:left="567"/>
        <w:rPr>
          <w:lang w:val="es-CR"/>
        </w:rPr>
      </w:pPr>
      <w:r w:rsidRPr="001F2920">
        <w:rPr>
          <w:lang w:val="es-CR"/>
        </w:rPr>
        <w:t>El informe se estructura de la siguiente manera:</w:t>
      </w:r>
    </w:p>
    <w:p w:rsidR="009F4138" w:rsidRPr="001F2920" w:rsidRDefault="009F4138" w:rsidP="00CD19DA">
      <w:pPr>
        <w:spacing w:line="312" w:lineRule="auto"/>
        <w:ind w:left="852" w:firstLine="282"/>
        <w:rPr>
          <w:lang w:val="es-CR"/>
        </w:rPr>
      </w:pPr>
      <w:r w:rsidRPr="001F2920">
        <w:rPr>
          <w:lang w:val="es-CR"/>
        </w:rPr>
        <w:t>PRIMERA PARTE: MARCO ESTRATÉGICO</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El marco estratégico para el desarrollo y evolución de las tecnologías de información empresarial.</w:t>
      </w:r>
    </w:p>
    <w:p w:rsidR="009F4138" w:rsidRPr="001F2920" w:rsidRDefault="009F4138" w:rsidP="00CD19DA">
      <w:pPr>
        <w:spacing w:line="312" w:lineRule="auto"/>
        <w:ind w:left="852" w:firstLine="282"/>
        <w:rPr>
          <w:lang w:val="es-CR"/>
        </w:rPr>
      </w:pPr>
      <w:r w:rsidRPr="001F2920">
        <w:rPr>
          <w:lang w:val="es-CR"/>
        </w:rPr>
        <w:t>SEGUNDA PARTE: DESARROLLO DEL PLAN ESTRATÉGICO</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Modelo de tecnologías y sistemas de información.</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lastRenderedPageBreak/>
        <w:t>Áreas de oportunidad.</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 xml:space="preserve">Modelo organizativo de la función de información. </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 xml:space="preserve">Plan de capacitación. </w:t>
      </w:r>
    </w:p>
    <w:p w:rsidR="009F4138" w:rsidRPr="001F2920" w:rsidRDefault="009F4138" w:rsidP="00CD19DA">
      <w:pPr>
        <w:spacing w:line="312" w:lineRule="auto"/>
        <w:ind w:left="852" w:firstLine="282"/>
        <w:rPr>
          <w:lang w:val="es-CR"/>
        </w:rPr>
      </w:pPr>
      <w:r w:rsidRPr="001F2920">
        <w:rPr>
          <w:lang w:val="es-CR"/>
        </w:rPr>
        <w:t>TERCERA PARTE: DIRECTRICES</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Factores críticos de éxit</w:t>
      </w:r>
      <w:r w:rsidR="007E068E" w:rsidRPr="001F2920">
        <w:rPr>
          <w:lang w:val="es-CR"/>
        </w:rPr>
        <w:t>o para el desarrollo del plan estratégico</w:t>
      </w:r>
      <w:r w:rsidRPr="001F2920">
        <w:rPr>
          <w:lang w:val="es-CR"/>
        </w:rPr>
        <w:t>.</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Recomendaciones para la ejecución del plan estratégico.</w:t>
      </w:r>
    </w:p>
    <w:p w:rsidR="009F4138" w:rsidRPr="001F2920" w:rsidRDefault="009F4138" w:rsidP="00294531">
      <w:pPr>
        <w:pStyle w:val="Prrafodelista"/>
        <w:numPr>
          <w:ilvl w:val="0"/>
          <w:numId w:val="15"/>
        </w:numPr>
        <w:spacing w:after="160" w:line="312" w:lineRule="auto"/>
        <w:ind w:left="1560" w:hanging="425"/>
        <w:rPr>
          <w:lang w:val="es-CR"/>
        </w:rPr>
      </w:pPr>
      <w:r w:rsidRPr="001F2920">
        <w:rPr>
          <w:lang w:val="es-CR"/>
        </w:rPr>
        <w:t>Lineamientos indispensables para lograr la actualización y difusión del plan estratégico.</w:t>
      </w:r>
    </w:p>
    <w:p w:rsidR="00CD19DA" w:rsidRPr="001F2920" w:rsidRDefault="00CD19DA" w:rsidP="00CD19DA">
      <w:pPr>
        <w:spacing w:line="312" w:lineRule="auto"/>
        <w:ind w:left="567"/>
        <w:rPr>
          <w:lang w:val="es-CR"/>
        </w:rPr>
      </w:pPr>
    </w:p>
    <w:p w:rsidR="009F4138" w:rsidRPr="001F2920" w:rsidRDefault="009F4138" w:rsidP="00CD19DA">
      <w:pPr>
        <w:spacing w:line="312" w:lineRule="auto"/>
        <w:ind w:left="567"/>
        <w:rPr>
          <w:lang w:val="es-CR"/>
        </w:rPr>
      </w:pPr>
      <w:r w:rsidRPr="001F2920">
        <w:rPr>
          <w:lang w:val="es-CR"/>
        </w:rPr>
        <w:t>Se presenta también un conjunto de anexos donde se profundiza en algunos aspectos que a juicio de la Institución y del grupo consultor, pueden dar valor agregado dentro del contexto actual.  Estos anexos contemplan aspectos relacionados con:</w:t>
      </w:r>
    </w:p>
    <w:p w:rsidR="009F4138" w:rsidRDefault="009F4138" w:rsidP="00294531">
      <w:pPr>
        <w:pStyle w:val="Prrafodelista"/>
        <w:numPr>
          <w:ilvl w:val="0"/>
          <w:numId w:val="15"/>
        </w:numPr>
        <w:spacing w:after="160" w:line="312" w:lineRule="auto"/>
        <w:ind w:left="993" w:hanging="425"/>
        <w:rPr>
          <w:lang w:val="es-CR"/>
        </w:rPr>
      </w:pPr>
      <w:r w:rsidRPr="001F2920">
        <w:rPr>
          <w:lang w:val="es-CR"/>
        </w:rPr>
        <w:t>Portafolio de proyectos.</w:t>
      </w:r>
    </w:p>
    <w:p w:rsidR="004E6F96" w:rsidRPr="001F2920" w:rsidRDefault="004E6F96" w:rsidP="00294531">
      <w:pPr>
        <w:pStyle w:val="Prrafodelista"/>
        <w:numPr>
          <w:ilvl w:val="0"/>
          <w:numId w:val="15"/>
        </w:numPr>
        <w:spacing w:after="160" w:line="312" w:lineRule="auto"/>
        <w:ind w:left="993" w:hanging="425"/>
        <w:rPr>
          <w:lang w:val="es-CR"/>
        </w:rPr>
      </w:pPr>
      <w:r>
        <w:rPr>
          <w:lang w:val="es-CR"/>
        </w:rPr>
        <w:t>Detalles de mantenimiento de equipo de cómputo y licenciamiento.</w:t>
      </w:r>
    </w:p>
    <w:p w:rsidR="009F4138" w:rsidRPr="001F2920" w:rsidRDefault="009F4138" w:rsidP="00294531">
      <w:pPr>
        <w:pStyle w:val="Prrafodelista"/>
        <w:numPr>
          <w:ilvl w:val="0"/>
          <w:numId w:val="15"/>
        </w:numPr>
        <w:spacing w:after="160" w:line="312" w:lineRule="auto"/>
        <w:ind w:left="993" w:hanging="425"/>
        <w:rPr>
          <w:lang w:val="es-CR"/>
        </w:rPr>
      </w:pPr>
      <w:r w:rsidRPr="001F2920">
        <w:rPr>
          <w:lang w:val="es-CR"/>
        </w:rPr>
        <w:t xml:space="preserve">Actualización del modelo organizativo.  </w:t>
      </w:r>
    </w:p>
    <w:p w:rsidR="009F4138" w:rsidRPr="001F2920" w:rsidRDefault="009F4138" w:rsidP="00294531">
      <w:pPr>
        <w:pStyle w:val="Prrafodelista"/>
        <w:numPr>
          <w:ilvl w:val="0"/>
          <w:numId w:val="15"/>
        </w:numPr>
        <w:spacing w:after="160" w:line="312" w:lineRule="auto"/>
        <w:ind w:left="993" w:hanging="425"/>
        <w:rPr>
          <w:lang w:val="es-CR"/>
        </w:rPr>
      </w:pPr>
      <w:r w:rsidRPr="001F2920">
        <w:rPr>
          <w:lang w:val="es-CR"/>
        </w:rPr>
        <w:t>Procedimiento para valorar el logro.</w:t>
      </w: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F143F2" w:rsidRPr="001F2920" w:rsidRDefault="00F143F2" w:rsidP="00F143F2">
      <w:pPr>
        <w:spacing w:after="160" w:line="312" w:lineRule="auto"/>
        <w:rPr>
          <w:lang w:val="es-CR"/>
        </w:rPr>
      </w:pP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6" w:name="_Toc397552043"/>
      <w:r w:rsidRPr="001F2920">
        <w:rPr>
          <w:lang w:val="es-CR"/>
        </w:rPr>
        <w:lastRenderedPageBreak/>
        <w:t>TÉRMINOS TÉCNICOS UTILIZADOS</w:t>
      </w:r>
      <w:bookmarkEnd w:id="4"/>
      <w:r w:rsidR="00F143F2" w:rsidRPr="001F2920">
        <w:rPr>
          <w:lang w:val="es-CR"/>
        </w:rPr>
        <w:t>.</w:t>
      </w:r>
      <w:bookmarkEnd w:id="6"/>
    </w:p>
    <w:p w:rsidR="00F143F2" w:rsidRPr="001F2920" w:rsidRDefault="00F143F2" w:rsidP="00F143F2">
      <w:pPr>
        <w:spacing w:after="0" w:line="360" w:lineRule="auto"/>
        <w:ind w:left="426"/>
        <w:rPr>
          <w:szCs w:val="20"/>
          <w:lang w:val="es-CR"/>
        </w:rPr>
      </w:pPr>
    </w:p>
    <w:p w:rsidR="00322A6C" w:rsidRPr="001F2920" w:rsidRDefault="00322A6C" w:rsidP="00F44D84">
      <w:pPr>
        <w:spacing w:line="312" w:lineRule="auto"/>
        <w:ind w:left="567"/>
        <w:rPr>
          <w:lang w:val="es-CR"/>
        </w:rPr>
      </w:pPr>
      <w:r w:rsidRPr="001F2920">
        <w:rPr>
          <w:lang w:val="es-CR"/>
        </w:rPr>
        <w:t xml:space="preserve">A continuación se presenta un glosario con los principales términos técnicos usados en la redacción de este documento, el cual tiene como objetivo estandarizar la interpretación utilizada una vez que sea referenciado. </w:t>
      </w:r>
    </w:p>
    <w:p w:rsidR="00322A6C" w:rsidRPr="001F2920" w:rsidRDefault="00322A6C" w:rsidP="00322A6C">
      <w:pPr>
        <w:spacing w:after="0" w:line="360" w:lineRule="auto"/>
        <w:rPr>
          <w:szCs w:val="20"/>
          <w:lang w:val="es-CR"/>
        </w:rPr>
      </w:pPr>
    </w:p>
    <w:tbl>
      <w:tblPr>
        <w:tblStyle w:val="Sombreadomedio1-nfasis5"/>
        <w:tblW w:w="8820" w:type="dxa"/>
        <w:tblLook w:val="0000" w:firstRow="0" w:lastRow="0" w:firstColumn="0" w:lastColumn="0" w:noHBand="0" w:noVBand="0"/>
      </w:tblPr>
      <w:tblGrid>
        <w:gridCol w:w="2340"/>
        <w:gridCol w:w="6480"/>
      </w:tblGrid>
      <w:tr w:rsidR="00322A6C" w:rsidRPr="001F2920"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pStyle w:val="NormalTabla"/>
              <w:jc w:val="center"/>
              <w:rPr>
                <w:rFonts w:ascii="Franklin Gothic Book" w:hAnsi="Franklin Gothic Book" w:cs="Tahoma"/>
                <w:b/>
                <w:bCs/>
                <w:highlight w:val="yellow"/>
              </w:rPr>
            </w:pPr>
            <w:r w:rsidRPr="001F2920">
              <w:rPr>
                <w:rFonts w:ascii="Franklin Gothic Book" w:hAnsi="Franklin Gothic Book" w:cs="Tahoma"/>
                <w:b/>
                <w:bCs/>
              </w:rPr>
              <w:t>Término</w:t>
            </w:r>
          </w:p>
        </w:tc>
        <w:tc>
          <w:tcPr>
            <w:tcW w:w="6480" w:type="dxa"/>
          </w:tcPr>
          <w:p w:rsidR="00322A6C" w:rsidRPr="001F2920" w:rsidRDefault="00322A6C" w:rsidP="0021331F">
            <w:pPr>
              <w:pStyle w:val="NormalTabla"/>
              <w:jc w:val="center"/>
              <w:cnfStyle w:val="000000100000" w:firstRow="0" w:lastRow="0" w:firstColumn="0" w:lastColumn="0" w:oddVBand="0" w:evenVBand="0" w:oddHBand="1" w:evenHBand="0" w:firstRowFirstColumn="0" w:firstRowLastColumn="0" w:lastRowFirstColumn="0" w:lastRowLastColumn="0"/>
              <w:rPr>
                <w:rFonts w:ascii="Franklin Gothic Book" w:hAnsi="Franklin Gothic Book" w:cs="Tahoma"/>
                <w:b/>
                <w:bCs/>
              </w:rPr>
            </w:pPr>
            <w:r w:rsidRPr="001F2920">
              <w:rPr>
                <w:rFonts w:ascii="Franklin Gothic Book" w:hAnsi="Franklin Gothic Book" w:cs="Tahoma"/>
                <w:b/>
                <w:bCs/>
              </w:rPr>
              <w:t>Definición</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b/>
                <w:i/>
                <w:sz w:val="20"/>
                <w:szCs w:val="20"/>
                <w:lang w:val="es-CR"/>
              </w:rPr>
            </w:pPr>
            <w:r w:rsidRPr="001F2920">
              <w:rPr>
                <w:b/>
                <w:i/>
                <w:sz w:val="20"/>
                <w:szCs w:val="20"/>
                <w:lang w:val="es-CR"/>
              </w:rPr>
              <w:t>Área</w:t>
            </w:r>
            <w:r w:rsidR="00D22BEA" w:rsidRPr="001F2920">
              <w:rPr>
                <w:b/>
                <w:i/>
                <w:sz w:val="20"/>
                <w:szCs w:val="20"/>
                <w:lang w:val="es-CR"/>
              </w:rPr>
              <w:t>s</w:t>
            </w:r>
            <w:r w:rsidRPr="001F2920">
              <w:rPr>
                <w:b/>
                <w:i/>
                <w:sz w:val="20"/>
                <w:szCs w:val="20"/>
                <w:lang w:val="es-CR"/>
              </w:rPr>
              <w:t xml:space="preserve"> de Oportunidad</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Son todos aquellos aspectos funcionales de los procesos de negocio, que presentan potencialidades de cambio y que darían un valor agregado significativo a las relaciones de la Institución con sus clientes internos y externos y que contribuyen además, a mejorar la eficiencia y eficacia en la prestación de los servicios y el control respectivo.</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highlight w:val="yellow"/>
                <w:lang w:val="es-CR"/>
              </w:rPr>
            </w:pPr>
            <w:r w:rsidRPr="001F2920">
              <w:rPr>
                <w:b/>
                <w:i/>
                <w:sz w:val="20"/>
                <w:szCs w:val="20"/>
                <w:lang w:val="es-CR"/>
              </w:rPr>
              <w:t>Browser</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Un “Browser” es cualquier programa de computadora que lea hipertexto.  Un “Browser” está usualmente asociado con la utilización de la red </w:t>
            </w:r>
            <w:hyperlink r:id="rId15" w:history="1">
              <w:r w:rsidRPr="001F2920">
                <w:rPr>
                  <w:lang w:val="es-CR"/>
                </w:rPr>
                <w:t>Internet</w:t>
              </w:r>
            </w:hyperlink>
            <w:r w:rsidRPr="001F2920">
              <w:rPr>
                <w:lang w:val="es-CR"/>
              </w:rPr>
              <w:t xml:space="preserve"> y el </w:t>
            </w:r>
            <w:hyperlink r:id="rId16" w:history="1">
              <w:r w:rsidRPr="001F2920">
                <w:rPr>
                  <w:lang w:val="es-CR"/>
                </w:rPr>
                <w:t>World Wide Web</w:t>
              </w:r>
            </w:hyperlink>
            <w:r w:rsidRPr="001F2920">
              <w:rPr>
                <w:lang w:val="es-CR"/>
              </w:rPr>
              <w:t xml:space="preserve"> (WWW).  Un “Browser” debe ser capaz de accesar información en muchos formatos y a través de diferentes servicios incluyendo </w:t>
            </w:r>
            <w:hyperlink r:id="rId17" w:history="1">
              <w:r w:rsidRPr="001F2920">
                <w:rPr>
                  <w:lang w:val="es-CR"/>
                </w:rPr>
                <w:t>HTTP</w:t>
              </w:r>
            </w:hyperlink>
            <w:r w:rsidRPr="001F2920">
              <w:rPr>
                <w:lang w:val="es-CR"/>
              </w:rPr>
              <w:t xml:space="preserve">, </w:t>
            </w:r>
            <w:hyperlink r:id="rId18" w:history="1">
              <w:r w:rsidRPr="001F2920">
                <w:rPr>
                  <w:lang w:val="es-CR"/>
                </w:rPr>
                <w:t>FTP</w:t>
              </w:r>
            </w:hyperlink>
            <w:r w:rsidRPr="001F2920">
              <w:rPr>
                <w:lang w:val="es-CR"/>
              </w:rPr>
              <w:t>, entre otros.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Call Center</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(Centro de Llamadas)  El “call center” es una solución que se deriva de la interacción física y funcional entre un sistema telefónico y un sistema informático, para facilitar el intercambio de información.  Un “call center” permite unificar la inteligencia y potencia de procesamiento de los sistemas informáticos y las facilidades de la conmutación de llamadas telefónicas, con el fin de suministrar información a los clientes de manera personalizada.</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Cliente servidor</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Es el conjunto de dos procesos separados que van a ser ejecutados, uno como cliente (</w:t>
            </w:r>
            <w:r w:rsidR="00E5445A">
              <w:rPr>
                <w:lang w:val="es-CR"/>
              </w:rPr>
              <w:t>persona usuaria</w:t>
            </w:r>
            <w:r w:rsidRPr="001F2920">
              <w:rPr>
                <w:lang w:val="es-CR"/>
              </w:rPr>
              <w:t xml:space="preserve"> final) y otro que proveerá datos o servicios (el servidor).  Estos dos programas pueden ser ejecutados tanto en la misma máquina como en forma separada, bajo algún tipo de conexión entre ellos (red, puerto serial o Internet) con el objeto de permitir la comunicación.</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sz w:val="20"/>
                <w:szCs w:val="20"/>
                <w:lang w:val="es-CR"/>
              </w:rPr>
              <w:br w:type="page"/>
            </w:r>
            <w:r w:rsidRPr="001F2920">
              <w:rPr>
                <w:b/>
                <w:i/>
                <w:sz w:val="20"/>
                <w:szCs w:val="20"/>
                <w:lang w:val="es-CR"/>
              </w:rPr>
              <w:t>Data Mining</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Conjunto de técnicas usadas para automatizar la exploración exhaustiva de datos y poder extraer relaciones complejas entre varias fuentes de información.  Estas fuentes de información generalmente son Bases de Datos Relacionales; sin embargo también se puede aplicar a otras representaciones como dominios de datos espaciales, de texto o de imágenes.</w:t>
            </w:r>
          </w:p>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Una distinción significativa entre data mining y otras herramientas de análisis está en la técnica usada en explorar las relaciones de los datos.  Muchas de las herramientas de análisis disponibles soportan técnicas basadas en verificación, en la cual el </w:t>
            </w:r>
            <w:r w:rsidR="00E5445A">
              <w:rPr>
                <w:lang w:val="es-CR"/>
              </w:rPr>
              <w:t>persona usuaria</w:t>
            </w:r>
            <w:r w:rsidRPr="001F2920">
              <w:rPr>
                <w:lang w:val="es-CR"/>
              </w:rPr>
              <w:t xml:space="preserve"> plantea una hipótesis acerca de las interrelaciones y usa la herramienta para verificarla o refutarla.</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Data Warehouse</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Un “data warehouse” es el proceso que copia las transacciones de datos específicamente estructurados por consultas y reportes.</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Un “data warehouse” puede ser aplicado a una Base de Datos Relacional, Multidimensional, Jerárquica, Orientada a Objetos, etc.  Además, puede estar enfocada a una sola actividad o entidad.  </w:t>
            </w:r>
          </w:p>
          <w:p w:rsidR="00F143F2" w:rsidRPr="001F2920" w:rsidRDefault="00F143F2" w:rsidP="0021331F">
            <w:pPr>
              <w:ind w:left="85"/>
              <w:cnfStyle w:val="000000100000" w:firstRow="0" w:lastRow="0" w:firstColumn="0" w:lastColumn="0" w:oddVBand="0" w:evenVBand="0" w:oddHBand="1" w:evenHBand="0" w:firstRowFirstColumn="0" w:firstRowLastColumn="0" w:lastRowFirstColumn="0" w:lastRowLastColumn="0"/>
              <w:rPr>
                <w:lang w:val="es-CR"/>
              </w:rPr>
            </w:pP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lastRenderedPageBreak/>
              <w:t>DBA</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(Data Base Administrator)  Persona responsable de las labores de administración de la Base de Datos de una Compañía.</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E-Business</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(Negocio electrónico)  Forma de operar de aquellas empresas u organizaciones que incorporan el uso de la tecnología Internet en sus operaciones.</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“E-business” abarca una multitud de procesos que pueden desarrollarse a través de la red tales como el comercio electrónico  (“e-commerce”), la compra y abastecimiento de productos on-line   (“e-procurement”), el servicio al cliente (“e-care”), el reclutamiento de personal (“e-recruitment”), la promoción comercial (e-marketing), etc. </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E-Commerce</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(Comercio electrónico)  Proceso que se desarrolla a través de la red de Internet para la compra y venta de productos en línea.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Extranet</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Una “extranet” es una red privada que usa el protocolo Internet y los Sistemas de telecomunicaciones públicos para compartir información del negocio o realizar operaciones con proveedores, vendedores, clientes u otros actores.   Una “extranet” puede ser vista como parte de la intranet de la compañía pero que es visible solamente por </w:t>
            </w:r>
            <w:r w:rsidR="00E5445A" w:rsidRPr="00E5445A">
              <w:rPr>
                <w:lang w:val="es-CR"/>
              </w:rPr>
              <w:t>las personas usuarias</w:t>
            </w:r>
            <w:r w:rsidR="00E5445A">
              <w:rPr>
                <w:lang w:val="es-CR"/>
              </w:rPr>
              <w:t xml:space="preserve"> </w:t>
            </w:r>
            <w:r w:rsidRPr="001F2920">
              <w:rPr>
                <w:lang w:val="es-CR"/>
              </w:rPr>
              <w:t>extern</w:t>
            </w:r>
            <w:r w:rsidR="00E5445A">
              <w:rPr>
                <w:lang w:val="es-CR"/>
              </w:rPr>
              <w:t>a</w:t>
            </w:r>
            <w:r w:rsidRPr="001F2920">
              <w:rPr>
                <w:lang w:val="es-CR"/>
              </w:rPr>
              <w:t xml:space="preserve">s.  </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Las compañías pueden usar “extranet” para: </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Intercambiar grandes volúmenes de datos.</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Compartir catálogos de bienes y servicios. </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Colaborar con otras compañías en un desarrollo de esfuerzo conjunto.</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Compartir noticias de interés común exclusivamente con compañías asociadas.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Fast-Ethernet</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Es una red de área local (LAN) que provee una trasmisión de datos a una razón de 100 megabits por segundo o superior (100 BASE-T).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FDDI</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(Fiber Distributed Data Interface)  Es un conjunto de estándares de ANSI e ISO para la trasmisión de datos sobre líneas de una fibra óptica en una red de área local (LAN) que puede extender su rango de acción.  Además de una gran capacidad, FDDI puede soportar miles de </w:t>
            </w:r>
            <w:r w:rsidR="00E5445A" w:rsidRPr="00E5445A">
              <w:rPr>
                <w:lang w:val="es-CR"/>
              </w:rPr>
              <w:t>las personas usuarias</w:t>
            </w:r>
            <w:r w:rsidR="00E5445A">
              <w:rPr>
                <w:lang w:val="es-CR"/>
              </w:rPr>
              <w:t xml:space="preserve"> </w:t>
            </w:r>
            <w:r w:rsidRPr="001F2920">
              <w:rPr>
                <w:lang w:val="es-CR"/>
              </w:rPr>
              <w:t>intercambiando información.</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Firewall</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Es un dispositivo que forma una barrera entre un ambiente seguro y uno abierto.  Usualmente, el ambiente abierto es considerado hostil.  El ambiente más hostil es la Internet.  En otras palabras, un firewall actúa como un sistema o como una combinación de sistemas que hacen valer un límite o frontera entre dos o más redes.</w:t>
            </w:r>
          </w:p>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sz w:val="8"/>
                <w:lang w:val="es-CR"/>
              </w:rPr>
            </w:pPr>
          </w:p>
        </w:tc>
      </w:tr>
      <w:tr w:rsidR="00322A6C" w:rsidRPr="001F2920"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color w:val="000000"/>
                <w:sz w:val="20"/>
                <w:szCs w:val="20"/>
                <w:lang w:val="es-CR"/>
              </w:rPr>
            </w:pPr>
            <w:r w:rsidRPr="001F2920">
              <w:rPr>
                <w:b/>
                <w:i/>
                <w:sz w:val="20"/>
                <w:szCs w:val="20"/>
                <w:lang w:val="es-CR"/>
              </w:rPr>
              <w:t>Gantt</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Diagrama de barras horizontal desarrollado como una herramienta de control de producción por Henry L. Gantt un ingeniero y científico americano, en 1917.  Es frecuentemente usado en administración de proyectos.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GIS</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(Sistema de Información Geográfica) Este tipo de Sistema permite visualizar gráficamente la ubicación de las diferentes entidades y proyectos de infraestructura, así como relacionar su posición con diferentes índices demográficos y de servicios, entre otros.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highlight w:val="yellow"/>
                <w:lang w:val="es-CR"/>
              </w:rPr>
            </w:pPr>
            <w:r w:rsidRPr="001F2920">
              <w:rPr>
                <w:b/>
                <w:i/>
                <w:sz w:val="20"/>
                <w:szCs w:val="20"/>
                <w:lang w:val="es-CR"/>
              </w:rPr>
              <w:t>GUI</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(Grafical User Interface)  Es una interfaz gráfica para computadora.  Las primeras interfaces de </w:t>
            </w:r>
            <w:r w:rsidR="00E5445A">
              <w:rPr>
                <w:lang w:val="es-CR"/>
              </w:rPr>
              <w:t>persona usuaria</w:t>
            </w:r>
            <w:r w:rsidRPr="001F2920">
              <w:rPr>
                <w:lang w:val="es-CR"/>
              </w:rPr>
              <w:t xml:space="preserve"> eran orientadas al teclado y texto, y usualmente consistían de comandos que </w:t>
            </w:r>
            <w:r w:rsidR="00E5445A">
              <w:rPr>
                <w:lang w:val="es-CR"/>
              </w:rPr>
              <w:t xml:space="preserve">la  persona usuaria </w:t>
            </w:r>
            <w:r w:rsidRPr="001F2920">
              <w:rPr>
                <w:lang w:val="es-CR"/>
              </w:rPr>
              <w:t xml:space="preserve">debía recordar y la computadora responder brevemente.  </w:t>
            </w:r>
          </w:p>
          <w:p w:rsidR="00F143F2"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Hoy día la mayoría de los Sistemas Operativos proveen interfaces gráficas.</w:t>
            </w:r>
          </w:p>
          <w:p w:rsidR="00F143F2" w:rsidRPr="001F2920" w:rsidRDefault="00F143F2" w:rsidP="0021331F">
            <w:pPr>
              <w:ind w:left="85"/>
              <w:cnfStyle w:val="000000100000" w:firstRow="0" w:lastRow="0" w:firstColumn="0" w:lastColumn="0" w:oddVBand="0" w:evenVBand="0" w:oddHBand="1" w:evenHBand="0" w:firstRowFirstColumn="0" w:firstRowLastColumn="0" w:lastRowFirstColumn="0" w:lastRowLastColumn="0"/>
              <w:rPr>
                <w:lang w:val="es-CR"/>
              </w:rPr>
            </w:pP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Las aplicaciones típicamente usan los elementos del GUI que vienen con el Sistema Operativo y agregan sus propios elementos de interfaz. </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highlight w:val="yellow"/>
                <w:lang w:val="es-CR"/>
              </w:rPr>
            </w:pPr>
            <w:r w:rsidRPr="001F2920">
              <w:rPr>
                <w:b/>
                <w:i/>
                <w:sz w:val="20"/>
                <w:szCs w:val="20"/>
                <w:lang w:val="es-CR"/>
              </w:rPr>
              <w:lastRenderedPageBreak/>
              <w:t>Host</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Conjunto de hardware y software que hace uso de una comunicación interproceso y distribuida.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HTML</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(HyperText Markup Language)  Es un lenguaje de entendimiento universal para publicar información en Internet. La información que pueden contener estas publicaciones abarca texto, tablas, listas, fotos, video, sonido, entre otros.  También permite obtener más información por medio de un simple “click” de hipertexto.</w:t>
            </w:r>
          </w:p>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Un HTML facilita el uso de servicios remotos como búsqueda de información y ordenar servicios, entre otros.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Internet</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Dos o más redes conectadas por un “router”. La red más grande del mundo que usa protocolos TCP/IP para vincular  instituciones de gobierno, universitarias y comerciales.</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highlight w:val="yellow"/>
                <w:lang w:val="es-CR"/>
              </w:rPr>
            </w:pPr>
            <w:r w:rsidRPr="001F2920">
              <w:rPr>
                <w:b/>
                <w:i/>
                <w:sz w:val="20"/>
                <w:szCs w:val="20"/>
                <w:lang w:val="es-CR"/>
              </w:rPr>
              <w:t>Intranet</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Cualquier red que provee servicios dentro de una organización similares a los que provee Internet, pero no necesariamente conectado a Internet.  </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ISDN</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(Integrated Services Digital Network)  Es un conjunto de estándares de comunicaciones que permiten transportar a través de una red voz, datos y videos.</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J2EE</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J2EE es una arquitectura basada en multicapas orientada al desarrollo multifuncional de aplicaciones sobre todo en JAVA.  Mediante esta arquitectura se establece un estándar universal para el  desarrollo de aplicaciones. </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highlight w:val="yellow"/>
                <w:lang w:val="es-CR"/>
              </w:rPr>
            </w:pPr>
            <w:r w:rsidRPr="001F2920">
              <w:rPr>
                <w:b/>
                <w:i/>
                <w:sz w:val="20"/>
                <w:szCs w:val="20"/>
                <w:lang w:val="es-CR"/>
              </w:rPr>
              <w:t>Know How</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Es el conjunto del conocimiento y la experiencia sobre un tema específico que posee una persona u organización.</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LAN</w:t>
            </w:r>
          </w:p>
        </w:tc>
        <w:tc>
          <w:tcPr>
            <w:tcW w:w="6480" w:type="dxa"/>
          </w:tcPr>
          <w:p w:rsidR="00322A6C" w:rsidRPr="001F2920" w:rsidRDefault="00322A6C" w:rsidP="00E5445A">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(Local area network)  Es un grupo de computadoras y dispositivos que comparten una línea de comunicación común y típicamente comparten los recursos de un servidor dentro de una pequeña área geográfica;  por ejemplo, dentro de una oficina.  Usualmente el servidor tiene aplicaciones y almacenamientos de datos que son compartidas por múltiples </w:t>
            </w:r>
            <w:r w:rsidR="00E5445A">
              <w:rPr>
                <w:lang w:val="es-CR"/>
              </w:rPr>
              <w:t>personas usuarias</w:t>
            </w:r>
            <w:r w:rsidRPr="001F2920">
              <w:rPr>
                <w:lang w:val="es-CR"/>
              </w:rPr>
              <w:t>.</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Linux</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Linux es  un Sistema Operativo abierto. Es una implementación generalmente de libre distribución tipo UNIX para computadoras personales (PC), servidores, y estaciones de trabajo.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Middleware</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sz w:val="16"/>
                <w:lang w:val="es-CR"/>
              </w:rPr>
            </w:pPr>
            <w:r w:rsidRPr="001F2920">
              <w:rPr>
                <w:lang w:val="es-CR"/>
              </w:rPr>
              <w:t>Cualquier programación que sirve para interconectar dos programas existentes y separados.  Una aplicación común de middleware es la que le permite a los programas accesar una base de datos particular, en una arquitectura multicapa.</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N-Tiers</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Arquitecturas de múltiples capas para el desarrollo de aplicaciones basadas en servicios.</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ODBC</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(Open Database Connectivity)  Es una interfaz estándar usada para conectar una variedad de fuentes de datos.  Esta interfaz es usualmente accesada a través del Panel de Control, donde el nombre de la fuente de datos (data source names DSNs) puede ser asignada para usar un “driver” de ODBC específico. </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OLAP</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(On Line Applications Process)  Tipo de procesamiento en una computadora que permite </w:t>
            </w:r>
            <w:r w:rsidR="00E5445A">
              <w:rPr>
                <w:lang w:val="es-CR"/>
              </w:rPr>
              <w:t>la persona usuaria</w:t>
            </w:r>
            <w:r w:rsidRPr="001F2920">
              <w:rPr>
                <w:lang w:val="es-CR"/>
              </w:rPr>
              <w:t xml:space="preserve"> de una manera fácil y selectiva extraer y ver datos desde diferentes puntos de vista.  Por ejemplo, un </w:t>
            </w:r>
            <w:r w:rsidR="00E5445A">
              <w:rPr>
                <w:lang w:val="es-CR"/>
              </w:rPr>
              <w:t>persona usuaria</w:t>
            </w:r>
            <w:r w:rsidRPr="001F2920">
              <w:rPr>
                <w:lang w:val="es-CR"/>
              </w:rPr>
              <w:t xml:space="preserve"> puede solicitar que los datos sean analizados para desplegarse en una página que muestre todos los servicios otorgados en un mes determinado, comparar las figuras de egreso para los mismos tipos de servicio en el mes siguiente y hacer comparaciones de costos de otros servicios equivalentes, pero en el mismo mes.</w:t>
            </w:r>
          </w:p>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lastRenderedPageBreak/>
              <w:t xml:space="preserve">Para hacer estos análisis, OLAP almacena los datos en Bases de Datos multidimensionales.  Una base de datos relacional puede pensarse como una base de datos de dos dimensiones.  Una Base de Datos multidimensional considera a cada atributo (tales como servicios, puntos geográficos, periodos de tiempo) como una dimensión separada.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lastRenderedPageBreak/>
              <w:t>MS SQL Server</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MS SQL Server es básicamente una herramienta para la gestión de Bases de Datos Relacionales RDBMS. Es un producto vendido a nivel mundial que posee además herramientas de productividad que facilitan el desarrollo y la administración de aplicaciones y datos.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Outsourcing</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Fuente externa de suministro de servicios especializados.   Subcontratación de operaciones de una empresa a contratistas externos.  Es una relación de servicio a largo plazo que va más allá del apoyo puntual, es la delegación de todas o parte de las funciones de una empresa u organización en un proveedor externo.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Red virtual</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Es una red que aparenta ser una sola red protegida detrás de un firewall, que incluye enlaces virtuales encriptados sobre redes en las que no se confía.</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rPr>
                <w:sz w:val="20"/>
                <w:szCs w:val="20"/>
                <w:lang w:val="es-CR"/>
              </w:rPr>
            </w:pPr>
            <w:r w:rsidRPr="001F2920">
              <w:rPr>
                <w:b/>
                <w:i/>
                <w:sz w:val="20"/>
                <w:szCs w:val="20"/>
                <w:lang w:val="es-CR"/>
              </w:rPr>
              <w:t>Router</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Un dispositivo de red que puede enviar paquetes a un segmento de la red.  Usualmente, los “routers” son capaces de filtrar paquetes que se basan en parámetros, como dirección de fuente, dirección de destino, protocolo y aplicación de red.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Sistemas de Clase Mundial</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Sistemas que utilizan estándares, tecnología y reglas de negocio modernas que garantizan efectivamente la automatización de procesos con los valores agregados que ofrece la industria a nivel mundial.</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b/>
                <w:i/>
                <w:sz w:val="20"/>
                <w:szCs w:val="20"/>
                <w:lang w:val="es-CR"/>
              </w:rPr>
            </w:pPr>
            <w:r w:rsidRPr="001F2920">
              <w:rPr>
                <w:b/>
                <w:i/>
                <w:sz w:val="20"/>
                <w:szCs w:val="20"/>
                <w:lang w:val="es-CR"/>
              </w:rPr>
              <w:t xml:space="preserve">Sistema de Información Institucional </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Sistema de información que apoya los requerimientos de información Institucional y la toma de decisiones a nivel integral, garantizando la oportunidad, calidad, confiabilidad y seguridad de la información por este administrada.</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SQL</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(Structured Query Language)  Es un lenguaje de programación estándar para obtener y actualizar información de una Base de Datos.  Las consultas toman la forma de un lenguaje de comandos que permiten insertar, borrar, consultar o actualizar información de una Base de Datos particular.</w:t>
            </w:r>
          </w:p>
        </w:tc>
      </w:tr>
      <w:tr w:rsidR="00322A6C" w:rsidRPr="00A346E7"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highlight w:val="yellow"/>
                <w:lang w:val="es-CR"/>
              </w:rPr>
            </w:pPr>
            <w:r w:rsidRPr="001F2920">
              <w:rPr>
                <w:b/>
                <w:i/>
                <w:sz w:val="20"/>
                <w:szCs w:val="20"/>
                <w:lang w:val="es-CR"/>
              </w:rPr>
              <w:t>TCP/IP</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(Transmission Control Protocol / Internet Protocol)  Dos protocolos interrelacionados que son parte de la Internet.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Tecnología de Información</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Las Tecnologías de Información comprenden los elementos básicos de Gestión, Cultura, Software, Hardware y Datos.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Virus</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Programas maliciosos diseñados para diseminarse y replicarse de una computadora a otra a través de enlaces de telecomunicaciones o al compartir disquetes o archivos.</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highlight w:val="yellow"/>
                <w:lang w:val="es-CR"/>
              </w:rPr>
            </w:pPr>
            <w:r w:rsidRPr="001F2920">
              <w:rPr>
                <w:b/>
                <w:i/>
                <w:sz w:val="20"/>
                <w:szCs w:val="20"/>
                <w:lang w:val="es-CR"/>
              </w:rPr>
              <w:t>Walkthrough</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Procedimientos estructurados para determinar y revisar  requerimientos de información de las aplicaciones con </w:t>
            </w:r>
            <w:r w:rsidR="00E5445A" w:rsidRPr="00E5445A">
              <w:rPr>
                <w:lang w:val="es-CR"/>
              </w:rPr>
              <w:t>las personas usuarias</w:t>
            </w:r>
            <w:r w:rsidR="00E5445A">
              <w:rPr>
                <w:lang w:val="es-CR"/>
              </w:rPr>
              <w:t xml:space="preserve"> </w:t>
            </w:r>
            <w:r w:rsidRPr="001F2920">
              <w:rPr>
                <w:lang w:val="es-CR"/>
              </w:rPr>
              <w:t>finales.</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WAN</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(Wide Area Network)  Es una red de telecomunicaciones geográficamente dispersa.</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WEB SITE</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Un WEB SITE es una colección de páginas electrónicas generalmente con formato HTML (Hypertext Markup Language) que contienen texto, imágenes, gráficos, efectos de multimedia tales como archivos de sonido, video, animación y elementos de programación como Java y JavaScript.</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Windows x Server</w:t>
            </w:r>
          </w:p>
        </w:tc>
        <w:tc>
          <w:tcPr>
            <w:tcW w:w="6480" w:type="dxa"/>
          </w:tcPr>
          <w:p w:rsidR="00322A6C" w:rsidRPr="001F2920" w:rsidRDefault="00322A6C" w:rsidP="0021331F">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Windows  x Server es un sistema operativo que ayuda a organizar la forma de trabajar a diario con la PC. Fue diseñado para uso de compañías grandes, por lo tanto realiza muy bien algunas tareas tales como la protección por contraseñas. Windows actúa como el ejecutor de archivos, mensajería, guardia de seguridad, asistente administrativo y mantenimiento de tiempo completo. </w:t>
            </w:r>
          </w:p>
        </w:tc>
      </w:tr>
      <w:tr w:rsidR="00322A6C" w:rsidRPr="00463BAA" w:rsidTr="0021331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lastRenderedPageBreak/>
              <w:t>Workflow</w:t>
            </w:r>
          </w:p>
        </w:tc>
        <w:tc>
          <w:tcPr>
            <w:tcW w:w="6480" w:type="dxa"/>
          </w:tcPr>
          <w:p w:rsidR="00322A6C" w:rsidRPr="001F2920" w:rsidRDefault="00322A6C" w:rsidP="0021331F">
            <w:pPr>
              <w:ind w:left="85"/>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Es la automatización de un proceso de negocio, en todo o en parte a través del cual los documentos, información o tareas son pasados desde un participante a otro para una acción, de acuerdo con un conjunto de reglas de procedimiento.</w:t>
            </w:r>
          </w:p>
        </w:tc>
      </w:tr>
      <w:tr w:rsidR="00322A6C" w:rsidRPr="00463BAA" w:rsidTr="0021331F">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340" w:type="dxa"/>
          </w:tcPr>
          <w:p w:rsidR="00322A6C" w:rsidRPr="001F2920" w:rsidRDefault="00322A6C" w:rsidP="006C3496">
            <w:pPr>
              <w:jc w:val="left"/>
              <w:rPr>
                <w:sz w:val="20"/>
                <w:szCs w:val="20"/>
                <w:lang w:val="es-CR"/>
              </w:rPr>
            </w:pPr>
            <w:r w:rsidRPr="001F2920">
              <w:rPr>
                <w:b/>
                <w:i/>
                <w:sz w:val="20"/>
                <w:szCs w:val="20"/>
                <w:lang w:val="es-CR"/>
              </w:rPr>
              <w:t>XML</w:t>
            </w:r>
          </w:p>
        </w:tc>
        <w:tc>
          <w:tcPr>
            <w:tcW w:w="6480" w:type="dxa"/>
          </w:tcPr>
          <w:p w:rsidR="00322A6C" w:rsidRPr="001F2920" w:rsidRDefault="00322A6C" w:rsidP="00E5445A">
            <w:pPr>
              <w:ind w:left="85"/>
              <w:cnfStyle w:val="000000010000" w:firstRow="0" w:lastRow="0" w:firstColumn="0" w:lastColumn="0" w:oddVBand="0" w:evenVBand="0" w:oddHBand="0" w:evenHBand="1" w:firstRowFirstColumn="0" w:firstRowLastColumn="0" w:lastRowFirstColumn="0" w:lastRowLastColumn="0"/>
              <w:rPr>
                <w:lang w:val="es-CR"/>
              </w:rPr>
            </w:pPr>
            <w:r w:rsidRPr="001F2920">
              <w:rPr>
                <w:lang w:val="es-CR"/>
              </w:rPr>
              <w:t xml:space="preserve">(Extensible Markup Language)  Meta lenguaje que aprovecha las ventajas del HTML pero que a su vez permite realizar otras funciones. El HTML está diseñado para sólo presentar información directamente a los humanos, y su función es determinar características propias de la presentación de la información </w:t>
            </w:r>
            <w:r w:rsidR="00E5445A">
              <w:rPr>
                <w:lang w:val="es-CR"/>
              </w:rPr>
              <w:t>a la persona usuaria</w:t>
            </w:r>
            <w:r w:rsidRPr="001F2920">
              <w:rPr>
                <w:lang w:val="es-CR"/>
              </w:rPr>
              <w:t xml:space="preserve"> final.  La idea de XML es crear un lenguaje  más general que amplíe la capacidad del  HTML.</w:t>
            </w:r>
          </w:p>
        </w:tc>
      </w:tr>
    </w:tbl>
    <w:p w:rsidR="00322A6C" w:rsidRPr="001F2920" w:rsidRDefault="00322A6C" w:rsidP="00322A6C">
      <w:pPr>
        <w:rPr>
          <w:lang w:val="es-CR"/>
        </w:rPr>
      </w:pPr>
      <w:r w:rsidRPr="001F2920">
        <w:rPr>
          <w:lang w:val="es-CR"/>
        </w:rPr>
        <w:br w:type="page"/>
      </w:r>
    </w:p>
    <w:p w:rsidR="00785D1D" w:rsidRPr="001F2920" w:rsidRDefault="00785D1D" w:rsidP="00294531">
      <w:pPr>
        <w:pStyle w:val="Ttulo1"/>
        <w:keepNext w:val="0"/>
        <w:pageBreakBefore w:val="0"/>
        <w:numPr>
          <w:ilvl w:val="0"/>
          <w:numId w:val="14"/>
        </w:numPr>
        <w:spacing w:before="300" w:after="40"/>
        <w:ind w:left="567" w:hanging="567"/>
        <w:jc w:val="left"/>
        <w:rPr>
          <w:lang w:val="es-CR"/>
        </w:rPr>
      </w:pPr>
      <w:bookmarkStart w:id="7" w:name="_Toc72731442"/>
      <w:bookmarkStart w:id="8" w:name="_Toc89158218"/>
      <w:bookmarkStart w:id="9" w:name="_Toc291587829"/>
      <w:bookmarkStart w:id="10" w:name="_Toc397552044"/>
      <w:bookmarkStart w:id="11" w:name="_Toc89158224"/>
      <w:bookmarkStart w:id="12" w:name="_Toc291587835"/>
      <w:r w:rsidRPr="001F2920">
        <w:rPr>
          <w:lang w:val="es-CR"/>
        </w:rPr>
        <w:lastRenderedPageBreak/>
        <w:t xml:space="preserve">PRIMERA PARTE: MARCO </w:t>
      </w:r>
      <w:r w:rsidR="00021C6D" w:rsidRPr="001F2920">
        <w:rPr>
          <w:lang w:val="es-CR"/>
        </w:rPr>
        <w:t>ESTRATÉGICO</w:t>
      </w:r>
      <w:bookmarkEnd w:id="7"/>
      <w:bookmarkEnd w:id="8"/>
      <w:bookmarkEnd w:id="9"/>
      <w:r w:rsidR="00021C6D" w:rsidRPr="001F2920">
        <w:rPr>
          <w:lang w:val="es-CR"/>
        </w:rPr>
        <w:t>.</w:t>
      </w:r>
      <w:bookmarkEnd w:id="10"/>
    </w:p>
    <w:p w:rsidR="00785D1D" w:rsidRPr="001F2920" w:rsidRDefault="00785D1D" w:rsidP="00785D1D">
      <w:pPr>
        <w:spacing w:after="0" w:line="360" w:lineRule="auto"/>
        <w:rPr>
          <w:szCs w:val="20"/>
          <w:lang w:val="es-CR"/>
        </w:rPr>
      </w:pPr>
    </w:p>
    <w:p w:rsidR="00F44D84" w:rsidRPr="001F2920" w:rsidRDefault="00F44D84" w:rsidP="00F44D84">
      <w:pPr>
        <w:spacing w:line="312" w:lineRule="auto"/>
        <w:ind w:left="567"/>
        <w:rPr>
          <w:lang w:val="es-CR"/>
        </w:rPr>
      </w:pPr>
      <w:r w:rsidRPr="001F2920">
        <w:rPr>
          <w:lang w:val="es-CR"/>
        </w:rPr>
        <w:t>Se presenta a continuación el Marco Estratégico para la Función de Tecnologías de Información de la Institución donde se define la Visión, la Misión, los Objetivos y las Políticas básicas que enmarcan el des</w:t>
      </w:r>
      <w:r w:rsidR="00B97E49">
        <w:rPr>
          <w:lang w:val="es-CR"/>
        </w:rPr>
        <w:t>arrollo de esta actividad, en pro</w:t>
      </w:r>
      <w:r w:rsidRPr="001F2920">
        <w:rPr>
          <w:lang w:val="es-CR"/>
        </w:rPr>
        <w:t xml:space="preserve"> de crear una infraestructura informática aco</w:t>
      </w:r>
      <w:r w:rsidR="00B97E49">
        <w:rPr>
          <w:lang w:val="es-CR"/>
        </w:rPr>
        <w:t>rde con los requerimientos de las diferentes</w:t>
      </w:r>
      <w:r w:rsidRPr="001F2920">
        <w:rPr>
          <w:lang w:val="es-CR"/>
        </w:rPr>
        <w:t xml:space="preserve"> </w:t>
      </w:r>
      <w:r w:rsidR="00B97E49">
        <w:rPr>
          <w:lang w:val="es-CR"/>
        </w:rPr>
        <w:t xml:space="preserve">áreas sustantivas y de soporte </w:t>
      </w:r>
      <w:r w:rsidRPr="001F2920">
        <w:rPr>
          <w:lang w:val="es-CR"/>
        </w:rPr>
        <w:t>organizacionale</w:t>
      </w:r>
      <w:r w:rsidR="00B97E49">
        <w:rPr>
          <w:lang w:val="es-CR"/>
        </w:rPr>
        <w:t xml:space="preserve">s. </w:t>
      </w:r>
      <w:r w:rsidRPr="001F2920">
        <w:rPr>
          <w:lang w:val="es-CR"/>
        </w:rPr>
        <w:t>Estos elementos orientarán el desarrollo del Plan y contribuirán a que la ejecución de las estrategias tecnológicas y organizativas, contribuyan a lograr los objetivos de mediano y largo plazo plasmados en el Modelo Estratégico Institucional.</w:t>
      </w:r>
    </w:p>
    <w:p w:rsidR="00F44D84" w:rsidRPr="001F2920" w:rsidRDefault="00F44D84" w:rsidP="00A4205F">
      <w:pPr>
        <w:rPr>
          <w:sz w:val="16"/>
          <w:szCs w:val="16"/>
          <w:lang w:val="es-CR"/>
        </w:rPr>
      </w:pPr>
    </w:p>
    <w:p w:rsidR="00F44D84" w:rsidRPr="001F2920" w:rsidRDefault="00F44D84" w:rsidP="00417F25">
      <w:pPr>
        <w:pStyle w:val="Ttulo2"/>
        <w:numPr>
          <w:ilvl w:val="0"/>
          <w:numId w:val="16"/>
        </w:numPr>
        <w:tabs>
          <w:tab w:val="left" w:pos="1276"/>
        </w:tabs>
        <w:ind w:left="1276" w:hanging="709"/>
        <w:rPr>
          <w:sz w:val="26"/>
          <w:szCs w:val="26"/>
          <w:lang w:val="es-CR"/>
        </w:rPr>
      </w:pPr>
      <w:bookmarkStart w:id="13" w:name="_Toc291593606"/>
      <w:bookmarkStart w:id="14" w:name="_Toc397552045"/>
      <w:r w:rsidRPr="001F2920">
        <w:rPr>
          <w:sz w:val="26"/>
          <w:szCs w:val="26"/>
          <w:lang w:val="es-CR"/>
        </w:rPr>
        <w:t>Visión</w:t>
      </w:r>
      <w:bookmarkEnd w:id="13"/>
      <w:r w:rsidR="0063718D" w:rsidRPr="001F2920">
        <w:rPr>
          <w:sz w:val="26"/>
          <w:szCs w:val="26"/>
          <w:lang w:val="es-CR"/>
        </w:rPr>
        <w:t>.</w:t>
      </w:r>
      <w:bookmarkEnd w:id="14"/>
    </w:p>
    <w:p w:rsidR="00F44D84" w:rsidRPr="001F2920" w:rsidRDefault="00F44D84" w:rsidP="00A52BC3">
      <w:pPr>
        <w:spacing w:line="312" w:lineRule="auto"/>
        <w:ind w:left="567"/>
        <w:rPr>
          <w:lang w:val="es-CR"/>
        </w:rPr>
      </w:pPr>
      <w:r w:rsidRPr="001F2920">
        <w:rPr>
          <w:lang w:val="es-CR"/>
        </w:rPr>
        <w:t xml:space="preserve">Las </w:t>
      </w:r>
      <w:r w:rsidR="00E5445A">
        <w:rPr>
          <w:lang w:val="es-CR"/>
        </w:rPr>
        <w:t>personas usuarias internas y externa</w:t>
      </w:r>
      <w:r w:rsidRPr="001F2920">
        <w:rPr>
          <w:lang w:val="es-CR"/>
        </w:rPr>
        <w:t xml:space="preserve">s de la Función de Tecnologías de Información del </w:t>
      </w:r>
      <w:r w:rsidR="00B97E49">
        <w:rPr>
          <w:lang w:val="es-CR"/>
        </w:rPr>
        <w:t xml:space="preserve">INAMU, encontrarán </w:t>
      </w:r>
      <w:r w:rsidRPr="001F2920">
        <w:rPr>
          <w:lang w:val="es-CR"/>
        </w:rPr>
        <w:t>u</w:t>
      </w:r>
      <w:r w:rsidR="00B97E49">
        <w:rPr>
          <w:lang w:val="es-CR"/>
        </w:rPr>
        <w:t xml:space="preserve">na Unidad que gestiona, lidera, orienta </w:t>
      </w:r>
      <w:r w:rsidRPr="001F2920">
        <w:rPr>
          <w:lang w:val="es-CR"/>
        </w:rPr>
        <w:t xml:space="preserve">y promueve el </w:t>
      </w:r>
      <w:r w:rsidR="00B97E49">
        <w:rPr>
          <w:lang w:val="es-CR"/>
        </w:rPr>
        <w:t xml:space="preserve">desarrollo, </w:t>
      </w:r>
      <w:r w:rsidRPr="001F2920">
        <w:rPr>
          <w:lang w:val="es-CR"/>
        </w:rPr>
        <w:t xml:space="preserve">uso </w:t>
      </w:r>
      <w:r w:rsidR="00B97E49">
        <w:rPr>
          <w:lang w:val="es-CR"/>
        </w:rPr>
        <w:t xml:space="preserve">y actualización </w:t>
      </w:r>
      <w:r w:rsidRPr="001F2920">
        <w:rPr>
          <w:lang w:val="es-CR"/>
        </w:rPr>
        <w:t>de tecnologías de información, orientado</w:t>
      </w:r>
      <w:r w:rsidR="00B97E49">
        <w:rPr>
          <w:lang w:val="es-CR"/>
        </w:rPr>
        <w:t>s</w:t>
      </w:r>
      <w:r w:rsidRPr="001F2920">
        <w:rPr>
          <w:lang w:val="es-CR"/>
        </w:rPr>
        <w:t xml:space="preserve"> a contribuir con el mejoramiento de la calidad y la eficiencia de </w:t>
      </w:r>
      <w:r w:rsidR="00CA056D">
        <w:rPr>
          <w:lang w:val="es-CR"/>
        </w:rPr>
        <w:t xml:space="preserve">la toma de decisiones administrativas y operativas y el ofrecimiento de </w:t>
      </w:r>
      <w:r w:rsidRPr="001F2920">
        <w:rPr>
          <w:lang w:val="es-CR"/>
        </w:rPr>
        <w:t>los servicios</w:t>
      </w:r>
      <w:r w:rsidR="000D468A" w:rsidRPr="001F2920">
        <w:rPr>
          <w:lang w:val="es-CR"/>
        </w:rPr>
        <w:t xml:space="preserve"> Institucionales dirigidos a las mujeres</w:t>
      </w:r>
      <w:r w:rsidRPr="001F2920">
        <w:rPr>
          <w:lang w:val="es-CR"/>
        </w:rPr>
        <w:t xml:space="preserve"> costarricense</w:t>
      </w:r>
      <w:r w:rsidR="000D468A" w:rsidRPr="001F2920">
        <w:rPr>
          <w:lang w:val="es-CR"/>
        </w:rPr>
        <w:t>s</w:t>
      </w:r>
      <w:r w:rsidRPr="001F2920">
        <w:rPr>
          <w:lang w:val="es-CR"/>
        </w:rPr>
        <w:t xml:space="preserve">,  generando a través de sistemas automatizados, la información necesaria para apoyar </w:t>
      </w:r>
      <w:r w:rsidR="00CA056D">
        <w:rPr>
          <w:lang w:val="es-CR"/>
        </w:rPr>
        <w:t>los procesos de misión crítica de</w:t>
      </w:r>
      <w:r w:rsidRPr="001F2920">
        <w:rPr>
          <w:lang w:val="es-CR"/>
        </w:rPr>
        <w:t xml:space="preserve"> las áreas opera</w:t>
      </w:r>
      <w:r w:rsidRPr="001F2920">
        <w:rPr>
          <w:rFonts w:eastAsia="MS Mincho" w:cs="Arial"/>
          <w:szCs w:val="20"/>
          <w:lang w:val="es-CR" w:eastAsia="ja-JP"/>
        </w:rPr>
        <w:t>tiva</w:t>
      </w:r>
      <w:r w:rsidRPr="001F2920">
        <w:rPr>
          <w:lang w:val="es-CR"/>
        </w:rPr>
        <w:t xml:space="preserve">s, administrativas y gerenciales, bajo las siguientes características: </w:t>
      </w:r>
    </w:p>
    <w:p w:rsidR="00A52BC3" w:rsidRPr="001F2920" w:rsidRDefault="00A52BC3" w:rsidP="00A4205F">
      <w:pPr>
        <w:pStyle w:val="Puntos1"/>
        <w:numPr>
          <w:ilvl w:val="0"/>
          <w:numId w:val="0"/>
        </w:numPr>
        <w:ind w:left="567"/>
        <w:rPr>
          <w:sz w:val="16"/>
          <w:szCs w:val="16"/>
          <w:lang w:val="es-CR"/>
        </w:rPr>
      </w:pPr>
    </w:p>
    <w:p w:rsidR="00F44D84" w:rsidRPr="001F2920" w:rsidRDefault="00F44D84" w:rsidP="00E5445A">
      <w:pPr>
        <w:pStyle w:val="Puntos"/>
      </w:pPr>
      <w:r w:rsidRPr="001F2920">
        <w:t xml:space="preserve">Haciendo un uso intensivo, eficiente y oportuno de los diferentes beneficios que provee la aplicación de las Tecnologías de Información, como elemento fundamental para mejorar el control, </w:t>
      </w:r>
      <w:r w:rsidR="00CA056D">
        <w:t xml:space="preserve">oferta, </w:t>
      </w:r>
      <w:r w:rsidRPr="001F2920">
        <w:t>oportu</w:t>
      </w:r>
      <w:r w:rsidR="00E5445A">
        <w:t xml:space="preserve">nidad  y calidad del servicio a </w:t>
      </w:r>
      <w:r w:rsidR="00E5445A">
        <w:rPr>
          <w:lang w:val="es-CR"/>
        </w:rPr>
        <w:t>la persona usuaria</w:t>
      </w:r>
      <w:r w:rsidRPr="001F2920">
        <w:t xml:space="preserve"> final. </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Apoyando  los procesos administrativos y sustantivos de la Institución de una manera eficiente y a un costo razonable con sistemas de clase mundial, donde esto sea posible.</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Utilizando una plataforma tecnológica moderna a nivel de hardware, software, aplicaciones y comunicaciones, a través del  uso intensivo de las tecnologías “web”</w:t>
      </w:r>
      <w:r w:rsidR="00CA056D">
        <w:rPr>
          <w:lang w:val="es-CR"/>
        </w:rPr>
        <w:t xml:space="preserve"> y aplicaciones móviles</w:t>
      </w:r>
      <w:r w:rsidRPr="001F2920">
        <w:rPr>
          <w:lang w:val="es-CR"/>
        </w:rPr>
        <w:t xml:space="preserve">.  </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Fundamentando la asignación de los recursos tecnológicos a las diferentes áreas funcionales, a través de indicadores de gestión.</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lastRenderedPageBreak/>
        <w:t xml:space="preserve">Manteniendo una cultura </w:t>
      </w:r>
      <w:r w:rsidR="00CA056D">
        <w:rPr>
          <w:lang w:val="es-CR"/>
        </w:rPr>
        <w:t xml:space="preserve">alrededor de las tecnologías de información </w:t>
      </w:r>
      <w:r w:rsidRPr="001F2920">
        <w:rPr>
          <w:lang w:val="es-CR"/>
        </w:rPr>
        <w:t xml:space="preserve">suficientemente desarrollada, orientada a la investigación y aplicación de tecnologías de </w:t>
      </w:r>
      <w:r w:rsidR="00CA056D">
        <w:rPr>
          <w:lang w:val="es-CR"/>
        </w:rPr>
        <w:t>punta</w:t>
      </w:r>
      <w:r w:rsidRPr="001F2920">
        <w:rPr>
          <w:lang w:val="es-CR"/>
        </w:rPr>
        <w:t xml:space="preserve">, con un componente de capacitación bien definido. </w:t>
      </w:r>
    </w:p>
    <w:p w:rsidR="00F44D84" w:rsidRPr="001F2920" w:rsidRDefault="00F44D84" w:rsidP="00F44D84">
      <w:pPr>
        <w:ind w:left="1417"/>
        <w:rPr>
          <w:lang w:val="es-CR"/>
        </w:rPr>
      </w:pPr>
    </w:p>
    <w:p w:rsidR="00F44D84" w:rsidRPr="001F2920" w:rsidRDefault="00F44D84" w:rsidP="00A52BC3">
      <w:pPr>
        <w:pStyle w:val="Puntos1"/>
        <w:ind w:left="993" w:hanging="426"/>
        <w:rPr>
          <w:lang w:val="es-CR"/>
        </w:rPr>
      </w:pPr>
      <w:r w:rsidRPr="001F2920">
        <w:rPr>
          <w:lang w:val="es-CR"/>
        </w:rPr>
        <w:t xml:space="preserve">Dando valor agregado a cada uno de los servicios prestados </w:t>
      </w:r>
      <w:r w:rsidR="00CA056D">
        <w:rPr>
          <w:lang w:val="es-CR"/>
        </w:rPr>
        <w:t xml:space="preserve">de acuerdo con su propósito y </w:t>
      </w:r>
      <w:r w:rsidRPr="001F2920">
        <w:rPr>
          <w:lang w:val="es-CR"/>
        </w:rPr>
        <w:t xml:space="preserve">Misión Institucional. </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Contando con un</w:t>
      </w:r>
      <w:r w:rsidR="00CA056D">
        <w:rPr>
          <w:lang w:val="es-CR"/>
        </w:rPr>
        <w:t xml:space="preserve"> adecuado modelo organizativo, </w:t>
      </w:r>
      <w:r w:rsidRPr="001F2920">
        <w:rPr>
          <w:lang w:val="es-CR"/>
        </w:rPr>
        <w:t>el personal suficiente y capacitado para garantizar el desarrollo eficiente y efectivo de los diferentes proyectos que involucren tecnologías de información.</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Operando bajo una estructura operativa, administrativa y gerencial que actúe y tome decisiones oportunas y acertadas, basadas en información</w:t>
      </w:r>
      <w:r w:rsidR="00CA056D">
        <w:rPr>
          <w:lang w:val="es-CR"/>
        </w:rPr>
        <w:t xml:space="preserve"> pertinente y aprovechando las oportunidades que beneficien a la Institución</w:t>
      </w:r>
      <w:r w:rsidRPr="001F2920">
        <w:rPr>
          <w:lang w:val="es-CR"/>
        </w:rPr>
        <w:t>.</w:t>
      </w:r>
    </w:p>
    <w:p w:rsidR="00F44D84" w:rsidRPr="001F2920" w:rsidRDefault="00F44D84" w:rsidP="00A4205F">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Utilizando Sistemas de Información de cobertura Institucional fuertemente integrados que soporte procesos eficientes y confiables.</w:t>
      </w:r>
    </w:p>
    <w:p w:rsidR="00F44D84" w:rsidRPr="001F2920" w:rsidRDefault="00F44D84" w:rsidP="00A52BC3">
      <w:pPr>
        <w:pStyle w:val="Puntos1"/>
        <w:numPr>
          <w:ilvl w:val="0"/>
          <w:numId w:val="0"/>
        </w:numPr>
        <w:ind w:left="567"/>
        <w:rPr>
          <w:lang w:val="es-CR"/>
        </w:rPr>
      </w:pPr>
    </w:p>
    <w:p w:rsidR="00F44D84" w:rsidRPr="001F2920" w:rsidRDefault="00F44D84" w:rsidP="00A52BC3">
      <w:pPr>
        <w:pStyle w:val="Puntos1"/>
        <w:ind w:left="993" w:hanging="426"/>
        <w:rPr>
          <w:lang w:val="es-CR"/>
        </w:rPr>
      </w:pPr>
      <w:r w:rsidRPr="001F2920">
        <w:rPr>
          <w:lang w:val="es-CR"/>
        </w:rPr>
        <w:t>Administrando como factor crítico de éxito, un modelo de datos que permita obtener información oportuna y confiable en todos los niveles organizativos.</w:t>
      </w:r>
    </w:p>
    <w:p w:rsidR="00F44D84" w:rsidRPr="001F2920" w:rsidRDefault="00F44D84" w:rsidP="00A4205F">
      <w:pPr>
        <w:pStyle w:val="Puntos1"/>
        <w:numPr>
          <w:ilvl w:val="0"/>
          <w:numId w:val="0"/>
        </w:numPr>
        <w:ind w:left="567"/>
        <w:rPr>
          <w:lang w:val="es-CR"/>
        </w:rPr>
      </w:pPr>
    </w:p>
    <w:p w:rsidR="00E5238E" w:rsidRDefault="00E5238E" w:rsidP="00A52BC3">
      <w:pPr>
        <w:pStyle w:val="Puntos1"/>
        <w:ind w:left="993" w:hanging="426"/>
        <w:rPr>
          <w:lang w:val="es-CR"/>
        </w:rPr>
      </w:pPr>
      <w:r>
        <w:rPr>
          <w:lang w:val="es-CR"/>
        </w:rPr>
        <w:t>Cumplir con los estándares regulatorios y recomendaciones relacionados con la seguridad, disponibilidad, confidencialidad e integridad de la información que adquiere, procesa y almacena la Institución por medio de su infraestructura tecnológica y sus procesos operativos y de soporte.</w:t>
      </w:r>
    </w:p>
    <w:p w:rsidR="00E5238E" w:rsidRDefault="00E5238E" w:rsidP="00E5238E">
      <w:pPr>
        <w:pStyle w:val="Prrafodelista"/>
        <w:rPr>
          <w:lang w:val="es-CR"/>
        </w:rPr>
      </w:pPr>
    </w:p>
    <w:p w:rsidR="00F44D84" w:rsidRPr="001F2920" w:rsidRDefault="00F44D84" w:rsidP="00A52BC3">
      <w:pPr>
        <w:pStyle w:val="Puntos1"/>
        <w:ind w:left="993" w:hanging="426"/>
        <w:rPr>
          <w:lang w:val="es-CR"/>
        </w:rPr>
      </w:pPr>
      <w:r w:rsidRPr="001F2920">
        <w:rPr>
          <w:lang w:val="es-CR"/>
        </w:rPr>
        <w:t>Brindando con sus propios recursos, los requerimientos básicos de Consultoría en Tecnologías de Información</w:t>
      </w:r>
      <w:r w:rsidR="00CA056D">
        <w:rPr>
          <w:lang w:val="es-CR"/>
        </w:rPr>
        <w:t>,</w:t>
      </w:r>
      <w:r w:rsidRPr="001F2920">
        <w:rPr>
          <w:lang w:val="es-CR"/>
        </w:rPr>
        <w:t xml:space="preserve"> y administrando institucionalmente el desarrollo y soporte de los proyectos que se realicen bajo la modalidad de “outsourcing”.</w:t>
      </w:r>
    </w:p>
    <w:p w:rsidR="00F44D84" w:rsidRPr="001F2920" w:rsidRDefault="00F44D84" w:rsidP="00F44D84">
      <w:pPr>
        <w:rPr>
          <w:lang w:val="es-CR"/>
        </w:rPr>
      </w:pPr>
    </w:p>
    <w:p w:rsidR="00F44D84" w:rsidRPr="001F2920" w:rsidRDefault="00F44D84" w:rsidP="00417F25">
      <w:pPr>
        <w:pStyle w:val="Ttulo2"/>
        <w:numPr>
          <w:ilvl w:val="0"/>
          <w:numId w:val="16"/>
        </w:numPr>
        <w:tabs>
          <w:tab w:val="left" w:pos="1276"/>
        </w:tabs>
        <w:ind w:left="1276" w:hanging="709"/>
        <w:rPr>
          <w:sz w:val="26"/>
          <w:szCs w:val="26"/>
          <w:lang w:val="es-CR"/>
        </w:rPr>
      </w:pPr>
      <w:bookmarkStart w:id="15" w:name="_Toc291593607"/>
      <w:bookmarkStart w:id="16" w:name="_Toc397552046"/>
      <w:r w:rsidRPr="001F2920">
        <w:rPr>
          <w:sz w:val="26"/>
          <w:szCs w:val="26"/>
          <w:lang w:val="es-CR"/>
        </w:rPr>
        <w:lastRenderedPageBreak/>
        <w:t>Misión</w:t>
      </w:r>
      <w:bookmarkEnd w:id="15"/>
      <w:r w:rsidR="0063718D" w:rsidRPr="001F2920">
        <w:rPr>
          <w:sz w:val="26"/>
          <w:szCs w:val="26"/>
          <w:lang w:val="es-CR"/>
        </w:rPr>
        <w:t>.</w:t>
      </w:r>
      <w:bookmarkEnd w:id="16"/>
    </w:p>
    <w:p w:rsidR="00F44D84" w:rsidRPr="001F2920" w:rsidRDefault="00F44D84" w:rsidP="00A52BC3">
      <w:pPr>
        <w:spacing w:after="0" w:line="360" w:lineRule="auto"/>
        <w:ind w:left="567"/>
        <w:rPr>
          <w:szCs w:val="20"/>
          <w:lang w:val="es-CR"/>
        </w:rPr>
      </w:pPr>
      <w:r w:rsidRPr="001F2920">
        <w:rPr>
          <w:szCs w:val="20"/>
          <w:lang w:val="es-CR"/>
        </w:rPr>
        <w:t>Con base en los elementos antes descritos, la Misión de la Función de Tecnologías de Información se define de la siguiente manera:</w:t>
      </w:r>
    </w:p>
    <w:p w:rsidR="00A52BC3" w:rsidRPr="001F2920" w:rsidRDefault="00A52BC3" w:rsidP="00F44D84">
      <w:pPr>
        <w:autoSpaceDE w:val="0"/>
        <w:autoSpaceDN w:val="0"/>
        <w:adjustRightInd w:val="0"/>
        <w:ind w:left="1080"/>
        <w:rPr>
          <w:i/>
          <w:lang w:val="es-CR"/>
        </w:rPr>
      </w:pPr>
    </w:p>
    <w:p w:rsidR="00F44D84" w:rsidRPr="001F2920" w:rsidRDefault="00F44D84" w:rsidP="00F44D84">
      <w:pPr>
        <w:autoSpaceDE w:val="0"/>
        <w:autoSpaceDN w:val="0"/>
        <w:adjustRightInd w:val="0"/>
        <w:ind w:left="1080"/>
        <w:rPr>
          <w:i/>
          <w:lang w:val="es-CR"/>
        </w:rPr>
      </w:pPr>
      <w:r w:rsidRPr="001F2920">
        <w:rPr>
          <w:i/>
          <w:lang w:val="es-CR"/>
        </w:rPr>
        <w:t>“</w:t>
      </w:r>
      <w:r w:rsidR="00DC7560">
        <w:rPr>
          <w:i/>
          <w:lang w:val="es-CR"/>
        </w:rPr>
        <w:t>Proponer, d</w:t>
      </w:r>
      <w:r w:rsidRPr="001F2920">
        <w:rPr>
          <w:i/>
          <w:lang w:val="es-CR"/>
        </w:rPr>
        <w:t>irigir</w:t>
      </w:r>
      <w:r w:rsidR="00DC7560">
        <w:rPr>
          <w:i/>
          <w:lang w:val="es-CR"/>
        </w:rPr>
        <w:t xml:space="preserve">, </w:t>
      </w:r>
      <w:r w:rsidRPr="001F2920">
        <w:rPr>
          <w:i/>
          <w:lang w:val="es-CR"/>
        </w:rPr>
        <w:t xml:space="preserve">desarrollar </w:t>
      </w:r>
      <w:r w:rsidR="00DC7560">
        <w:rPr>
          <w:i/>
          <w:lang w:val="es-CR"/>
        </w:rPr>
        <w:t xml:space="preserve">e implementar </w:t>
      </w:r>
      <w:r w:rsidRPr="001F2920">
        <w:rPr>
          <w:i/>
          <w:lang w:val="es-CR"/>
        </w:rPr>
        <w:t xml:space="preserve">Tecnologías de Información </w:t>
      </w:r>
      <w:r w:rsidR="00DC7560">
        <w:rPr>
          <w:i/>
          <w:lang w:val="es-CR"/>
        </w:rPr>
        <w:t xml:space="preserve">de vanguardia y fomentar su </w:t>
      </w:r>
      <w:r w:rsidR="00DC7560" w:rsidRPr="001F2920">
        <w:rPr>
          <w:i/>
          <w:lang w:val="es-CR"/>
        </w:rPr>
        <w:t xml:space="preserve">uso </w:t>
      </w:r>
      <w:r w:rsidR="00DC7560">
        <w:rPr>
          <w:i/>
          <w:lang w:val="es-CR"/>
        </w:rPr>
        <w:t xml:space="preserve">efectivo y eficiente </w:t>
      </w:r>
      <w:r w:rsidRPr="001F2920">
        <w:rPr>
          <w:i/>
          <w:lang w:val="es-CR"/>
        </w:rPr>
        <w:t>en el INAMU</w:t>
      </w:r>
      <w:r w:rsidR="00DC7560">
        <w:rPr>
          <w:i/>
          <w:lang w:val="es-CR"/>
        </w:rPr>
        <w:t>,</w:t>
      </w:r>
      <w:r w:rsidRPr="001F2920">
        <w:rPr>
          <w:i/>
          <w:lang w:val="es-CR"/>
        </w:rPr>
        <w:t xml:space="preserve"> con el fin </w:t>
      </w:r>
      <w:r w:rsidR="00C316F6">
        <w:rPr>
          <w:i/>
          <w:lang w:val="es-CR"/>
        </w:rPr>
        <w:t xml:space="preserve">de </w:t>
      </w:r>
      <w:r w:rsidRPr="001F2920">
        <w:rPr>
          <w:i/>
          <w:lang w:val="es-CR"/>
        </w:rPr>
        <w:t>que todas las Oficinas internas y externas brinden servicios oportunos, ágiles y confiables a las mujeres costarricenses, a través de</w:t>
      </w:r>
      <w:r w:rsidR="00DC7560">
        <w:rPr>
          <w:i/>
          <w:lang w:val="es-CR"/>
        </w:rPr>
        <w:t xml:space="preserve"> </w:t>
      </w:r>
      <w:r w:rsidRPr="001F2920">
        <w:rPr>
          <w:i/>
          <w:lang w:val="es-CR"/>
        </w:rPr>
        <w:t>l</w:t>
      </w:r>
      <w:r w:rsidR="00DC7560">
        <w:rPr>
          <w:i/>
          <w:lang w:val="es-CR"/>
        </w:rPr>
        <w:t>a</w:t>
      </w:r>
      <w:r w:rsidRPr="001F2920">
        <w:rPr>
          <w:i/>
          <w:lang w:val="es-CR"/>
        </w:rPr>
        <w:t xml:space="preserve"> </w:t>
      </w:r>
      <w:r w:rsidR="00DC7560">
        <w:rPr>
          <w:i/>
          <w:lang w:val="es-CR"/>
        </w:rPr>
        <w:t xml:space="preserve">actualización, </w:t>
      </w:r>
      <w:r w:rsidRPr="001F2920">
        <w:rPr>
          <w:i/>
          <w:lang w:val="es-CR"/>
        </w:rPr>
        <w:t>fortalecimiento</w:t>
      </w:r>
      <w:r w:rsidR="00C316F6">
        <w:rPr>
          <w:i/>
          <w:lang w:val="es-CR"/>
        </w:rPr>
        <w:t>, seguridad, confiabilidad</w:t>
      </w:r>
      <w:r w:rsidRPr="001F2920">
        <w:rPr>
          <w:i/>
          <w:lang w:val="es-CR"/>
        </w:rPr>
        <w:t xml:space="preserve"> y desarrollo de su plataforma tecnológica”.</w:t>
      </w:r>
    </w:p>
    <w:p w:rsidR="00A4205F" w:rsidRPr="001F2920" w:rsidRDefault="00A4205F" w:rsidP="00F44D84">
      <w:pPr>
        <w:autoSpaceDE w:val="0"/>
        <w:autoSpaceDN w:val="0"/>
        <w:adjustRightInd w:val="0"/>
        <w:ind w:left="1080"/>
        <w:rPr>
          <w:i/>
          <w:lang w:val="es-CR"/>
        </w:rPr>
      </w:pPr>
    </w:p>
    <w:p w:rsidR="00F44D84" w:rsidRPr="001F2920" w:rsidRDefault="00F44D84" w:rsidP="00417F25">
      <w:pPr>
        <w:pStyle w:val="Ttulo2"/>
        <w:numPr>
          <w:ilvl w:val="0"/>
          <w:numId w:val="16"/>
        </w:numPr>
        <w:tabs>
          <w:tab w:val="left" w:pos="1276"/>
        </w:tabs>
        <w:ind w:left="1276" w:hanging="709"/>
        <w:rPr>
          <w:sz w:val="26"/>
          <w:szCs w:val="26"/>
          <w:lang w:val="es-CR"/>
        </w:rPr>
      </w:pPr>
      <w:bookmarkStart w:id="17" w:name="_Toc291593608"/>
      <w:bookmarkStart w:id="18" w:name="_Toc397552047"/>
      <w:r w:rsidRPr="001F2920">
        <w:rPr>
          <w:sz w:val="26"/>
          <w:szCs w:val="26"/>
          <w:lang w:val="es-CR"/>
        </w:rPr>
        <w:t>Objetivos</w:t>
      </w:r>
      <w:bookmarkEnd w:id="17"/>
      <w:r w:rsidR="0063718D" w:rsidRPr="001F2920">
        <w:rPr>
          <w:sz w:val="26"/>
          <w:szCs w:val="26"/>
          <w:lang w:val="es-CR"/>
        </w:rPr>
        <w:t>.</w:t>
      </w:r>
      <w:bookmarkEnd w:id="18"/>
    </w:p>
    <w:p w:rsidR="00F44D84" w:rsidRDefault="00F44D84" w:rsidP="004668F1">
      <w:pPr>
        <w:spacing w:after="0" w:line="360" w:lineRule="auto"/>
        <w:ind w:left="567"/>
        <w:rPr>
          <w:szCs w:val="20"/>
          <w:lang w:val="es-CR"/>
        </w:rPr>
      </w:pPr>
      <w:r w:rsidRPr="001F2920">
        <w:rPr>
          <w:szCs w:val="20"/>
          <w:lang w:val="es-CR"/>
        </w:rPr>
        <w:t>Se presentan a continuación los objetivos que regirán el desarrollo de la Función de  las Tecnologías de Información dentro del contexto institucional.</w:t>
      </w:r>
    </w:p>
    <w:p w:rsidR="00E5238E" w:rsidRPr="001F2920" w:rsidRDefault="00E5238E" w:rsidP="004668F1">
      <w:pPr>
        <w:spacing w:after="0" w:line="360" w:lineRule="auto"/>
        <w:ind w:left="567"/>
        <w:rPr>
          <w:szCs w:val="20"/>
          <w:lang w:val="es-CR"/>
        </w:rPr>
      </w:pPr>
    </w:p>
    <w:p w:rsidR="00F44D84" w:rsidRPr="001F2920" w:rsidRDefault="00F44D84" w:rsidP="004668F1">
      <w:pPr>
        <w:pStyle w:val="Puntos1"/>
        <w:ind w:left="993" w:hanging="426"/>
        <w:rPr>
          <w:lang w:val="es-CR"/>
        </w:rPr>
      </w:pPr>
      <w:r w:rsidRPr="001F2920">
        <w:rPr>
          <w:lang w:val="es-CR"/>
        </w:rPr>
        <w:t>Dotar a la Institución, de acuerdo con su Plan Estratégico, de una infraestructura tecnológica y un modelo organizativo que contribuya a mejorar continuamente la eficiencia, la eficacia, el control, la continuidad y la seguridad de sus operaciones sustantivas y administrativas, de acuerdo con la legislación de control interno</w:t>
      </w:r>
      <w:r w:rsidR="00A97A63">
        <w:rPr>
          <w:lang w:val="es-CR"/>
        </w:rPr>
        <w:t xml:space="preserve">, el marco regulatorio externo </w:t>
      </w:r>
      <w:r w:rsidRPr="001F2920">
        <w:rPr>
          <w:lang w:val="es-CR"/>
        </w:rPr>
        <w:t>y rendición de cuentas vigente</w:t>
      </w:r>
      <w:r w:rsidR="00561BAD">
        <w:rPr>
          <w:lang w:val="es-CR"/>
        </w:rPr>
        <w:t xml:space="preserve"> a la que está sujeta la Institución</w:t>
      </w:r>
      <w:r w:rsidRPr="001F2920">
        <w:rPr>
          <w:lang w:val="es-CR"/>
        </w:rPr>
        <w:t xml:space="preserve">. </w:t>
      </w:r>
    </w:p>
    <w:p w:rsidR="00F44D84" w:rsidRPr="001F2920" w:rsidRDefault="00F44D84" w:rsidP="00A4205F">
      <w:pPr>
        <w:pStyle w:val="Puntos1"/>
        <w:numPr>
          <w:ilvl w:val="0"/>
          <w:numId w:val="0"/>
        </w:numPr>
        <w:ind w:left="567"/>
        <w:rPr>
          <w:lang w:val="es-CR"/>
        </w:rPr>
      </w:pPr>
    </w:p>
    <w:p w:rsidR="00F44D84" w:rsidRPr="001F2920" w:rsidRDefault="00F44D84" w:rsidP="004668F1">
      <w:pPr>
        <w:pStyle w:val="Puntos1"/>
        <w:ind w:left="993" w:hanging="426"/>
        <w:rPr>
          <w:lang w:val="es-CR"/>
        </w:rPr>
      </w:pPr>
      <w:r w:rsidRPr="001F2920">
        <w:rPr>
          <w:lang w:val="es-CR"/>
        </w:rPr>
        <w:t xml:space="preserve">Desarrollar capacidades orientadas a modernizar los procesos organizacionales básicos, la planificación, el control y la evaluación para mejorar continuamente el proceso de toma de decisiones institucionales. </w:t>
      </w:r>
    </w:p>
    <w:p w:rsidR="00F44D84" w:rsidRPr="001F2920" w:rsidRDefault="00F44D84" w:rsidP="00A4205F">
      <w:pPr>
        <w:pStyle w:val="Puntos1"/>
        <w:numPr>
          <w:ilvl w:val="0"/>
          <w:numId w:val="0"/>
        </w:numPr>
        <w:ind w:left="567"/>
        <w:rPr>
          <w:lang w:val="es-CR"/>
        </w:rPr>
      </w:pPr>
    </w:p>
    <w:p w:rsidR="00C316F6" w:rsidRDefault="00C316F6" w:rsidP="004668F1">
      <w:pPr>
        <w:pStyle w:val="Puntos1"/>
        <w:ind w:left="993" w:hanging="426"/>
        <w:rPr>
          <w:lang w:val="es-CR"/>
        </w:rPr>
      </w:pPr>
      <w:r>
        <w:rPr>
          <w:lang w:val="es-CR"/>
        </w:rPr>
        <w:t>Promover y mantener una cultura organizacional orientada al uso y aprovechamiento de las Tecnologías de Información con la que cuenta el INAMU.</w:t>
      </w:r>
    </w:p>
    <w:p w:rsidR="00C316F6" w:rsidRDefault="00C316F6" w:rsidP="00C316F6">
      <w:pPr>
        <w:pStyle w:val="Prrafodelista"/>
        <w:rPr>
          <w:lang w:val="es-CR"/>
        </w:rPr>
      </w:pPr>
    </w:p>
    <w:p w:rsidR="00F44D84" w:rsidRPr="001F2920" w:rsidRDefault="00F44D84" w:rsidP="004668F1">
      <w:pPr>
        <w:pStyle w:val="Puntos1"/>
        <w:ind w:left="993" w:hanging="426"/>
        <w:rPr>
          <w:lang w:val="es-CR"/>
        </w:rPr>
      </w:pPr>
      <w:r w:rsidRPr="001F2920">
        <w:rPr>
          <w:lang w:val="es-CR"/>
        </w:rPr>
        <w:t>Diseñar y desarrollar servicios basados en tecnología de información “web”</w:t>
      </w:r>
      <w:r w:rsidR="00C316F6">
        <w:rPr>
          <w:lang w:val="es-CR"/>
        </w:rPr>
        <w:t xml:space="preserve"> y tecnologías móviles</w:t>
      </w:r>
      <w:r w:rsidRPr="001F2920">
        <w:rPr>
          <w:lang w:val="es-CR"/>
        </w:rPr>
        <w:t>, que permitan llevar los</w:t>
      </w:r>
      <w:r w:rsidR="00C316F6">
        <w:rPr>
          <w:lang w:val="es-CR"/>
        </w:rPr>
        <w:t xml:space="preserve"> servicios institucionales a la</w:t>
      </w:r>
      <w:r w:rsidRPr="001F2920">
        <w:rPr>
          <w:lang w:val="es-CR"/>
        </w:rPr>
        <w:t xml:space="preserve"> mayor cantidad de </w:t>
      </w:r>
      <w:r w:rsidR="000D468A" w:rsidRPr="001F2920">
        <w:rPr>
          <w:lang w:val="es-CR"/>
        </w:rPr>
        <w:t>mujeres</w:t>
      </w:r>
      <w:r w:rsidRPr="001F2920">
        <w:rPr>
          <w:lang w:val="es-CR"/>
        </w:rPr>
        <w:t xml:space="preserve"> costarricense</w:t>
      </w:r>
      <w:r w:rsidR="000D468A" w:rsidRPr="001F2920">
        <w:rPr>
          <w:lang w:val="es-CR"/>
        </w:rPr>
        <w:t>s</w:t>
      </w:r>
      <w:r w:rsidR="00C316F6">
        <w:rPr>
          <w:lang w:val="es-CR"/>
        </w:rPr>
        <w:t xml:space="preserve"> desde diferentes medios digitales y activos de información</w:t>
      </w:r>
      <w:r w:rsidRPr="001F2920">
        <w:rPr>
          <w:lang w:val="es-CR"/>
        </w:rPr>
        <w:t>.</w:t>
      </w:r>
    </w:p>
    <w:p w:rsidR="00F44D84" w:rsidRPr="001F2920" w:rsidRDefault="00F44D84" w:rsidP="00A4205F">
      <w:pPr>
        <w:pStyle w:val="Puntos1"/>
        <w:numPr>
          <w:ilvl w:val="0"/>
          <w:numId w:val="0"/>
        </w:numPr>
        <w:ind w:left="567"/>
        <w:rPr>
          <w:lang w:val="es-CR"/>
        </w:rPr>
      </w:pPr>
    </w:p>
    <w:p w:rsidR="00F44D84" w:rsidRDefault="00F44D84" w:rsidP="004668F1">
      <w:pPr>
        <w:pStyle w:val="Puntos1"/>
        <w:ind w:left="993" w:hanging="426"/>
        <w:rPr>
          <w:lang w:val="es-CR"/>
        </w:rPr>
      </w:pPr>
      <w:r w:rsidRPr="001F2920">
        <w:rPr>
          <w:lang w:val="es-CR"/>
        </w:rPr>
        <w:lastRenderedPageBreak/>
        <w:t xml:space="preserve">Crear las condiciones necesarias que permitan un desarrollo adecuado de la función de información de acuerdo con la legislación y la normativa vigente, evaluable en función de indicadores de </w:t>
      </w:r>
      <w:r w:rsidR="00C316F6">
        <w:rPr>
          <w:lang w:val="es-CR"/>
        </w:rPr>
        <w:t>gestión definidos para tal fin.</w:t>
      </w:r>
    </w:p>
    <w:p w:rsidR="00590949" w:rsidRDefault="00590949" w:rsidP="00590949">
      <w:pPr>
        <w:pStyle w:val="Prrafodelista"/>
        <w:rPr>
          <w:lang w:val="es-CR"/>
        </w:rPr>
      </w:pPr>
    </w:p>
    <w:p w:rsidR="00590949" w:rsidRDefault="00590949" w:rsidP="00590949">
      <w:pPr>
        <w:pStyle w:val="Puntos1"/>
        <w:numPr>
          <w:ilvl w:val="0"/>
          <w:numId w:val="0"/>
        </w:numPr>
        <w:ind w:left="567"/>
        <w:rPr>
          <w:lang w:val="es-CR"/>
        </w:rPr>
      </w:pPr>
      <w:r>
        <w:rPr>
          <w:lang w:val="es-CR"/>
        </w:rPr>
        <w:t>Comparando los objetivos de la Función de Tecnologías de Información, se puede realizar un cuadro de asociación con los objetivos estratégicos del INAMU</w:t>
      </w:r>
      <w:r>
        <w:rPr>
          <w:rStyle w:val="Refdenotaalpie"/>
          <w:lang w:val="es-CR"/>
        </w:rPr>
        <w:footnoteReference w:id="1"/>
      </w:r>
      <w:r w:rsidR="00E151E4">
        <w:rPr>
          <w:lang w:val="es-CR"/>
        </w:rPr>
        <w:t>:</w:t>
      </w:r>
    </w:p>
    <w:p w:rsidR="00E151E4" w:rsidRPr="001F2920" w:rsidRDefault="00E151E4" w:rsidP="00590949">
      <w:pPr>
        <w:pStyle w:val="Puntos1"/>
        <w:numPr>
          <w:ilvl w:val="0"/>
          <w:numId w:val="0"/>
        </w:numPr>
        <w:ind w:left="567"/>
        <w:rPr>
          <w:lang w:val="es-CR"/>
        </w:rPr>
      </w:pPr>
    </w:p>
    <w:tbl>
      <w:tblPr>
        <w:tblStyle w:val="Listaclara-nfasis5"/>
        <w:tblW w:w="0" w:type="auto"/>
        <w:tblLook w:val="04A0" w:firstRow="1" w:lastRow="0" w:firstColumn="1" w:lastColumn="0" w:noHBand="0" w:noVBand="1"/>
      </w:tblPr>
      <w:tblGrid>
        <w:gridCol w:w="4327"/>
        <w:gridCol w:w="4293"/>
      </w:tblGrid>
      <w:tr w:rsidR="00E151E4" w:rsidRPr="00463BAA" w:rsidTr="00533E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Borders>
              <w:bottom w:val="single" w:sz="8" w:space="0" w:color="4BACC6" w:themeColor="accent5"/>
            </w:tcBorders>
          </w:tcPr>
          <w:p w:rsidR="00E151E4" w:rsidRPr="00DA2F7B" w:rsidRDefault="00E151E4" w:rsidP="00533E14">
            <w:pPr>
              <w:pStyle w:val="Puntos1"/>
              <w:numPr>
                <w:ilvl w:val="0"/>
                <w:numId w:val="0"/>
              </w:numPr>
              <w:ind w:left="360"/>
              <w:rPr>
                <w:lang w:val="es-CR"/>
              </w:rPr>
            </w:pPr>
            <w:r>
              <w:rPr>
                <w:lang w:val="es-CR"/>
              </w:rPr>
              <w:t>Objetivos estratégicos del INAMU</w:t>
            </w:r>
          </w:p>
        </w:tc>
        <w:tc>
          <w:tcPr>
            <w:tcW w:w="4489" w:type="dxa"/>
          </w:tcPr>
          <w:p w:rsidR="00E151E4" w:rsidRPr="001F2920" w:rsidRDefault="00E151E4" w:rsidP="00533E14">
            <w:pPr>
              <w:pStyle w:val="Puntos1"/>
              <w:numPr>
                <w:ilvl w:val="0"/>
                <w:numId w:val="0"/>
              </w:numPr>
              <w:ind w:left="360"/>
              <w:cnfStyle w:val="100000000000" w:firstRow="1" w:lastRow="0" w:firstColumn="0" w:lastColumn="0" w:oddVBand="0" w:evenVBand="0" w:oddHBand="0" w:evenHBand="0" w:firstRowFirstColumn="0" w:firstRowLastColumn="0" w:lastRowFirstColumn="0" w:lastRowLastColumn="0"/>
              <w:rPr>
                <w:lang w:val="es-CR"/>
              </w:rPr>
            </w:pPr>
            <w:r>
              <w:rPr>
                <w:lang w:val="es-CR"/>
              </w:rPr>
              <w:t>Objetivos Estratégicos de la Unidad de Informática</w:t>
            </w:r>
          </w:p>
        </w:tc>
      </w:tr>
      <w:tr w:rsidR="00E151E4" w:rsidRPr="00463BAA" w:rsidTr="00533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vMerge w:val="restart"/>
            <w:tcBorders>
              <w:right w:val="single" w:sz="4" w:space="0" w:color="auto"/>
            </w:tcBorders>
          </w:tcPr>
          <w:p w:rsidR="00E151E4" w:rsidRPr="00DA2F7B" w:rsidRDefault="00E151E4" w:rsidP="00533E14">
            <w:pPr>
              <w:pStyle w:val="Puntos1"/>
              <w:numPr>
                <w:ilvl w:val="0"/>
                <w:numId w:val="0"/>
              </w:numPr>
              <w:ind w:left="360"/>
              <w:rPr>
                <w:lang w:val="es-CR"/>
              </w:rPr>
            </w:pPr>
            <w:r w:rsidRPr="00DA2F7B">
              <w:rPr>
                <w:lang w:val="es-CR"/>
              </w:rPr>
              <w:t xml:space="preserve">Fortalecer las políticas institucionales y mecanismos de seguimiento, evaluación, rendición de cuentas y la auditoria social, para el avance de la equidad e igualdad de género. </w:t>
            </w:r>
          </w:p>
        </w:tc>
        <w:tc>
          <w:tcPr>
            <w:tcW w:w="4489" w:type="dxa"/>
            <w:tcBorders>
              <w:left w:val="single" w:sz="4" w:space="0" w:color="auto"/>
            </w:tcBorders>
          </w:tcPr>
          <w:p w:rsidR="00E151E4" w:rsidRPr="00DA2F7B" w:rsidRDefault="00E151E4" w:rsidP="00533E14">
            <w:pPr>
              <w:pStyle w:val="Puntos1"/>
              <w:numPr>
                <w:ilvl w:val="0"/>
                <w:numId w:val="0"/>
              </w:numPr>
              <w:ind w:left="360"/>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Crear las condiciones necesarias que permitan un desarrollo adecuado de la función de información de acuerdo con la legislación y la normativa vigente, evaluable en función de indicadores de </w:t>
            </w:r>
            <w:r>
              <w:rPr>
                <w:lang w:val="es-CR"/>
              </w:rPr>
              <w:t>gestión definidos para tal fin.</w:t>
            </w:r>
          </w:p>
        </w:tc>
      </w:tr>
      <w:tr w:rsidR="00E151E4" w:rsidRPr="00463BAA" w:rsidTr="00533E14">
        <w:tc>
          <w:tcPr>
            <w:cnfStyle w:val="001000000000" w:firstRow="0" w:lastRow="0" w:firstColumn="1" w:lastColumn="0" w:oddVBand="0" w:evenVBand="0" w:oddHBand="0" w:evenHBand="0" w:firstRowFirstColumn="0" w:firstRowLastColumn="0" w:lastRowFirstColumn="0" w:lastRowLastColumn="0"/>
            <w:tcW w:w="4489" w:type="dxa"/>
            <w:vMerge/>
            <w:tcBorders>
              <w:top w:val="single" w:sz="8" w:space="0" w:color="4BACC6" w:themeColor="accent5"/>
              <w:bottom w:val="single" w:sz="8" w:space="0" w:color="4BACC6" w:themeColor="accent5"/>
              <w:right w:val="single" w:sz="4" w:space="0" w:color="auto"/>
            </w:tcBorders>
          </w:tcPr>
          <w:p w:rsidR="00E151E4" w:rsidRPr="00DA2F7B" w:rsidRDefault="00E151E4" w:rsidP="00533E14">
            <w:pPr>
              <w:pStyle w:val="Puntos1"/>
              <w:numPr>
                <w:ilvl w:val="0"/>
                <w:numId w:val="0"/>
              </w:numPr>
              <w:ind w:left="360"/>
              <w:rPr>
                <w:lang w:val="es-CR"/>
              </w:rPr>
            </w:pPr>
          </w:p>
        </w:tc>
        <w:tc>
          <w:tcPr>
            <w:tcW w:w="4489" w:type="dxa"/>
            <w:tcBorders>
              <w:left w:val="single" w:sz="4" w:space="0" w:color="auto"/>
            </w:tcBorders>
          </w:tcPr>
          <w:p w:rsidR="00E151E4" w:rsidRPr="001F2920" w:rsidRDefault="00E151E4" w:rsidP="00533E14">
            <w:pPr>
              <w:pStyle w:val="Puntos1"/>
              <w:numPr>
                <w:ilvl w:val="0"/>
                <w:numId w:val="0"/>
              </w:numPr>
              <w:ind w:left="360"/>
              <w:cnfStyle w:val="000000000000" w:firstRow="0" w:lastRow="0" w:firstColumn="0" w:lastColumn="0" w:oddVBand="0" w:evenVBand="0" w:oddHBand="0" w:evenHBand="0" w:firstRowFirstColumn="0" w:firstRowLastColumn="0" w:lastRowFirstColumn="0" w:lastRowLastColumn="0"/>
              <w:rPr>
                <w:lang w:val="es-CR"/>
              </w:rPr>
            </w:pPr>
            <w:r w:rsidRPr="001F2920">
              <w:rPr>
                <w:lang w:val="es-CR"/>
              </w:rPr>
              <w:t>Dotar a la Institución, de acuerdo con su Plan Estratégico, de una infraestructura tecnológica y un modelo organizativo que contribuya a mejorar continuamente la eficiencia, la eficacia, el control, la continuidad y la seguridad de sus operaciones sustantivas y administrativas, de acuerdo con la legislación de control interno</w:t>
            </w:r>
            <w:r>
              <w:rPr>
                <w:lang w:val="es-CR"/>
              </w:rPr>
              <w:t xml:space="preserve">, el marco regulatorio externo </w:t>
            </w:r>
            <w:r w:rsidRPr="001F2920">
              <w:rPr>
                <w:lang w:val="es-CR"/>
              </w:rPr>
              <w:t>y rendición de cuentas vigente</w:t>
            </w:r>
            <w:r>
              <w:rPr>
                <w:lang w:val="es-CR"/>
              </w:rPr>
              <w:t xml:space="preserve"> a la que está sujeta la Institución</w:t>
            </w:r>
            <w:r w:rsidRPr="001F2920">
              <w:rPr>
                <w:lang w:val="es-CR"/>
              </w:rPr>
              <w:t>.</w:t>
            </w:r>
          </w:p>
        </w:tc>
      </w:tr>
      <w:tr w:rsidR="00E151E4" w:rsidRPr="00463BAA" w:rsidTr="00533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vMerge/>
            <w:tcBorders>
              <w:right w:val="single" w:sz="4" w:space="0" w:color="auto"/>
            </w:tcBorders>
          </w:tcPr>
          <w:p w:rsidR="00E151E4" w:rsidRPr="00DA2F7B" w:rsidRDefault="00E151E4" w:rsidP="00533E14">
            <w:pPr>
              <w:pStyle w:val="Puntos1"/>
              <w:numPr>
                <w:ilvl w:val="0"/>
                <w:numId w:val="0"/>
              </w:numPr>
              <w:ind w:left="360"/>
              <w:rPr>
                <w:lang w:val="es-CR"/>
              </w:rPr>
            </w:pPr>
          </w:p>
        </w:tc>
        <w:tc>
          <w:tcPr>
            <w:tcW w:w="4489" w:type="dxa"/>
            <w:tcBorders>
              <w:left w:val="single" w:sz="4" w:space="0" w:color="auto"/>
            </w:tcBorders>
          </w:tcPr>
          <w:p w:rsidR="00E151E4" w:rsidRDefault="00E151E4" w:rsidP="00533E14">
            <w:pPr>
              <w:pStyle w:val="Puntos1"/>
              <w:numPr>
                <w:ilvl w:val="0"/>
                <w:numId w:val="0"/>
              </w:numPr>
              <w:ind w:left="360"/>
              <w:cnfStyle w:val="000000100000" w:firstRow="0" w:lastRow="0" w:firstColumn="0" w:lastColumn="0" w:oddVBand="0" w:evenVBand="0" w:oddHBand="1" w:evenHBand="0" w:firstRowFirstColumn="0" w:firstRowLastColumn="0" w:lastRowFirstColumn="0" w:lastRowLastColumn="0"/>
              <w:rPr>
                <w:lang w:val="es-CR"/>
              </w:rPr>
            </w:pPr>
            <w:r>
              <w:rPr>
                <w:lang w:val="es-CR"/>
              </w:rPr>
              <w:t>Promover y mantener una cultura organizacional orientada al uso y aprovechamiento de las Tecnologías de Información con la que cuenta el INAMU.</w:t>
            </w:r>
          </w:p>
          <w:p w:rsidR="00E151E4" w:rsidRPr="001F2920" w:rsidRDefault="00E151E4" w:rsidP="00533E14">
            <w:pPr>
              <w:pStyle w:val="Puntos1"/>
              <w:numPr>
                <w:ilvl w:val="0"/>
                <w:numId w:val="0"/>
              </w:numPr>
              <w:ind w:left="360"/>
              <w:cnfStyle w:val="000000100000" w:firstRow="0" w:lastRow="0" w:firstColumn="0" w:lastColumn="0" w:oddVBand="0" w:evenVBand="0" w:oddHBand="1" w:evenHBand="0" w:firstRowFirstColumn="0" w:firstRowLastColumn="0" w:lastRowFirstColumn="0" w:lastRowLastColumn="0"/>
              <w:rPr>
                <w:lang w:val="es-CR"/>
              </w:rPr>
            </w:pPr>
          </w:p>
        </w:tc>
      </w:tr>
      <w:tr w:rsidR="00E151E4" w:rsidRPr="00463BAA" w:rsidTr="00533E14">
        <w:tc>
          <w:tcPr>
            <w:cnfStyle w:val="001000000000" w:firstRow="0" w:lastRow="0" w:firstColumn="1" w:lastColumn="0" w:oddVBand="0" w:evenVBand="0" w:oddHBand="0" w:evenHBand="0" w:firstRowFirstColumn="0" w:firstRowLastColumn="0" w:lastRowFirstColumn="0" w:lastRowLastColumn="0"/>
            <w:tcW w:w="4489" w:type="dxa"/>
            <w:tcBorders>
              <w:top w:val="single" w:sz="8" w:space="0" w:color="4BACC6" w:themeColor="accent5"/>
              <w:bottom w:val="single" w:sz="8" w:space="0" w:color="4BACC6" w:themeColor="accent5"/>
              <w:right w:val="single" w:sz="4" w:space="0" w:color="auto"/>
            </w:tcBorders>
          </w:tcPr>
          <w:p w:rsidR="00E151E4" w:rsidRPr="00DA2F7B" w:rsidRDefault="00E151E4" w:rsidP="00533E14">
            <w:pPr>
              <w:pStyle w:val="Puntos1"/>
              <w:numPr>
                <w:ilvl w:val="0"/>
                <w:numId w:val="0"/>
              </w:numPr>
              <w:ind w:left="360"/>
              <w:rPr>
                <w:lang w:val="es-CR"/>
              </w:rPr>
            </w:pPr>
            <w:r w:rsidRPr="00DA2F7B">
              <w:rPr>
                <w:lang w:val="es-CR"/>
              </w:rPr>
              <w:t xml:space="preserve">Participar en el desarrollo de respuestas públicas para la reducción de brechas de género en el mundo del trabajo, con énfasis en proyectos estratégicos de corresponsabilidad social en el cuidado, empresariedad y calidad de empleo. </w:t>
            </w:r>
          </w:p>
        </w:tc>
        <w:tc>
          <w:tcPr>
            <w:tcW w:w="4489" w:type="dxa"/>
            <w:vMerge w:val="restart"/>
            <w:tcBorders>
              <w:left w:val="single" w:sz="4" w:space="0" w:color="auto"/>
            </w:tcBorders>
          </w:tcPr>
          <w:p w:rsidR="00E151E4" w:rsidRPr="001F2920" w:rsidRDefault="00E151E4" w:rsidP="00533E14">
            <w:pPr>
              <w:pStyle w:val="Puntos1"/>
              <w:numPr>
                <w:ilvl w:val="0"/>
                <w:numId w:val="0"/>
              </w:numPr>
              <w:ind w:left="360"/>
              <w:cnfStyle w:val="000000000000" w:firstRow="0" w:lastRow="0" w:firstColumn="0" w:lastColumn="0" w:oddVBand="0" w:evenVBand="0" w:oddHBand="0" w:evenHBand="0" w:firstRowFirstColumn="0" w:firstRowLastColumn="0" w:lastRowFirstColumn="0" w:lastRowLastColumn="0"/>
              <w:rPr>
                <w:lang w:val="es-CR"/>
              </w:rPr>
            </w:pPr>
            <w:r w:rsidRPr="001F2920">
              <w:rPr>
                <w:lang w:val="es-CR"/>
              </w:rPr>
              <w:t>Diseñar y desarrollar servicios basados en tecnología de información “web”</w:t>
            </w:r>
            <w:r>
              <w:rPr>
                <w:lang w:val="es-CR"/>
              </w:rPr>
              <w:t xml:space="preserve"> y tecnologías móviles</w:t>
            </w:r>
            <w:r w:rsidRPr="001F2920">
              <w:rPr>
                <w:lang w:val="es-CR"/>
              </w:rPr>
              <w:t>, que permitan llevar los</w:t>
            </w:r>
            <w:r>
              <w:rPr>
                <w:lang w:val="es-CR"/>
              </w:rPr>
              <w:t xml:space="preserve"> servicios institucionales a la</w:t>
            </w:r>
            <w:r w:rsidRPr="001F2920">
              <w:rPr>
                <w:lang w:val="es-CR"/>
              </w:rPr>
              <w:t xml:space="preserve"> mayor cantidad de mujeres costarricenses</w:t>
            </w:r>
            <w:r>
              <w:rPr>
                <w:lang w:val="es-CR"/>
              </w:rPr>
              <w:t xml:space="preserve"> desde diferentes medios digitales y activos de información</w:t>
            </w:r>
            <w:r w:rsidRPr="001F2920">
              <w:rPr>
                <w:lang w:val="es-CR"/>
              </w:rPr>
              <w:t>.</w:t>
            </w:r>
          </w:p>
          <w:p w:rsidR="00E151E4" w:rsidRPr="00E151E4" w:rsidRDefault="00E151E4" w:rsidP="00533E14">
            <w:pPr>
              <w:cnfStyle w:val="000000000000" w:firstRow="0" w:lastRow="0" w:firstColumn="0" w:lastColumn="0" w:oddVBand="0" w:evenVBand="0" w:oddHBand="0" w:evenHBand="0" w:firstRowFirstColumn="0" w:firstRowLastColumn="0" w:lastRowFirstColumn="0" w:lastRowLastColumn="0"/>
              <w:rPr>
                <w:rFonts w:eastAsia="MS Mincho" w:cs="Arial"/>
                <w:lang w:val="es-CR" w:eastAsia="ja-JP"/>
              </w:rPr>
            </w:pPr>
          </w:p>
        </w:tc>
      </w:tr>
      <w:tr w:rsidR="00E151E4" w:rsidRPr="00463BAA" w:rsidTr="00533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Borders>
              <w:right w:val="single" w:sz="4" w:space="0" w:color="auto"/>
            </w:tcBorders>
          </w:tcPr>
          <w:p w:rsidR="00E151E4" w:rsidRPr="00DA2F7B" w:rsidRDefault="00E151E4" w:rsidP="00533E14">
            <w:pPr>
              <w:pStyle w:val="Puntos1"/>
              <w:numPr>
                <w:ilvl w:val="0"/>
                <w:numId w:val="0"/>
              </w:numPr>
              <w:ind w:left="360"/>
              <w:rPr>
                <w:lang w:val="es-CR"/>
              </w:rPr>
            </w:pPr>
            <w:r w:rsidRPr="00DA2F7B">
              <w:rPr>
                <w:lang w:val="es-CR"/>
              </w:rPr>
              <w:t>Fortalecer el ejercicio pleno de la ciudadanía y los derechos humanos de las mujeres con énfasis en exigibilidad y acceso a la justicia y servicios públicos, liderazgo, empoderamiento y organización de las mujeres.</w:t>
            </w:r>
          </w:p>
        </w:tc>
        <w:tc>
          <w:tcPr>
            <w:tcW w:w="4489" w:type="dxa"/>
            <w:vMerge/>
            <w:tcBorders>
              <w:left w:val="single" w:sz="4" w:space="0" w:color="auto"/>
            </w:tcBorders>
          </w:tcPr>
          <w:p w:rsidR="00E151E4" w:rsidRPr="001F2920" w:rsidRDefault="00E151E4" w:rsidP="00533E14">
            <w:pPr>
              <w:pStyle w:val="Puntos1"/>
              <w:numPr>
                <w:ilvl w:val="0"/>
                <w:numId w:val="0"/>
              </w:numPr>
              <w:ind w:left="360"/>
              <w:cnfStyle w:val="000000100000" w:firstRow="0" w:lastRow="0" w:firstColumn="0" w:lastColumn="0" w:oddVBand="0" w:evenVBand="0" w:oddHBand="1" w:evenHBand="0" w:firstRowFirstColumn="0" w:firstRowLastColumn="0" w:lastRowFirstColumn="0" w:lastRowLastColumn="0"/>
              <w:rPr>
                <w:lang w:val="es-CR"/>
              </w:rPr>
            </w:pPr>
          </w:p>
        </w:tc>
      </w:tr>
      <w:tr w:rsidR="00E151E4" w:rsidRPr="00463BAA" w:rsidTr="00533E14">
        <w:tc>
          <w:tcPr>
            <w:cnfStyle w:val="001000000000" w:firstRow="0" w:lastRow="0" w:firstColumn="1" w:lastColumn="0" w:oddVBand="0" w:evenVBand="0" w:oddHBand="0" w:evenHBand="0" w:firstRowFirstColumn="0" w:firstRowLastColumn="0" w:lastRowFirstColumn="0" w:lastRowLastColumn="0"/>
            <w:tcW w:w="4489" w:type="dxa"/>
            <w:tcBorders>
              <w:top w:val="single" w:sz="8" w:space="0" w:color="4BACC6" w:themeColor="accent5"/>
              <w:bottom w:val="single" w:sz="8" w:space="0" w:color="4BACC6" w:themeColor="accent5"/>
              <w:right w:val="single" w:sz="4" w:space="0" w:color="auto"/>
            </w:tcBorders>
          </w:tcPr>
          <w:p w:rsidR="00E151E4" w:rsidRPr="00DA2F7B" w:rsidRDefault="00E151E4" w:rsidP="00533E14">
            <w:pPr>
              <w:pStyle w:val="Puntos1"/>
              <w:numPr>
                <w:ilvl w:val="0"/>
                <w:numId w:val="0"/>
              </w:numPr>
              <w:ind w:left="360"/>
              <w:rPr>
                <w:lang w:val="es-CR"/>
              </w:rPr>
            </w:pPr>
            <w:r w:rsidRPr="00DA2F7B">
              <w:rPr>
                <w:lang w:val="es-CR"/>
              </w:rPr>
              <w:t>Fortalecer el mecanismo nacional en su función de rectoría y coordinación de políticas de igualdad y la regionalización institucional.</w:t>
            </w:r>
          </w:p>
        </w:tc>
        <w:tc>
          <w:tcPr>
            <w:tcW w:w="4489" w:type="dxa"/>
            <w:vMerge/>
            <w:tcBorders>
              <w:left w:val="single" w:sz="4" w:space="0" w:color="auto"/>
            </w:tcBorders>
          </w:tcPr>
          <w:p w:rsidR="00E151E4" w:rsidRPr="001F2920" w:rsidRDefault="00E151E4" w:rsidP="00533E14">
            <w:pPr>
              <w:pStyle w:val="Puntos1"/>
              <w:numPr>
                <w:ilvl w:val="0"/>
                <w:numId w:val="0"/>
              </w:numPr>
              <w:ind w:left="360"/>
              <w:cnfStyle w:val="000000000000" w:firstRow="0" w:lastRow="0" w:firstColumn="0" w:lastColumn="0" w:oddVBand="0" w:evenVBand="0" w:oddHBand="0" w:evenHBand="0" w:firstRowFirstColumn="0" w:firstRowLastColumn="0" w:lastRowFirstColumn="0" w:lastRowLastColumn="0"/>
              <w:rPr>
                <w:lang w:val="es-CR"/>
              </w:rPr>
            </w:pPr>
          </w:p>
        </w:tc>
      </w:tr>
      <w:tr w:rsidR="00E151E4" w:rsidRPr="00463BAA" w:rsidTr="00533E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89" w:type="dxa"/>
            <w:tcBorders>
              <w:right w:val="single" w:sz="4" w:space="0" w:color="auto"/>
            </w:tcBorders>
          </w:tcPr>
          <w:p w:rsidR="00E151E4" w:rsidRPr="00DA2F7B" w:rsidRDefault="00E151E4" w:rsidP="00533E14">
            <w:pPr>
              <w:pStyle w:val="Puntos1"/>
              <w:numPr>
                <w:ilvl w:val="0"/>
                <w:numId w:val="0"/>
              </w:numPr>
              <w:ind w:left="360"/>
              <w:rPr>
                <w:lang w:val="es-CR"/>
              </w:rPr>
            </w:pPr>
            <w:r w:rsidRPr="00DA2F7B">
              <w:rPr>
                <w:lang w:val="es-CR"/>
              </w:rPr>
              <w:t>Impulsar la transformación social de visiones y prácticas de mujeres y hombres que posibiliten un cambio cultural a favor de la igualdad, equidad de género y el avance de los derechos humanos de las mujeres.</w:t>
            </w:r>
          </w:p>
        </w:tc>
        <w:tc>
          <w:tcPr>
            <w:tcW w:w="4489" w:type="dxa"/>
            <w:tcBorders>
              <w:left w:val="single" w:sz="4" w:space="0" w:color="auto"/>
            </w:tcBorders>
          </w:tcPr>
          <w:p w:rsidR="00E151E4" w:rsidRPr="00DA2F7B" w:rsidRDefault="00E151E4" w:rsidP="00533E14">
            <w:pPr>
              <w:pStyle w:val="Puntos1"/>
              <w:numPr>
                <w:ilvl w:val="0"/>
                <w:numId w:val="0"/>
              </w:numPr>
              <w:ind w:left="360"/>
              <w:cnfStyle w:val="000000100000" w:firstRow="0" w:lastRow="0" w:firstColumn="0" w:lastColumn="0" w:oddVBand="0" w:evenVBand="0" w:oddHBand="1" w:evenHBand="0" w:firstRowFirstColumn="0" w:firstRowLastColumn="0" w:lastRowFirstColumn="0" w:lastRowLastColumn="0"/>
              <w:rPr>
                <w:lang w:val="es-CR"/>
              </w:rPr>
            </w:pPr>
            <w:r w:rsidRPr="001F2920">
              <w:rPr>
                <w:lang w:val="es-CR"/>
              </w:rPr>
              <w:t xml:space="preserve">Desarrollar capacidades orientadas a modernizar los procesos organizacionales básicos, la planificación, el control y la evaluación para mejorar continuamente el proceso de toma de decisiones institucionales. </w:t>
            </w:r>
          </w:p>
        </w:tc>
      </w:tr>
    </w:tbl>
    <w:p w:rsidR="00F44D84" w:rsidRDefault="00F44D84" w:rsidP="00F44D84">
      <w:pPr>
        <w:pStyle w:val="Textoindependiente3"/>
      </w:pPr>
    </w:p>
    <w:p w:rsidR="00F44D84" w:rsidRPr="001F2920" w:rsidRDefault="00F44D84" w:rsidP="00417F25">
      <w:pPr>
        <w:pStyle w:val="Ttulo2"/>
        <w:numPr>
          <w:ilvl w:val="0"/>
          <w:numId w:val="16"/>
        </w:numPr>
        <w:tabs>
          <w:tab w:val="left" w:pos="1276"/>
        </w:tabs>
        <w:ind w:left="1276" w:hanging="709"/>
        <w:rPr>
          <w:sz w:val="26"/>
          <w:szCs w:val="26"/>
          <w:lang w:val="es-CR"/>
        </w:rPr>
      </w:pPr>
      <w:bookmarkStart w:id="19" w:name="_Toc291593609"/>
      <w:bookmarkStart w:id="20" w:name="_Toc397552048"/>
      <w:r w:rsidRPr="001F2920">
        <w:rPr>
          <w:sz w:val="26"/>
          <w:szCs w:val="26"/>
          <w:lang w:val="es-CR"/>
        </w:rPr>
        <w:t>Políticas</w:t>
      </w:r>
      <w:bookmarkEnd w:id="19"/>
      <w:r w:rsidR="0063718D" w:rsidRPr="001F2920">
        <w:rPr>
          <w:sz w:val="26"/>
          <w:szCs w:val="26"/>
          <w:lang w:val="es-CR"/>
        </w:rPr>
        <w:t>.</w:t>
      </w:r>
      <w:bookmarkEnd w:id="20"/>
    </w:p>
    <w:p w:rsidR="00F44D84" w:rsidRPr="001F2920" w:rsidRDefault="00F44D84" w:rsidP="00A4205F">
      <w:pPr>
        <w:pStyle w:val="Puntos1"/>
        <w:numPr>
          <w:ilvl w:val="0"/>
          <w:numId w:val="0"/>
        </w:numPr>
        <w:ind w:left="567"/>
        <w:rPr>
          <w:lang w:val="es-CR"/>
        </w:rPr>
      </w:pPr>
      <w:r w:rsidRPr="001F2920">
        <w:rPr>
          <w:szCs w:val="20"/>
          <w:lang w:val="es-CR"/>
        </w:rPr>
        <w:t xml:space="preserve">El uso adecuado de las Tecnologías de Información desempeña un papel clave en el proceso de modernización institucional, el buen funcionamiento y el logro de los objetivos y metas.  Bajo este contexto, </w:t>
      </w:r>
      <w:r w:rsidRPr="001F2920">
        <w:rPr>
          <w:lang w:val="es-CR"/>
        </w:rPr>
        <w:t>se definen las principales políticas que regirán su desarrollo:</w:t>
      </w:r>
    </w:p>
    <w:p w:rsidR="00F44D84" w:rsidRPr="001F2920" w:rsidRDefault="00F44D84" w:rsidP="00A4205F">
      <w:pPr>
        <w:pStyle w:val="Puntos1"/>
        <w:numPr>
          <w:ilvl w:val="0"/>
          <w:numId w:val="0"/>
        </w:numPr>
        <w:ind w:left="567"/>
        <w:rPr>
          <w:lang w:val="es-CR"/>
        </w:rPr>
      </w:pPr>
    </w:p>
    <w:p w:rsidR="00F44D84" w:rsidRPr="001F2920" w:rsidRDefault="00F44D84" w:rsidP="004668F1">
      <w:pPr>
        <w:pStyle w:val="Puntos1"/>
        <w:ind w:left="993" w:hanging="426"/>
        <w:rPr>
          <w:lang w:val="es-CR"/>
        </w:rPr>
      </w:pPr>
      <w:r w:rsidRPr="001F2920">
        <w:rPr>
          <w:lang w:val="es-CR"/>
        </w:rPr>
        <w:t xml:space="preserve">Apoyar con recursos internos el soporte y el mantenimiento de una infraestructura tecnológica actualizada que permita el desarrollo oportuno de cada área funcional. </w:t>
      </w:r>
    </w:p>
    <w:p w:rsidR="00F44D84" w:rsidRPr="001F2920" w:rsidRDefault="00F44D84" w:rsidP="00A4205F">
      <w:pPr>
        <w:pStyle w:val="Puntos1"/>
        <w:numPr>
          <w:ilvl w:val="0"/>
          <w:numId w:val="0"/>
        </w:numPr>
        <w:ind w:left="567"/>
        <w:rPr>
          <w:lang w:val="es-CR"/>
        </w:rPr>
      </w:pPr>
    </w:p>
    <w:p w:rsidR="00F44D84" w:rsidRPr="001F2920" w:rsidRDefault="00F44D84" w:rsidP="004668F1">
      <w:pPr>
        <w:pStyle w:val="Puntos1"/>
        <w:ind w:left="993" w:hanging="426"/>
        <w:rPr>
          <w:lang w:val="es-CR"/>
        </w:rPr>
      </w:pPr>
      <w:r w:rsidRPr="001F2920">
        <w:rPr>
          <w:lang w:val="es-CR"/>
        </w:rPr>
        <w:t>Complementar cuando sea necesario, a través de servicios de “outsourcing”, la operación, el soporte técnico y el desarrollo de sistemas de información, bajo un modelo organizacional flexible</w:t>
      </w:r>
      <w:r w:rsidR="00882927">
        <w:rPr>
          <w:lang w:val="es-CR"/>
        </w:rPr>
        <w:t xml:space="preserve"> y una metodología de administración de proyectos efectiva</w:t>
      </w:r>
      <w:r w:rsidRPr="001F2920">
        <w:rPr>
          <w:lang w:val="es-CR"/>
        </w:rPr>
        <w:t xml:space="preserve">. </w:t>
      </w:r>
    </w:p>
    <w:p w:rsidR="00F44D84" w:rsidRPr="001F2920" w:rsidRDefault="00F44D84" w:rsidP="00A4205F">
      <w:pPr>
        <w:pStyle w:val="Puntos1"/>
        <w:numPr>
          <w:ilvl w:val="0"/>
          <w:numId w:val="0"/>
        </w:numPr>
        <w:ind w:left="567"/>
        <w:rPr>
          <w:lang w:val="es-CR"/>
        </w:rPr>
      </w:pPr>
    </w:p>
    <w:p w:rsidR="00B67997" w:rsidRPr="00B67997" w:rsidRDefault="00B67997" w:rsidP="00B67997">
      <w:pPr>
        <w:pStyle w:val="Puntos1"/>
        <w:ind w:left="993" w:hanging="426"/>
        <w:rPr>
          <w:lang w:val="es-CR"/>
        </w:rPr>
      </w:pPr>
      <w:r>
        <w:rPr>
          <w:lang w:val="es-CR"/>
        </w:rPr>
        <w:t xml:space="preserve">Divulgar </w:t>
      </w:r>
      <w:r w:rsidR="00F44D84" w:rsidRPr="001F2920">
        <w:rPr>
          <w:lang w:val="es-CR"/>
        </w:rPr>
        <w:t>la importancia y la alta prioridad que posee el desarrollo de las tecnologías de Información</w:t>
      </w:r>
      <w:r w:rsidR="00882927">
        <w:rPr>
          <w:lang w:val="es-CR"/>
        </w:rPr>
        <w:t>,</w:t>
      </w:r>
      <w:r w:rsidR="00F44D84" w:rsidRPr="001F2920">
        <w:rPr>
          <w:lang w:val="es-CR"/>
        </w:rPr>
        <w:t xml:space="preserve"> como factor crítico de éxito, en el proceso </w:t>
      </w:r>
      <w:r>
        <w:rPr>
          <w:lang w:val="es-CR"/>
        </w:rPr>
        <w:t>de modernización institucional.</w:t>
      </w:r>
    </w:p>
    <w:p w:rsidR="00F44D84" w:rsidRPr="001F2920" w:rsidRDefault="00F44D84" w:rsidP="00A4205F">
      <w:pPr>
        <w:pStyle w:val="Puntos1"/>
        <w:numPr>
          <w:ilvl w:val="0"/>
          <w:numId w:val="0"/>
        </w:numPr>
        <w:ind w:left="567"/>
        <w:rPr>
          <w:lang w:val="es-CR"/>
        </w:rPr>
      </w:pPr>
    </w:p>
    <w:p w:rsidR="00F44D84" w:rsidRPr="001F2920" w:rsidRDefault="00882927" w:rsidP="00E5445A">
      <w:pPr>
        <w:pStyle w:val="Puntos"/>
      </w:pPr>
      <w:r>
        <w:t>Introducir oportunamente</w:t>
      </w:r>
      <w:r w:rsidR="00F44D84" w:rsidRPr="001F2920">
        <w:t xml:space="preserve"> Tecnologías de Información que apoyen el servicio a</w:t>
      </w:r>
      <w:r>
        <w:t xml:space="preserve"> </w:t>
      </w:r>
      <w:r w:rsidR="00F44D84" w:rsidRPr="001F2920">
        <w:t>l</w:t>
      </w:r>
      <w:r>
        <w:t>as usuarias</w:t>
      </w:r>
      <w:r w:rsidR="00F44D84" w:rsidRPr="001F2920">
        <w:t xml:space="preserve"> </w:t>
      </w:r>
      <w:r w:rsidR="00B67997">
        <w:t xml:space="preserve">y </w:t>
      </w:r>
      <w:r w:rsidR="00E5445A" w:rsidRPr="00E5445A">
        <w:rPr>
          <w:lang w:val="es-CR"/>
        </w:rPr>
        <w:t>las personas usuarias</w:t>
      </w:r>
      <w:r w:rsidR="00B67997">
        <w:t xml:space="preserve"> </w:t>
      </w:r>
      <w:r w:rsidR="00F44D84" w:rsidRPr="001F2920">
        <w:t>final</w:t>
      </w:r>
      <w:r w:rsidR="00B67997">
        <w:t>es</w:t>
      </w:r>
      <w:r w:rsidR="00F44D84" w:rsidRPr="001F2920">
        <w:t>, a través de una evaluación continua y consistente.</w:t>
      </w:r>
    </w:p>
    <w:p w:rsidR="00F44D84" w:rsidRPr="001F2920" w:rsidRDefault="00F44D84" w:rsidP="00A4205F">
      <w:pPr>
        <w:pStyle w:val="Puntos1"/>
        <w:numPr>
          <w:ilvl w:val="0"/>
          <w:numId w:val="0"/>
        </w:numPr>
        <w:ind w:left="567"/>
        <w:rPr>
          <w:lang w:val="es-CR"/>
        </w:rPr>
      </w:pPr>
    </w:p>
    <w:p w:rsidR="00035692" w:rsidRDefault="00035692" w:rsidP="004668F1">
      <w:pPr>
        <w:pStyle w:val="Puntos1"/>
        <w:ind w:left="993" w:hanging="426"/>
        <w:rPr>
          <w:lang w:val="es-CR"/>
        </w:rPr>
      </w:pPr>
      <w:r>
        <w:rPr>
          <w:lang w:val="es-CR"/>
        </w:rPr>
        <w:t>Difundir y mantener una cultura de Seguridad de Información a nivel institucional, que permita una gestión y cuidado tanto a nivel de tecnología como de responsabilidad del personal del INAMU en temas de confidencialidad, disponibilidad e integridad de los activos de Información.</w:t>
      </w:r>
    </w:p>
    <w:p w:rsidR="00035692" w:rsidRDefault="00035692" w:rsidP="00035692">
      <w:pPr>
        <w:pStyle w:val="Prrafodelista"/>
        <w:rPr>
          <w:lang w:val="es-CR"/>
        </w:rPr>
      </w:pPr>
    </w:p>
    <w:p w:rsidR="00F44D84" w:rsidRPr="001F2920" w:rsidRDefault="00F44D84" w:rsidP="004668F1">
      <w:pPr>
        <w:pStyle w:val="Puntos1"/>
        <w:ind w:left="993" w:hanging="426"/>
        <w:rPr>
          <w:lang w:val="es-CR"/>
        </w:rPr>
      </w:pPr>
      <w:r w:rsidRPr="001F2920">
        <w:rPr>
          <w:lang w:val="es-CR"/>
        </w:rPr>
        <w:t>Disponer de recurso</w:t>
      </w:r>
      <w:r w:rsidR="00B67997">
        <w:rPr>
          <w:lang w:val="es-CR"/>
        </w:rPr>
        <w:t>s humanos altamente capacitados</w:t>
      </w:r>
      <w:r w:rsidRPr="001F2920">
        <w:rPr>
          <w:lang w:val="es-CR"/>
        </w:rPr>
        <w:t xml:space="preserve"> necesarios para apo</w:t>
      </w:r>
      <w:r w:rsidR="00B67997">
        <w:rPr>
          <w:lang w:val="es-CR"/>
        </w:rPr>
        <w:t>yar eficientemente esta función; cuando sea necesario, contar con una plataforma y un modelo de capacitación que permita cumplir con esta política.</w:t>
      </w:r>
    </w:p>
    <w:p w:rsidR="00F44D84" w:rsidRPr="001F2920" w:rsidRDefault="00F44D84" w:rsidP="00A4205F">
      <w:pPr>
        <w:pStyle w:val="Puntos1"/>
        <w:numPr>
          <w:ilvl w:val="0"/>
          <w:numId w:val="0"/>
        </w:numPr>
        <w:ind w:left="567"/>
        <w:rPr>
          <w:lang w:val="es-CR"/>
        </w:rPr>
      </w:pPr>
    </w:p>
    <w:p w:rsidR="00F44D84" w:rsidRPr="001F2920" w:rsidRDefault="00F44D84" w:rsidP="00E5445A">
      <w:pPr>
        <w:pStyle w:val="Puntos"/>
      </w:pPr>
      <w:r w:rsidRPr="001F2920">
        <w:t xml:space="preserve">Mejorar el servicio a las usuarias y </w:t>
      </w:r>
      <w:r w:rsidR="00E5445A" w:rsidRPr="00E5445A">
        <w:rPr>
          <w:lang w:val="es-CR"/>
        </w:rPr>
        <w:t>las personas usuarias</w:t>
      </w:r>
      <w:r w:rsidR="00E5445A">
        <w:t xml:space="preserve"> internas y externa</w:t>
      </w:r>
      <w:r w:rsidRPr="001F2920">
        <w:t xml:space="preserve">s con la adopción de tecnologías modernas orientadas a apoyar los procesos institucionales a través de “Call Center”, “E-business”,  “E-government”,  “Work Flow”  y  “Data warehouse” entre otras, mediante la adopción de sistemas y estándares de clase mundial. </w:t>
      </w:r>
    </w:p>
    <w:p w:rsidR="00F44D84" w:rsidRPr="001F2920" w:rsidRDefault="00F44D84" w:rsidP="00A4205F">
      <w:pPr>
        <w:pStyle w:val="Puntos1"/>
        <w:numPr>
          <w:ilvl w:val="0"/>
          <w:numId w:val="0"/>
        </w:numPr>
        <w:ind w:left="567"/>
        <w:rPr>
          <w:lang w:val="es-CR"/>
        </w:rPr>
      </w:pPr>
    </w:p>
    <w:p w:rsidR="00F44D84" w:rsidRPr="001F2920" w:rsidRDefault="00F44D84" w:rsidP="004668F1">
      <w:pPr>
        <w:pStyle w:val="Puntos1"/>
        <w:ind w:left="993" w:hanging="426"/>
        <w:rPr>
          <w:lang w:val="es-CR"/>
        </w:rPr>
      </w:pPr>
      <w:r w:rsidRPr="001F2920">
        <w:rPr>
          <w:lang w:val="es-CR"/>
        </w:rPr>
        <w:t xml:space="preserve">Conciliar el mejor aprovechamiento de las inversiones en Tecnologías de Información, permitiendo la obtención de información relevante en el proceso de toma de decisiones, de manera confiable, íntegra y oportuna, a un costo razonable. </w:t>
      </w:r>
    </w:p>
    <w:p w:rsidR="00F44D84" w:rsidRPr="001F2920" w:rsidRDefault="00F44D84" w:rsidP="00F44D84">
      <w:pPr>
        <w:pStyle w:val="Textoindependiente3"/>
        <w:ind w:left="360"/>
      </w:pPr>
    </w:p>
    <w:p w:rsidR="00D20A86" w:rsidRDefault="00D20A86" w:rsidP="00417F25">
      <w:pPr>
        <w:pStyle w:val="Ttulo2"/>
        <w:numPr>
          <w:ilvl w:val="0"/>
          <w:numId w:val="16"/>
        </w:numPr>
        <w:tabs>
          <w:tab w:val="left" w:pos="1276"/>
        </w:tabs>
        <w:ind w:left="1276" w:hanging="709"/>
        <w:rPr>
          <w:sz w:val="26"/>
          <w:szCs w:val="26"/>
          <w:lang w:val="es-CR"/>
        </w:rPr>
      </w:pPr>
      <w:bookmarkStart w:id="21" w:name="_Toc397552049"/>
      <w:bookmarkStart w:id="22" w:name="_Toc291593610"/>
      <w:r>
        <w:rPr>
          <w:sz w:val="26"/>
          <w:szCs w:val="26"/>
          <w:lang w:val="es-CR"/>
        </w:rPr>
        <w:t>Procesos Estratégicos de Tecnologías de Información</w:t>
      </w:r>
      <w:bookmarkEnd w:id="21"/>
    </w:p>
    <w:p w:rsidR="00D20A86" w:rsidRDefault="00C15A3A" w:rsidP="00D20A86">
      <w:pPr>
        <w:spacing w:after="0" w:line="360" w:lineRule="auto"/>
        <w:ind w:left="567"/>
        <w:rPr>
          <w:lang w:val="es-CR"/>
        </w:rPr>
      </w:pPr>
      <w:r>
        <w:rPr>
          <w:lang w:val="es-CR"/>
        </w:rPr>
        <w:t xml:space="preserve">La cultura y la administración de Tecnologías de Información que la Función rige y representa en el INAMU, </w:t>
      </w:r>
      <w:r w:rsidR="005972CC">
        <w:rPr>
          <w:lang w:val="es-CR"/>
        </w:rPr>
        <w:t xml:space="preserve">se fundamenta </w:t>
      </w:r>
      <w:r>
        <w:rPr>
          <w:lang w:val="es-CR"/>
        </w:rPr>
        <w:t xml:space="preserve">por medio de sus procesos estratégicos, </w:t>
      </w:r>
      <w:r w:rsidR="005972CC">
        <w:rPr>
          <w:lang w:val="es-CR"/>
        </w:rPr>
        <w:t xml:space="preserve">constituidos </w:t>
      </w:r>
      <w:r>
        <w:rPr>
          <w:lang w:val="es-CR"/>
        </w:rPr>
        <w:t xml:space="preserve">por cuatro pilares </w:t>
      </w:r>
      <w:r w:rsidR="005972CC">
        <w:rPr>
          <w:lang w:val="es-CR"/>
        </w:rPr>
        <w:t>principales que permiten un uso efectivo y una gestión objetiva de los recursos y servicios con los que cuenta la plataforma tecnológica de la Institución</w:t>
      </w:r>
      <w:r w:rsidR="00125615">
        <w:rPr>
          <w:lang w:val="es-CR"/>
        </w:rPr>
        <w:t xml:space="preserve"> (la descripción de los proyectos relacionados con los Procesos Estratégicos de Tecnologías de Información se encuentran en el Anexo I: “Portafolio de Proye</w:t>
      </w:r>
      <w:r w:rsidR="00195AC3">
        <w:rPr>
          <w:lang w:val="es-CR"/>
        </w:rPr>
        <w:t>ctos” de este plan estratégico):</w:t>
      </w:r>
    </w:p>
    <w:p w:rsidR="005410A7" w:rsidRDefault="005410A7" w:rsidP="00D20A86">
      <w:pPr>
        <w:spacing w:after="0" w:line="360" w:lineRule="auto"/>
        <w:ind w:left="567"/>
        <w:rPr>
          <w:lang w:val="es-CR"/>
        </w:rPr>
      </w:pPr>
    </w:p>
    <w:p w:rsidR="00195AC3" w:rsidRDefault="00A56CAB" w:rsidP="005410A7">
      <w:pPr>
        <w:pStyle w:val="Puntos1"/>
        <w:ind w:left="993" w:hanging="426"/>
        <w:rPr>
          <w:lang w:val="es-CR"/>
        </w:rPr>
      </w:pPr>
      <w:r>
        <w:rPr>
          <w:lang w:val="es-CR"/>
        </w:rPr>
        <w:t>Plataforma Tecnológica</w:t>
      </w:r>
    </w:p>
    <w:p w:rsidR="00A56CAB" w:rsidRDefault="00A56CAB" w:rsidP="005410A7">
      <w:pPr>
        <w:pStyle w:val="Puntos1"/>
        <w:ind w:left="993" w:hanging="426"/>
        <w:rPr>
          <w:lang w:val="es-CR"/>
        </w:rPr>
      </w:pPr>
      <w:r>
        <w:rPr>
          <w:lang w:val="es-CR"/>
        </w:rPr>
        <w:t>Redes y comunicaciones</w:t>
      </w:r>
    </w:p>
    <w:p w:rsidR="00A56CAB" w:rsidRDefault="00A56CAB" w:rsidP="005410A7">
      <w:pPr>
        <w:pStyle w:val="Puntos1"/>
        <w:ind w:left="993" w:hanging="426"/>
        <w:rPr>
          <w:lang w:val="es-CR"/>
        </w:rPr>
      </w:pPr>
      <w:r>
        <w:rPr>
          <w:lang w:val="es-CR"/>
        </w:rPr>
        <w:t>Sistemas de información</w:t>
      </w:r>
    </w:p>
    <w:p w:rsidR="00A56CAB" w:rsidRPr="00195AC3" w:rsidRDefault="00A56CAB" w:rsidP="005410A7">
      <w:pPr>
        <w:pStyle w:val="Puntos1"/>
        <w:ind w:left="993" w:hanging="426"/>
        <w:rPr>
          <w:lang w:val="es-CR"/>
        </w:rPr>
      </w:pPr>
      <w:r>
        <w:rPr>
          <w:lang w:val="es-CR"/>
        </w:rPr>
        <w:t>Soporte técnico</w:t>
      </w:r>
    </w:p>
    <w:p w:rsidR="005972CC" w:rsidRDefault="005972CC" w:rsidP="00D20A86">
      <w:pPr>
        <w:spacing w:after="0" w:line="360" w:lineRule="auto"/>
        <w:ind w:left="567"/>
        <w:rPr>
          <w:lang w:val="es-CR"/>
        </w:rPr>
      </w:pPr>
    </w:p>
    <w:p w:rsidR="00D20A86" w:rsidRDefault="006709F2" w:rsidP="00417F25">
      <w:pPr>
        <w:pStyle w:val="Ttulo2"/>
        <w:numPr>
          <w:ilvl w:val="2"/>
          <w:numId w:val="26"/>
        </w:numPr>
        <w:tabs>
          <w:tab w:val="left" w:pos="1276"/>
        </w:tabs>
        <w:rPr>
          <w:sz w:val="26"/>
          <w:szCs w:val="26"/>
          <w:lang w:val="es-CR"/>
        </w:rPr>
      </w:pPr>
      <w:bookmarkStart w:id="23" w:name="_Toc397552050"/>
      <w:r>
        <w:rPr>
          <w:sz w:val="26"/>
          <w:szCs w:val="26"/>
          <w:lang w:val="es-CR"/>
        </w:rPr>
        <w:t>Plataforma Tecnológica</w:t>
      </w:r>
      <w:bookmarkEnd w:id="23"/>
    </w:p>
    <w:p w:rsidR="006709F2" w:rsidRDefault="005972CC" w:rsidP="00331AB6">
      <w:pPr>
        <w:spacing w:after="0" w:line="360" w:lineRule="auto"/>
        <w:ind w:left="1276"/>
        <w:rPr>
          <w:szCs w:val="20"/>
          <w:lang w:val="es-CR"/>
        </w:rPr>
      </w:pPr>
      <w:r>
        <w:rPr>
          <w:szCs w:val="20"/>
          <w:lang w:val="es-CR"/>
        </w:rPr>
        <w:t>E</w:t>
      </w:r>
      <w:r w:rsidR="00477389">
        <w:rPr>
          <w:szCs w:val="20"/>
          <w:lang w:val="es-CR"/>
        </w:rPr>
        <w:t xml:space="preserve">ste </w:t>
      </w:r>
      <w:r>
        <w:rPr>
          <w:szCs w:val="20"/>
          <w:lang w:val="es-CR"/>
        </w:rPr>
        <w:t xml:space="preserve">pilar </w:t>
      </w:r>
      <w:r w:rsidR="006709F2" w:rsidRPr="00331AB6">
        <w:rPr>
          <w:szCs w:val="20"/>
          <w:lang w:val="es-CR"/>
        </w:rPr>
        <w:t>est</w:t>
      </w:r>
      <w:r w:rsidR="00477389">
        <w:rPr>
          <w:szCs w:val="20"/>
          <w:lang w:val="es-CR"/>
        </w:rPr>
        <w:t xml:space="preserve">á relacionado directamente con </w:t>
      </w:r>
      <w:r w:rsidR="006709F2" w:rsidRPr="00331AB6">
        <w:rPr>
          <w:szCs w:val="20"/>
          <w:lang w:val="es-CR"/>
        </w:rPr>
        <w:t xml:space="preserve">la administración de </w:t>
      </w:r>
      <w:r w:rsidR="00477389">
        <w:rPr>
          <w:szCs w:val="20"/>
          <w:lang w:val="es-CR"/>
        </w:rPr>
        <w:t xml:space="preserve">los activos de tecnología que componen la plataforma de procesamiento y almacenamiento de información (conocida como la Plataforma Tecnológica Institucional),  además de los </w:t>
      </w:r>
      <w:r w:rsidR="006709F2" w:rsidRPr="00331AB6">
        <w:rPr>
          <w:szCs w:val="20"/>
          <w:lang w:val="es-CR"/>
        </w:rPr>
        <w:t xml:space="preserve">recursos técnicos destinados a </w:t>
      </w:r>
      <w:r w:rsidR="00477389">
        <w:rPr>
          <w:szCs w:val="20"/>
          <w:lang w:val="es-CR"/>
        </w:rPr>
        <w:t>gestionar</w:t>
      </w:r>
      <w:r w:rsidR="006709F2" w:rsidRPr="00331AB6">
        <w:rPr>
          <w:szCs w:val="20"/>
          <w:lang w:val="es-CR"/>
        </w:rPr>
        <w:t xml:space="preserve"> los servicios </w:t>
      </w:r>
      <w:r w:rsidR="00477389">
        <w:rPr>
          <w:szCs w:val="20"/>
          <w:lang w:val="es-CR"/>
        </w:rPr>
        <w:t>de la infraestructura de Tecnologías de I</w:t>
      </w:r>
      <w:r w:rsidR="006709F2" w:rsidRPr="00331AB6">
        <w:rPr>
          <w:szCs w:val="20"/>
          <w:lang w:val="es-CR"/>
        </w:rPr>
        <w:t>nformación del  INAMU.</w:t>
      </w:r>
    </w:p>
    <w:p w:rsidR="00477389" w:rsidRDefault="00477389" w:rsidP="00331AB6">
      <w:pPr>
        <w:spacing w:after="0" w:line="360" w:lineRule="auto"/>
        <w:ind w:left="1276"/>
        <w:rPr>
          <w:szCs w:val="20"/>
          <w:lang w:val="es-CR"/>
        </w:rPr>
      </w:pPr>
    </w:p>
    <w:p w:rsidR="00477389" w:rsidRDefault="00477389" w:rsidP="00331AB6">
      <w:pPr>
        <w:spacing w:after="0" w:line="360" w:lineRule="auto"/>
        <w:ind w:left="1276"/>
        <w:rPr>
          <w:szCs w:val="20"/>
          <w:lang w:val="es-CR"/>
        </w:rPr>
      </w:pPr>
      <w:r>
        <w:rPr>
          <w:szCs w:val="20"/>
          <w:lang w:val="es-CR"/>
        </w:rPr>
        <w:t xml:space="preserve">El objetivo principal de este proceso </w:t>
      </w:r>
      <w:r w:rsidR="00806998">
        <w:rPr>
          <w:szCs w:val="20"/>
          <w:lang w:val="es-CR"/>
        </w:rPr>
        <w:t>es apoyar los servicios de la Arquitectura de Tecnologías de Información de la Institución, para permitir un crecimiento ordenado de su capacidad operativa y de almacenamiento, mantener actualizada la infraestructura de la plataforma, proteger los activos de tecnología de daños que puedan afectarlos, y brindar apoyo en la dotación o sustitución de equipo para las unidades funcionales.</w:t>
      </w:r>
    </w:p>
    <w:p w:rsidR="00806998" w:rsidRDefault="00806998" w:rsidP="00331AB6">
      <w:pPr>
        <w:spacing w:after="0" w:line="360" w:lineRule="auto"/>
        <w:ind w:left="1276"/>
        <w:rPr>
          <w:szCs w:val="20"/>
          <w:lang w:val="es-CR"/>
        </w:rPr>
      </w:pPr>
    </w:p>
    <w:p w:rsidR="00806998" w:rsidRDefault="00806998" w:rsidP="00331AB6">
      <w:pPr>
        <w:spacing w:after="0" w:line="360" w:lineRule="auto"/>
        <w:ind w:left="1276"/>
        <w:rPr>
          <w:szCs w:val="20"/>
          <w:lang w:val="es-CR"/>
        </w:rPr>
      </w:pPr>
      <w:r>
        <w:rPr>
          <w:szCs w:val="20"/>
          <w:lang w:val="es-CR"/>
        </w:rPr>
        <w:t>Entre las acciones principales de este proceso se encuentra:</w:t>
      </w:r>
    </w:p>
    <w:p w:rsidR="00D344E8" w:rsidRDefault="00D344E8" w:rsidP="00331AB6">
      <w:pPr>
        <w:spacing w:after="0" w:line="360" w:lineRule="auto"/>
        <w:ind w:left="1276"/>
        <w:rPr>
          <w:szCs w:val="20"/>
          <w:lang w:val="es-CR"/>
        </w:rPr>
      </w:pPr>
    </w:p>
    <w:p w:rsidR="00806998" w:rsidRDefault="00806998" w:rsidP="00806998">
      <w:pPr>
        <w:pStyle w:val="Puntos1"/>
        <w:tabs>
          <w:tab w:val="clear" w:pos="1635"/>
          <w:tab w:val="num" w:pos="2864"/>
        </w:tabs>
        <w:ind w:left="2222" w:hanging="426"/>
        <w:rPr>
          <w:lang w:val="es-CR"/>
        </w:rPr>
      </w:pPr>
      <w:r w:rsidRPr="00806998">
        <w:rPr>
          <w:lang w:val="es-CR"/>
        </w:rPr>
        <w:t>Adquirir activos de tecnología que requieran las personas usuarias de la Institución (computadoras personales, impresoras multifuncionales, equipo portátil, entre otros) y activos que se requieran para el centro de datos (servidores, equipo de almacenamiento, equipo de respaldo, entre otros).</w:t>
      </w:r>
    </w:p>
    <w:p w:rsidR="00806998" w:rsidRDefault="00806998" w:rsidP="00806998">
      <w:pPr>
        <w:pStyle w:val="Puntos1"/>
        <w:numPr>
          <w:ilvl w:val="0"/>
          <w:numId w:val="0"/>
        </w:numPr>
        <w:ind w:left="2222"/>
        <w:rPr>
          <w:lang w:val="es-CR"/>
        </w:rPr>
      </w:pPr>
    </w:p>
    <w:p w:rsidR="00806998" w:rsidRDefault="00806998" w:rsidP="00806998">
      <w:pPr>
        <w:pStyle w:val="Puntos1"/>
        <w:tabs>
          <w:tab w:val="clear" w:pos="1635"/>
          <w:tab w:val="num" w:pos="2864"/>
        </w:tabs>
        <w:ind w:left="2222" w:hanging="426"/>
        <w:rPr>
          <w:lang w:val="es-CR"/>
        </w:rPr>
      </w:pPr>
      <w:r>
        <w:rPr>
          <w:lang w:val="es-CR"/>
        </w:rPr>
        <w:t>Adquirir licenciamiento para requerimientos funcionales y normativos que necesita la Institución (tanto para actualización como adquisición de nuevas licencias).</w:t>
      </w:r>
    </w:p>
    <w:p w:rsidR="00806998" w:rsidRDefault="00806998" w:rsidP="00806998">
      <w:pPr>
        <w:pStyle w:val="Prrafodelista"/>
        <w:rPr>
          <w:lang w:val="es-CR"/>
        </w:rPr>
      </w:pPr>
    </w:p>
    <w:p w:rsidR="00806998" w:rsidRDefault="00806998" w:rsidP="00806998">
      <w:pPr>
        <w:pStyle w:val="Puntos1"/>
        <w:tabs>
          <w:tab w:val="clear" w:pos="1635"/>
          <w:tab w:val="num" w:pos="2864"/>
        </w:tabs>
        <w:ind w:left="2222" w:hanging="426"/>
        <w:rPr>
          <w:lang w:val="es-CR"/>
        </w:rPr>
      </w:pPr>
      <w:r>
        <w:rPr>
          <w:lang w:val="es-CR"/>
        </w:rPr>
        <w:t xml:space="preserve">Gestionar </w:t>
      </w:r>
      <w:r w:rsidR="00D344E8">
        <w:rPr>
          <w:lang w:val="es-CR"/>
        </w:rPr>
        <w:t xml:space="preserve">controles  en </w:t>
      </w:r>
      <w:r>
        <w:rPr>
          <w:lang w:val="es-CR"/>
        </w:rPr>
        <w:t xml:space="preserve">los equipos </w:t>
      </w:r>
      <w:r w:rsidR="00D344E8">
        <w:rPr>
          <w:lang w:val="es-CR"/>
        </w:rPr>
        <w:t xml:space="preserve">del centro de datos </w:t>
      </w:r>
      <w:r>
        <w:rPr>
          <w:lang w:val="es-CR"/>
        </w:rPr>
        <w:t xml:space="preserve">para </w:t>
      </w:r>
      <w:r w:rsidR="00D344E8">
        <w:rPr>
          <w:lang w:val="es-CR"/>
        </w:rPr>
        <w:t>carga de trabajo más eficientes, en función de la densidad, rendimiento, eficiencia y escalabilidad de la plataforma.</w:t>
      </w:r>
    </w:p>
    <w:p w:rsidR="00D344E8" w:rsidRDefault="00D344E8" w:rsidP="00D344E8">
      <w:pPr>
        <w:pStyle w:val="Prrafodelista"/>
        <w:rPr>
          <w:lang w:val="es-CR"/>
        </w:rPr>
      </w:pPr>
    </w:p>
    <w:p w:rsidR="00D344E8" w:rsidRPr="00806998" w:rsidRDefault="00D344E8" w:rsidP="00806998">
      <w:pPr>
        <w:pStyle w:val="Puntos1"/>
        <w:tabs>
          <w:tab w:val="clear" w:pos="1635"/>
          <w:tab w:val="num" w:pos="2864"/>
        </w:tabs>
        <w:ind w:left="2222" w:hanging="426"/>
        <w:rPr>
          <w:lang w:val="es-CR"/>
        </w:rPr>
      </w:pPr>
      <w:r>
        <w:rPr>
          <w:lang w:val="es-CR"/>
        </w:rPr>
        <w:t>Adquirir equipo de protección y respaldo ininterrumpido para los activos de la plataforma tecnológica y de comunicación.</w:t>
      </w:r>
    </w:p>
    <w:p w:rsidR="006709F2" w:rsidRPr="006709F2" w:rsidRDefault="006709F2" w:rsidP="006709F2">
      <w:pPr>
        <w:rPr>
          <w:lang w:val="es-CR"/>
        </w:rPr>
      </w:pPr>
    </w:p>
    <w:p w:rsidR="006709F2" w:rsidRDefault="006709F2" w:rsidP="00417F25">
      <w:pPr>
        <w:pStyle w:val="Ttulo2"/>
        <w:numPr>
          <w:ilvl w:val="2"/>
          <w:numId w:val="26"/>
        </w:numPr>
        <w:tabs>
          <w:tab w:val="left" w:pos="1276"/>
        </w:tabs>
        <w:rPr>
          <w:sz w:val="26"/>
          <w:szCs w:val="26"/>
          <w:lang w:val="es-CR"/>
        </w:rPr>
      </w:pPr>
      <w:bookmarkStart w:id="24" w:name="_Toc397552051"/>
      <w:r>
        <w:rPr>
          <w:sz w:val="26"/>
          <w:szCs w:val="26"/>
          <w:lang w:val="es-CR"/>
        </w:rPr>
        <w:t>Redes y Comunicaciones</w:t>
      </w:r>
      <w:bookmarkEnd w:id="24"/>
    </w:p>
    <w:p w:rsidR="006709F2" w:rsidRPr="00331AB6" w:rsidRDefault="005972CC" w:rsidP="00331AB6">
      <w:pPr>
        <w:spacing w:after="0" w:line="360" w:lineRule="auto"/>
        <w:ind w:left="1276"/>
        <w:rPr>
          <w:szCs w:val="20"/>
          <w:lang w:val="es-CR"/>
        </w:rPr>
      </w:pPr>
      <w:r>
        <w:rPr>
          <w:szCs w:val="20"/>
          <w:lang w:val="es-CR"/>
        </w:rPr>
        <w:t>Este pilar corresponde a la a</w:t>
      </w:r>
      <w:r w:rsidRPr="00331AB6">
        <w:rPr>
          <w:szCs w:val="20"/>
          <w:lang w:val="es-CR"/>
        </w:rPr>
        <w:t xml:space="preserve">dministración </w:t>
      </w:r>
      <w:r>
        <w:rPr>
          <w:szCs w:val="20"/>
          <w:lang w:val="es-CR"/>
        </w:rPr>
        <w:t>d</w:t>
      </w:r>
      <w:r w:rsidR="006709F2" w:rsidRPr="00331AB6">
        <w:rPr>
          <w:szCs w:val="20"/>
          <w:lang w:val="es-CR"/>
        </w:rPr>
        <w:t>e</w:t>
      </w:r>
      <w:r>
        <w:rPr>
          <w:szCs w:val="20"/>
          <w:lang w:val="es-CR"/>
        </w:rPr>
        <w:t xml:space="preserve"> </w:t>
      </w:r>
      <w:r w:rsidR="006709F2" w:rsidRPr="00331AB6">
        <w:rPr>
          <w:szCs w:val="20"/>
          <w:lang w:val="es-CR"/>
        </w:rPr>
        <w:t>l</w:t>
      </w:r>
      <w:r>
        <w:rPr>
          <w:szCs w:val="20"/>
          <w:lang w:val="es-CR"/>
        </w:rPr>
        <w:t>os</w:t>
      </w:r>
      <w:r w:rsidR="006709F2" w:rsidRPr="00331AB6">
        <w:rPr>
          <w:szCs w:val="20"/>
          <w:lang w:val="es-CR"/>
        </w:rPr>
        <w:t xml:space="preserve"> proceso</w:t>
      </w:r>
      <w:r>
        <w:rPr>
          <w:szCs w:val="20"/>
          <w:lang w:val="es-CR"/>
        </w:rPr>
        <w:t>s</w:t>
      </w:r>
      <w:r w:rsidR="006709F2" w:rsidRPr="00331AB6">
        <w:rPr>
          <w:szCs w:val="20"/>
          <w:lang w:val="es-CR"/>
        </w:rPr>
        <w:t xml:space="preserve"> </w:t>
      </w:r>
      <w:r w:rsidR="00D344E8">
        <w:rPr>
          <w:szCs w:val="20"/>
          <w:lang w:val="es-CR"/>
        </w:rPr>
        <w:t xml:space="preserve">relacionados </w:t>
      </w:r>
      <w:r w:rsidR="006709F2" w:rsidRPr="00331AB6">
        <w:rPr>
          <w:szCs w:val="20"/>
          <w:lang w:val="es-CR"/>
        </w:rPr>
        <w:t>específicamente con los equipos de comunicaciones de voz, datos  y video</w:t>
      </w:r>
      <w:r w:rsidR="00D344E8">
        <w:rPr>
          <w:szCs w:val="20"/>
          <w:lang w:val="es-CR"/>
        </w:rPr>
        <w:t xml:space="preserve"> que forman parte de la plataforma de </w:t>
      </w:r>
      <w:r w:rsidR="006709F2" w:rsidRPr="00331AB6">
        <w:rPr>
          <w:szCs w:val="20"/>
          <w:lang w:val="es-CR"/>
        </w:rPr>
        <w:t>red del INAMU</w:t>
      </w:r>
      <w:r w:rsidR="00D344E8">
        <w:rPr>
          <w:szCs w:val="20"/>
          <w:lang w:val="es-CR"/>
        </w:rPr>
        <w:t xml:space="preserve"> y que soportan sus respectivos servicios</w:t>
      </w:r>
      <w:r w:rsidR="006709F2" w:rsidRPr="00331AB6">
        <w:rPr>
          <w:szCs w:val="20"/>
          <w:lang w:val="es-CR"/>
        </w:rPr>
        <w:t>.</w:t>
      </w:r>
    </w:p>
    <w:p w:rsidR="006709F2" w:rsidRDefault="006709F2" w:rsidP="006709F2">
      <w:pPr>
        <w:rPr>
          <w:lang w:val="es-CR"/>
        </w:rPr>
      </w:pPr>
    </w:p>
    <w:p w:rsidR="00D344E8" w:rsidRDefault="00D344E8" w:rsidP="00D344E8">
      <w:pPr>
        <w:spacing w:after="0" w:line="360" w:lineRule="auto"/>
        <w:ind w:left="1276"/>
        <w:rPr>
          <w:szCs w:val="20"/>
          <w:lang w:val="es-CR"/>
        </w:rPr>
      </w:pPr>
      <w:r>
        <w:rPr>
          <w:szCs w:val="20"/>
          <w:lang w:val="es-CR"/>
        </w:rPr>
        <w:t>El objetivo principal de este proceso es mantener en correcta y continua operación los servicios de comunicación que dependan de la red de la Institución, además de gestionar la renovación de los activos de tecnología que puedan ser obsoletos o insuficientes, y la adquisición ordenada de equipo que permita un crecimiento robusto.</w:t>
      </w:r>
    </w:p>
    <w:p w:rsidR="00D344E8" w:rsidRDefault="00D344E8" w:rsidP="00D344E8">
      <w:pPr>
        <w:spacing w:after="0" w:line="360" w:lineRule="auto"/>
        <w:ind w:left="1276"/>
        <w:rPr>
          <w:szCs w:val="20"/>
          <w:lang w:val="es-CR"/>
        </w:rPr>
      </w:pPr>
    </w:p>
    <w:p w:rsidR="00D344E8" w:rsidRDefault="00D344E8" w:rsidP="00D344E8">
      <w:pPr>
        <w:spacing w:after="0" w:line="360" w:lineRule="auto"/>
        <w:ind w:left="1276"/>
        <w:rPr>
          <w:szCs w:val="20"/>
          <w:lang w:val="es-CR"/>
        </w:rPr>
      </w:pPr>
      <w:r>
        <w:rPr>
          <w:szCs w:val="20"/>
          <w:lang w:val="es-CR"/>
        </w:rPr>
        <w:t>Entre las acciones principales de este proceso se encuentra:</w:t>
      </w:r>
    </w:p>
    <w:p w:rsidR="00D344E8" w:rsidRDefault="00D344E8" w:rsidP="00D344E8">
      <w:pPr>
        <w:spacing w:after="0" w:line="360" w:lineRule="auto"/>
        <w:ind w:left="1276"/>
        <w:rPr>
          <w:szCs w:val="20"/>
          <w:lang w:val="es-CR"/>
        </w:rPr>
      </w:pPr>
    </w:p>
    <w:p w:rsidR="00D344E8" w:rsidRDefault="00D344E8" w:rsidP="00D344E8">
      <w:pPr>
        <w:pStyle w:val="Puntos1"/>
        <w:tabs>
          <w:tab w:val="clear" w:pos="1635"/>
          <w:tab w:val="num" w:pos="2864"/>
        </w:tabs>
        <w:ind w:left="2222" w:hanging="426"/>
        <w:rPr>
          <w:lang w:val="es-CR"/>
        </w:rPr>
      </w:pPr>
      <w:r>
        <w:rPr>
          <w:lang w:val="es-CR"/>
        </w:rPr>
        <w:t>Actualizar el equipo de comunicación que pueda ser obsoleto o insuficiente.</w:t>
      </w:r>
    </w:p>
    <w:p w:rsidR="00047AE9" w:rsidRDefault="00047AE9" w:rsidP="00047AE9">
      <w:pPr>
        <w:pStyle w:val="Puntos1"/>
        <w:numPr>
          <w:ilvl w:val="0"/>
          <w:numId w:val="0"/>
        </w:numPr>
        <w:ind w:left="2222"/>
        <w:rPr>
          <w:lang w:val="es-CR"/>
        </w:rPr>
      </w:pPr>
    </w:p>
    <w:p w:rsidR="00D344E8" w:rsidRDefault="00D344E8" w:rsidP="00D344E8">
      <w:pPr>
        <w:pStyle w:val="Puntos1"/>
        <w:tabs>
          <w:tab w:val="clear" w:pos="1635"/>
          <w:tab w:val="num" w:pos="2864"/>
        </w:tabs>
        <w:ind w:left="2222" w:hanging="426"/>
        <w:rPr>
          <w:lang w:val="es-CR"/>
        </w:rPr>
      </w:pPr>
      <w:r>
        <w:rPr>
          <w:lang w:val="es-CR"/>
        </w:rPr>
        <w:t>Adquirir equipo de comunicación concurrente y de contingencia.</w:t>
      </w:r>
    </w:p>
    <w:p w:rsidR="00047AE9" w:rsidRDefault="00047AE9" w:rsidP="00047AE9">
      <w:pPr>
        <w:pStyle w:val="Puntos1"/>
        <w:numPr>
          <w:ilvl w:val="0"/>
          <w:numId w:val="0"/>
        </w:numPr>
        <w:rPr>
          <w:lang w:val="es-CR"/>
        </w:rPr>
      </w:pPr>
    </w:p>
    <w:p w:rsidR="00D344E8" w:rsidRDefault="00D344E8" w:rsidP="00D344E8">
      <w:pPr>
        <w:pStyle w:val="Puntos1"/>
        <w:tabs>
          <w:tab w:val="clear" w:pos="1635"/>
          <w:tab w:val="num" w:pos="2864"/>
        </w:tabs>
        <w:ind w:left="2222" w:hanging="426"/>
        <w:rPr>
          <w:lang w:val="es-CR"/>
        </w:rPr>
      </w:pPr>
      <w:r>
        <w:rPr>
          <w:lang w:val="es-CR"/>
        </w:rPr>
        <w:t>Gestionar el uso y aumento de ancho de banda en enlaces de comunicación (VPN, Internet, redes locales) en los diferentes centros operativos de la Institución.</w:t>
      </w:r>
    </w:p>
    <w:p w:rsidR="00D344E8" w:rsidRPr="006709F2" w:rsidRDefault="00D344E8" w:rsidP="00E0760B">
      <w:pPr>
        <w:ind w:left="0"/>
        <w:rPr>
          <w:lang w:val="es-CR"/>
        </w:rPr>
      </w:pPr>
    </w:p>
    <w:p w:rsidR="006709F2" w:rsidRDefault="006709F2" w:rsidP="00417F25">
      <w:pPr>
        <w:pStyle w:val="Ttulo2"/>
        <w:numPr>
          <w:ilvl w:val="2"/>
          <w:numId w:val="26"/>
        </w:numPr>
        <w:tabs>
          <w:tab w:val="left" w:pos="1276"/>
        </w:tabs>
        <w:rPr>
          <w:sz w:val="26"/>
          <w:szCs w:val="26"/>
          <w:lang w:val="es-CR"/>
        </w:rPr>
      </w:pPr>
      <w:bookmarkStart w:id="25" w:name="_Toc397552052"/>
      <w:r>
        <w:rPr>
          <w:sz w:val="26"/>
          <w:szCs w:val="26"/>
          <w:lang w:val="es-CR"/>
        </w:rPr>
        <w:t>Sistemas de Información</w:t>
      </w:r>
      <w:bookmarkEnd w:id="25"/>
    </w:p>
    <w:p w:rsidR="006709F2" w:rsidRDefault="005972CC" w:rsidP="00331AB6">
      <w:pPr>
        <w:spacing w:after="0" w:line="360" w:lineRule="auto"/>
        <w:ind w:left="1276"/>
        <w:rPr>
          <w:szCs w:val="20"/>
          <w:lang w:val="es-CR"/>
        </w:rPr>
      </w:pPr>
      <w:r>
        <w:rPr>
          <w:szCs w:val="20"/>
          <w:lang w:val="es-CR"/>
        </w:rPr>
        <w:t>Este pilar corresponde al</w:t>
      </w:r>
      <w:r w:rsidR="006709F2" w:rsidRPr="00331AB6">
        <w:rPr>
          <w:szCs w:val="20"/>
          <w:lang w:val="es-CR"/>
        </w:rPr>
        <w:t xml:space="preserve"> proceso de asesoría técnica </w:t>
      </w:r>
      <w:r w:rsidR="001430E1">
        <w:rPr>
          <w:szCs w:val="20"/>
          <w:lang w:val="es-CR"/>
        </w:rPr>
        <w:t xml:space="preserve">y administrativa </w:t>
      </w:r>
      <w:r w:rsidR="006709F2" w:rsidRPr="00331AB6">
        <w:rPr>
          <w:szCs w:val="20"/>
          <w:lang w:val="es-CR"/>
        </w:rPr>
        <w:t xml:space="preserve">que respalda la adquisición y el desarrollo de sistemas de información, así como la </w:t>
      </w:r>
      <w:r w:rsidR="001430E1">
        <w:rPr>
          <w:szCs w:val="20"/>
          <w:lang w:val="es-CR"/>
        </w:rPr>
        <w:t xml:space="preserve">gestión </w:t>
      </w:r>
      <w:r w:rsidR="006709F2" w:rsidRPr="00331AB6">
        <w:rPr>
          <w:szCs w:val="20"/>
          <w:lang w:val="es-CR"/>
        </w:rPr>
        <w:t>de las aplicaciones en ambientes de desarrollo y producción.</w:t>
      </w:r>
    </w:p>
    <w:p w:rsidR="001430E1" w:rsidRDefault="001430E1" w:rsidP="00331AB6">
      <w:pPr>
        <w:spacing w:after="0" w:line="360" w:lineRule="auto"/>
        <w:ind w:left="1276"/>
        <w:rPr>
          <w:szCs w:val="20"/>
          <w:lang w:val="es-CR"/>
        </w:rPr>
      </w:pPr>
    </w:p>
    <w:p w:rsidR="001430E1" w:rsidRDefault="001430E1" w:rsidP="001430E1">
      <w:pPr>
        <w:spacing w:after="0" w:line="360" w:lineRule="auto"/>
        <w:ind w:left="1276"/>
        <w:rPr>
          <w:szCs w:val="20"/>
          <w:lang w:val="es-CR"/>
        </w:rPr>
      </w:pPr>
      <w:r>
        <w:rPr>
          <w:szCs w:val="20"/>
          <w:lang w:val="es-CR"/>
        </w:rPr>
        <w:t xml:space="preserve">El objetivo principal de este proceso es brindar una correcta administración y ejecución de proyectos relacionados con el desarrollo, actualización y fortalecimiento de sistemas de información que componen la arquitectura tecnológica del INAMU. </w:t>
      </w:r>
      <w:r w:rsidR="00F53D7E">
        <w:rPr>
          <w:szCs w:val="20"/>
          <w:lang w:val="es-CR"/>
        </w:rPr>
        <w:t xml:space="preserve">Actualmente la Institución cuenta con sistemas en operación y desarrollo que brindan </w:t>
      </w:r>
      <w:r w:rsidR="00EE5592">
        <w:rPr>
          <w:szCs w:val="20"/>
          <w:lang w:val="es-CR"/>
        </w:rPr>
        <w:t>soporte a diferentes unidades de misión crítica (como el programa Avancemos Mujeres, Remuneración, Centro de Información, Programa para Ofensores, Asesoría Legal y Coadyudancias, portal web, entre otros) que requieren de un mantenimiento ordenado y eficiente, así como la identificación de áreas de oportunidad de automatización para áreas de la Dirección Administrativa como la Dirección Técnica, que permitan registrar, procesar y brindar información oportuna y veraz.</w:t>
      </w:r>
    </w:p>
    <w:p w:rsidR="001430E1" w:rsidRDefault="001430E1" w:rsidP="001430E1">
      <w:pPr>
        <w:spacing w:after="0" w:line="360" w:lineRule="auto"/>
        <w:ind w:left="1276"/>
        <w:rPr>
          <w:szCs w:val="20"/>
          <w:lang w:val="es-CR"/>
        </w:rPr>
      </w:pPr>
    </w:p>
    <w:p w:rsidR="001430E1" w:rsidRDefault="001430E1" w:rsidP="001430E1">
      <w:pPr>
        <w:spacing w:after="0" w:line="360" w:lineRule="auto"/>
        <w:ind w:left="1276"/>
        <w:rPr>
          <w:szCs w:val="20"/>
          <w:lang w:val="es-CR"/>
        </w:rPr>
      </w:pPr>
      <w:r>
        <w:rPr>
          <w:szCs w:val="20"/>
          <w:lang w:val="es-CR"/>
        </w:rPr>
        <w:t>Entre las acciones principales de este proceso se encuentra:</w:t>
      </w:r>
    </w:p>
    <w:p w:rsidR="001430E1" w:rsidRDefault="001430E1" w:rsidP="001430E1">
      <w:pPr>
        <w:spacing w:after="0" w:line="360" w:lineRule="auto"/>
        <w:ind w:left="1276"/>
        <w:rPr>
          <w:szCs w:val="20"/>
          <w:lang w:val="es-CR"/>
        </w:rPr>
      </w:pPr>
    </w:p>
    <w:p w:rsidR="001430E1" w:rsidRDefault="003F22CC" w:rsidP="001430E1">
      <w:pPr>
        <w:pStyle w:val="Puntos1"/>
        <w:tabs>
          <w:tab w:val="clear" w:pos="1635"/>
          <w:tab w:val="num" w:pos="2864"/>
        </w:tabs>
        <w:ind w:left="2222" w:hanging="426"/>
        <w:rPr>
          <w:lang w:val="es-CR"/>
        </w:rPr>
      </w:pPr>
      <w:r>
        <w:rPr>
          <w:lang w:val="es-CR"/>
        </w:rPr>
        <w:t>Proponer, gestionar e implementar (por adquisición o desarrollo) sistemas de información nuevos para automatizar y/o respaldar los procesos operativos y administrativos de la Institución, con base en la plataforma tecnológica con la que se cuenta</w:t>
      </w:r>
      <w:r w:rsidR="001430E1">
        <w:rPr>
          <w:lang w:val="es-CR"/>
        </w:rPr>
        <w:t>.</w:t>
      </w:r>
    </w:p>
    <w:p w:rsidR="001430E1" w:rsidRDefault="001430E1" w:rsidP="001430E1">
      <w:pPr>
        <w:pStyle w:val="Puntos1"/>
        <w:numPr>
          <w:ilvl w:val="0"/>
          <w:numId w:val="0"/>
        </w:numPr>
        <w:ind w:left="2222"/>
        <w:rPr>
          <w:lang w:val="es-CR"/>
        </w:rPr>
      </w:pPr>
    </w:p>
    <w:p w:rsidR="001430E1" w:rsidRDefault="003F22CC" w:rsidP="001430E1">
      <w:pPr>
        <w:pStyle w:val="Puntos1"/>
        <w:tabs>
          <w:tab w:val="clear" w:pos="1635"/>
          <w:tab w:val="num" w:pos="2864"/>
        </w:tabs>
        <w:ind w:left="2222" w:hanging="426"/>
        <w:rPr>
          <w:lang w:val="es-CR"/>
        </w:rPr>
      </w:pPr>
      <w:r>
        <w:rPr>
          <w:lang w:val="es-CR"/>
        </w:rPr>
        <w:t>Adquirir los recursos y apoyos necesarios para el mantenimiento, depuración, y monitoreo de los sistemas e información existentes de la plataforma tecnológica</w:t>
      </w:r>
      <w:r w:rsidR="001430E1">
        <w:rPr>
          <w:lang w:val="es-CR"/>
        </w:rPr>
        <w:t>.</w:t>
      </w:r>
    </w:p>
    <w:p w:rsidR="001430E1" w:rsidRDefault="001430E1" w:rsidP="001430E1">
      <w:pPr>
        <w:pStyle w:val="Puntos1"/>
        <w:numPr>
          <w:ilvl w:val="0"/>
          <w:numId w:val="0"/>
        </w:numPr>
        <w:rPr>
          <w:lang w:val="es-CR"/>
        </w:rPr>
      </w:pPr>
    </w:p>
    <w:p w:rsidR="001430E1" w:rsidRDefault="003F22CC" w:rsidP="001430E1">
      <w:pPr>
        <w:pStyle w:val="Puntos1"/>
        <w:tabs>
          <w:tab w:val="clear" w:pos="1635"/>
          <w:tab w:val="num" w:pos="2864"/>
        </w:tabs>
        <w:ind w:left="2222" w:hanging="426"/>
        <w:rPr>
          <w:lang w:val="es-CR"/>
        </w:rPr>
      </w:pPr>
      <w:r>
        <w:rPr>
          <w:lang w:val="es-CR"/>
        </w:rPr>
        <w:t>Adquirir los recursos y apoyos necesarios para la actualización y robustecimiento de los sistemas transaccionales del INAMU</w:t>
      </w:r>
      <w:r w:rsidR="001430E1">
        <w:rPr>
          <w:lang w:val="es-CR"/>
        </w:rPr>
        <w:t>.</w:t>
      </w:r>
    </w:p>
    <w:p w:rsidR="00E0760B" w:rsidRDefault="00E0760B" w:rsidP="00E0760B">
      <w:pPr>
        <w:pStyle w:val="Puntos1"/>
        <w:numPr>
          <w:ilvl w:val="0"/>
          <w:numId w:val="0"/>
        </w:numPr>
        <w:rPr>
          <w:lang w:val="es-CR"/>
        </w:rPr>
      </w:pPr>
    </w:p>
    <w:p w:rsidR="00D20A86" w:rsidRPr="006709F2" w:rsidRDefault="006709F2" w:rsidP="00417F25">
      <w:pPr>
        <w:pStyle w:val="Ttulo2"/>
        <w:numPr>
          <w:ilvl w:val="2"/>
          <w:numId w:val="26"/>
        </w:numPr>
        <w:tabs>
          <w:tab w:val="left" w:pos="1276"/>
        </w:tabs>
        <w:rPr>
          <w:sz w:val="26"/>
          <w:szCs w:val="26"/>
          <w:lang w:val="es-CR"/>
        </w:rPr>
      </w:pPr>
      <w:bookmarkStart w:id="26" w:name="_Toc397552053"/>
      <w:r>
        <w:rPr>
          <w:sz w:val="26"/>
          <w:szCs w:val="26"/>
          <w:lang w:val="es-CR"/>
        </w:rPr>
        <w:t>Soporte Técnico</w:t>
      </w:r>
      <w:bookmarkEnd w:id="26"/>
    </w:p>
    <w:p w:rsidR="00D20A86" w:rsidRPr="00331AB6" w:rsidRDefault="005972CC" w:rsidP="00331AB6">
      <w:pPr>
        <w:spacing w:after="0" w:line="360" w:lineRule="auto"/>
        <w:ind w:left="1276"/>
        <w:rPr>
          <w:szCs w:val="20"/>
          <w:lang w:val="es-CR"/>
        </w:rPr>
      </w:pPr>
      <w:r>
        <w:rPr>
          <w:szCs w:val="20"/>
          <w:lang w:val="es-CR"/>
        </w:rPr>
        <w:t xml:space="preserve">Este pilar corresponde </w:t>
      </w:r>
      <w:r w:rsidR="00D20A86" w:rsidRPr="00331AB6">
        <w:rPr>
          <w:szCs w:val="20"/>
          <w:lang w:val="es-CR"/>
        </w:rPr>
        <w:t xml:space="preserve">al mantenimiento </w:t>
      </w:r>
      <w:r w:rsidR="00F53D7E" w:rsidRPr="00331AB6">
        <w:rPr>
          <w:szCs w:val="20"/>
          <w:lang w:val="es-CR"/>
        </w:rPr>
        <w:t xml:space="preserve">técnico </w:t>
      </w:r>
      <w:r w:rsidR="00D20A86" w:rsidRPr="00331AB6">
        <w:rPr>
          <w:szCs w:val="20"/>
          <w:lang w:val="es-CR"/>
        </w:rPr>
        <w:t xml:space="preserve">preventivo, correctivo </w:t>
      </w:r>
      <w:r w:rsidR="004B3F66">
        <w:rPr>
          <w:szCs w:val="20"/>
          <w:lang w:val="es-CR"/>
        </w:rPr>
        <w:t xml:space="preserve">y evolutivo que se realiza a todos y cada uno de los activos </w:t>
      </w:r>
      <w:r w:rsidR="00F53D7E">
        <w:rPr>
          <w:szCs w:val="20"/>
          <w:lang w:val="es-CR"/>
        </w:rPr>
        <w:t xml:space="preserve">que componen la plataforma tecnológica </w:t>
      </w:r>
      <w:r w:rsidR="00D20A86" w:rsidRPr="00331AB6">
        <w:rPr>
          <w:szCs w:val="20"/>
          <w:lang w:val="es-CR"/>
        </w:rPr>
        <w:t xml:space="preserve">del </w:t>
      </w:r>
      <w:r w:rsidR="00F53D7E">
        <w:rPr>
          <w:szCs w:val="20"/>
          <w:lang w:val="es-CR"/>
        </w:rPr>
        <w:t>INAMU</w:t>
      </w:r>
      <w:r w:rsidR="004B3F66">
        <w:rPr>
          <w:szCs w:val="20"/>
          <w:lang w:val="es-CR"/>
        </w:rPr>
        <w:t xml:space="preserve"> (</w:t>
      </w:r>
      <w:r w:rsidR="004B3F66" w:rsidRPr="00331AB6">
        <w:rPr>
          <w:szCs w:val="20"/>
          <w:lang w:val="es-CR"/>
        </w:rPr>
        <w:t>equipos y</w:t>
      </w:r>
      <w:r w:rsidR="004B3F66">
        <w:rPr>
          <w:szCs w:val="20"/>
          <w:lang w:val="es-CR"/>
        </w:rPr>
        <w:t xml:space="preserve"> dispositivos)</w:t>
      </w:r>
      <w:r w:rsidR="00EE5592">
        <w:rPr>
          <w:szCs w:val="20"/>
          <w:lang w:val="es-CR"/>
        </w:rPr>
        <w:t xml:space="preserve">, además de brindar servicios de resolución de </w:t>
      </w:r>
      <w:r w:rsidR="00D20A86" w:rsidRPr="00331AB6">
        <w:rPr>
          <w:szCs w:val="20"/>
          <w:lang w:val="es-CR"/>
        </w:rPr>
        <w:t>problemas</w:t>
      </w:r>
      <w:r w:rsidR="00EE5592">
        <w:rPr>
          <w:szCs w:val="20"/>
          <w:lang w:val="es-CR"/>
        </w:rPr>
        <w:t>,</w:t>
      </w:r>
      <w:r w:rsidR="00D20A86" w:rsidRPr="00331AB6">
        <w:rPr>
          <w:szCs w:val="20"/>
          <w:lang w:val="es-CR"/>
        </w:rPr>
        <w:t xml:space="preserve"> </w:t>
      </w:r>
      <w:r w:rsidR="00EE5592">
        <w:rPr>
          <w:szCs w:val="20"/>
          <w:lang w:val="es-CR"/>
        </w:rPr>
        <w:t xml:space="preserve">desde el punto de vista de Tecnologías de Información, que se presenten en las áreas </w:t>
      </w:r>
      <w:r w:rsidR="00D20A86" w:rsidRPr="00331AB6">
        <w:rPr>
          <w:szCs w:val="20"/>
          <w:lang w:val="es-CR"/>
        </w:rPr>
        <w:t>usuarias</w:t>
      </w:r>
      <w:r w:rsidR="00EE5592">
        <w:rPr>
          <w:szCs w:val="20"/>
          <w:lang w:val="es-CR"/>
        </w:rPr>
        <w:t>, y</w:t>
      </w:r>
      <w:r w:rsidR="00D20A86" w:rsidRPr="00331AB6">
        <w:rPr>
          <w:szCs w:val="20"/>
          <w:lang w:val="es-CR"/>
        </w:rPr>
        <w:t xml:space="preserve"> que se encuentren en operación.</w:t>
      </w:r>
    </w:p>
    <w:p w:rsidR="00D20A86" w:rsidRDefault="00D20A86" w:rsidP="00D20A86">
      <w:pPr>
        <w:ind w:left="0" w:firstLine="567"/>
        <w:rPr>
          <w:lang w:val="es-CR"/>
        </w:rPr>
      </w:pPr>
    </w:p>
    <w:p w:rsidR="00F53D7E" w:rsidRDefault="00F53D7E" w:rsidP="00F53D7E">
      <w:pPr>
        <w:spacing w:after="0" w:line="360" w:lineRule="auto"/>
        <w:ind w:left="1276"/>
        <w:rPr>
          <w:szCs w:val="20"/>
          <w:lang w:val="es-CR"/>
        </w:rPr>
      </w:pPr>
      <w:r>
        <w:rPr>
          <w:szCs w:val="20"/>
          <w:lang w:val="es-CR"/>
        </w:rPr>
        <w:t xml:space="preserve">El objetivo principal de este proceso es </w:t>
      </w:r>
      <w:r w:rsidR="00EE5592">
        <w:rPr>
          <w:szCs w:val="20"/>
          <w:lang w:val="es-CR"/>
        </w:rPr>
        <w:t>brindar servicios efectivos y oportunos relacionados con actividades de mantenimiento y tareas correctivas y preventiva, que garanticen y prolonguen las funciones técnicas y operacionales de los activos de la plataforma tecnol</w:t>
      </w:r>
      <w:r w:rsidR="00125615">
        <w:rPr>
          <w:szCs w:val="20"/>
          <w:lang w:val="es-CR"/>
        </w:rPr>
        <w:t>ógica;</w:t>
      </w:r>
      <w:r w:rsidR="00EE5592">
        <w:rPr>
          <w:szCs w:val="20"/>
          <w:lang w:val="es-CR"/>
        </w:rPr>
        <w:t xml:space="preserve"> además de atender y resolver eventualidades que puedan surgir a las personas usuarias, con relación a su equipo de tecnología, y que puedan dificultar el cumplimiento de sus funciones</w:t>
      </w:r>
      <w:r>
        <w:rPr>
          <w:szCs w:val="20"/>
          <w:lang w:val="es-CR"/>
        </w:rPr>
        <w:t>.</w:t>
      </w:r>
    </w:p>
    <w:p w:rsidR="00F53D7E" w:rsidRDefault="00F53D7E" w:rsidP="00F53D7E">
      <w:pPr>
        <w:spacing w:after="0" w:line="360" w:lineRule="auto"/>
        <w:ind w:left="1276"/>
        <w:rPr>
          <w:szCs w:val="20"/>
          <w:lang w:val="es-CR"/>
        </w:rPr>
      </w:pPr>
    </w:p>
    <w:p w:rsidR="00F53D7E" w:rsidRDefault="00F53D7E" w:rsidP="00F53D7E">
      <w:pPr>
        <w:spacing w:after="0" w:line="360" w:lineRule="auto"/>
        <w:ind w:left="1276"/>
        <w:rPr>
          <w:szCs w:val="20"/>
          <w:lang w:val="es-CR"/>
        </w:rPr>
      </w:pPr>
      <w:r>
        <w:rPr>
          <w:szCs w:val="20"/>
          <w:lang w:val="es-CR"/>
        </w:rPr>
        <w:t>Entre las acciones principales de este proceso se encuentra:</w:t>
      </w:r>
    </w:p>
    <w:p w:rsidR="00F53D7E" w:rsidRDefault="00F53D7E" w:rsidP="00F53D7E">
      <w:pPr>
        <w:spacing w:after="0" w:line="360" w:lineRule="auto"/>
        <w:ind w:left="1276"/>
        <w:rPr>
          <w:szCs w:val="20"/>
          <w:lang w:val="es-CR"/>
        </w:rPr>
      </w:pPr>
    </w:p>
    <w:p w:rsidR="00F53D7E" w:rsidRDefault="00EE5592" w:rsidP="00F53D7E">
      <w:pPr>
        <w:pStyle w:val="Puntos1"/>
        <w:tabs>
          <w:tab w:val="clear" w:pos="1635"/>
          <w:tab w:val="num" w:pos="2864"/>
        </w:tabs>
        <w:ind w:left="2222" w:hanging="426"/>
        <w:rPr>
          <w:lang w:val="es-CR"/>
        </w:rPr>
      </w:pPr>
      <w:r>
        <w:rPr>
          <w:lang w:val="es-CR"/>
        </w:rPr>
        <w:t xml:space="preserve">Adquirir el apoyo informático </w:t>
      </w:r>
      <w:r w:rsidR="006B6646">
        <w:rPr>
          <w:lang w:val="es-CR"/>
        </w:rPr>
        <w:t xml:space="preserve">(por medio de personal propio o </w:t>
      </w:r>
      <w:r>
        <w:rPr>
          <w:lang w:val="es-CR"/>
        </w:rPr>
        <w:t xml:space="preserve">a través de </w:t>
      </w:r>
      <w:r w:rsidR="006B6646">
        <w:rPr>
          <w:lang w:val="es-CR"/>
        </w:rPr>
        <w:t xml:space="preserve">la contratación de </w:t>
      </w:r>
      <w:r>
        <w:rPr>
          <w:lang w:val="es-CR"/>
        </w:rPr>
        <w:t>horas de servicio</w:t>
      </w:r>
      <w:r w:rsidR="006B6646">
        <w:rPr>
          <w:lang w:val="es-CR"/>
        </w:rPr>
        <w:t>)</w:t>
      </w:r>
      <w:r>
        <w:rPr>
          <w:lang w:val="es-CR"/>
        </w:rPr>
        <w:t xml:space="preserve"> para mantenimientos correctivos, preventivos y evolutivos de los activos de la plataforma tecnológica</w:t>
      </w:r>
      <w:r w:rsidR="00125615">
        <w:rPr>
          <w:lang w:val="es-CR"/>
        </w:rPr>
        <w:t xml:space="preserve"> (tanto de procesamiento como de comunicaciones)</w:t>
      </w:r>
      <w:r w:rsidR="00F53D7E">
        <w:rPr>
          <w:lang w:val="es-CR"/>
        </w:rPr>
        <w:t>.</w:t>
      </w:r>
    </w:p>
    <w:p w:rsidR="00F53D7E" w:rsidRDefault="00F53D7E" w:rsidP="00F53D7E">
      <w:pPr>
        <w:pStyle w:val="Puntos1"/>
        <w:numPr>
          <w:ilvl w:val="0"/>
          <w:numId w:val="0"/>
        </w:numPr>
        <w:ind w:left="2222"/>
        <w:rPr>
          <w:lang w:val="es-CR"/>
        </w:rPr>
      </w:pPr>
    </w:p>
    <w:p w:rsidR="00F53D7E" w:rsidRDefault="00125615" w:rsidP="00F53D7E">
      <w:pPr>
        <w:pStyle w:val="Puntos1"/>
        <w:tabs>
          <w:tab w:val="clear" w:pos="1635"/>
          <w:tab w:val="num" w:pos="2864"/>
        </w:tabs>
        <w:ind w:left="2222" w:hanging="426"/>
        <w:rPr>
          <w:lang w:val="es-CR"/>
        </w:rPr>
      </w:pPr>
      <w:r>
        <w:rPr>
          <w:lang w:val="es-CR"/>
        </w:rPr>
        <w:t>Adquirir el personal técnico de soporte para la atención de problemas que puedan surgir en la plataforma tecnológica y en los activos de tecnología de las personas usuarias finales.</w:t>
      </w:r>
    </w:p>
    <w:p w:rsidR="006B6646" w:rsidRDefault="006B6646" w:rsidP="006B6646">
      <w:pPr>
        <w:pStyle w:val="Prrafodelista"/>
        <w:rPr>
          <w:lang w:val="es-CR"/>
        </w:rPr>
      </w:pPr>
    </w:p>
    <w:p w:rsidR="00F44D84" w:rsidRPr="001F2920" w:rsidRDefault="00F44D84" w:rsidP="00417F25">
      <w:pPr>
        <w:pStyle w:val="Ttulo2"/>
        <w:numPr>
          <w:ilvl w:val="0"/>
          <w:numId w:val="16"/>
        </w:numPr>
        <w:tabs>
          <w:tab w:val="left" w:pos="1276"/>
        </w:tabs>
        <w:ind w:left="1276" w:hanging="709"/>
        <w:rPr>
          <w:sz w:val="26"/>
          <w:szCs w:val="26"/>
          <w:lang w:val="es-CR"/>
        </w:rPr>
      </w:pPr>
      <w:bookmarkStart w:id="27" w:name="_Toc397552054"/>
      <w:r w:rsidRPr="001F2920">
        <w:rPr>
          <w:sz w:val="26"/>
          <w:szCs w:val="26"/>
          <w:lang w:val="es-CR"/>
        </w:rPr>
        <w:t>Estrategias</w:t>
      </w:r>
      <w:bookmarkEnd w:id="22"/>
      <w:r w:rsidR="0063718D" w:rsidRPr="001F2920">
        <w:rPr>
          <w:sz w:val="26"/>
          <w:szCs w:val="26"/>
          <w:lang w:val="es-CR"/>
        </w:rPr>
        <w:t>.</w:t>
      </w:r>
      <w:bookmarkEnd w:id="27"/>
    </w:p>
    <w:p w:rsidR="00F44D84" w:rsidRPr="001F2920" w:rsidRDefault="00F44D84" w:rsidP="004668F1">
      <w:pPr>
        <w:spacing w:after="0" w:line="360" w:lineRule="auto"/>
        <w:ind w:left="567"/>
        <w:rPr>
          <w:szCs w:val="20"/>
          <w:lang w:val="es-CR"/>
        </w:rPr>
      </w:pPr>
      <w:r w:rsidRPr="001F2920">
        <w:rPr>
          <w:szCs w:val="20"/>
          <w:lang w:val="es-CR"/>
        </w:rPr>
        <w:t>Con base en los pilares básicos del pensamiento estratégico de la Institución  plasmados en el Modelo Estratégico Institucional</w:t>
      </w:r>
      <w:r w:rsidR="00F87B80">
        <w:rPr>
          <w:szCs w:val="20"/>
          <w:lang w:val="es-CR"/>
        </w:rPr>
        <w:t>,</w:t>
      </w:r>
      <w:r w:rsidRPr="001F2920">
        <w:rPr>
          <w:szCs w:val="20"/>
          <w:lang w:val="es-CR"/>
        </w:rPr>
        <w:t xml:space="preserve"> y con el fin de lograr los objetivos establecidos, se definen a continuación las estrategias que permitirán el desarrollo armónico de las Tecnologías de Información Institucional.</w:t>
      </w:r>
    </w:p>
    <w:p w:rsidR="00F44D84" w:rsidRPr="001F2920" w:rsidRDefault="00F44D84" w:rsidP="00F44D84">
      <w:pPr>
        <w:spacing w:after="0" w:line="360" w:lineRule="auto"/>
        <w:rPr>
          <w:szCs w:val="20"/>
          <w:lang w:val="es-CR"/>
        </w:rPr>
      </w:pPr>
    </w:p>
    <w:p w:rsidR="00F44D84" w:rsidRPr="001F2920" w:rsidRDefault="00F44D84" w:rsidP="00F44D84">
      <w:pPr>
        <w:pStyle w:val="Puntos1"/>
        <w:ind w:left="993" w:hanging="426"/>
        <w:rPr>
          <w:lang w:val="es-CR"/>
        </w:rPr>
      </w:pPr>
      <w:r w:rsidRPr="001F2920">
        <w:rPr>
          <w:lang w:val="es-CR"/>
        </w:rPr>
        <w:t xml:space="preserve">Centralizar la administración, la definición y aplicación de los mecanismos de control en la adquisición, el desarrollo </w:t>
      </w:r>
      <w:r w:rsidR="00F87B80">
        <w:rPr>
          <w:lang w:val="es-CR"/>
        </w:rPr>
        <w:t xml:space="preserve">e implementación, </w:t>
      </w:r>
      <w:r w:rsidRPr="001F2920">
        <w:rPr>
          <w:lang w:val="es-CR"/>
        </w:rPr>
        <w:t xml:space="preserve">y el mantenimiento de los sistemas de información y los servicios informáticos en general, alrededor de cada uno de los procesos sustantivos y de apoyo de la Institución, aplicando una visión de administración del conocimiento y servicios corporativos que soporta el proceso de consolidación de información y de toma de decisiones, facilitando bajo este esquema, un desarrollo desconcentrado de la Función de Información por área funcional. </w:t>
      </w:r>
    </w:p>
    <w:p w:rsidR="00F44D84" w:rsidRPr="001F2920" w:rsidRDefault="00F44D84" w:rsidP="00A4205F">
      <w:pPr>
        <w:spacing w:after="0" w:line="360" w:lineRule="auto"/>
        <w:rPr>
          <w:lang w:val="es-CR"/>
        </w:rPr>
      </w:pPr>
    </w:p>
    <w:p w:rsidR="00F44D84" w:rsidRPr="001F2920" w:rsidRDefault="00F44D84" w:rsidP="00E5445A">
      <w:pPr>
        <w:pStyle w:val="Puntos"/>
      </w:pPr>
      <w:r w:rsidRPr="001F2920">
        <w:t xml:space="preserve">Visualizar a la Función de Tecnologías de Información como Unidad Consultora Interna, dando la responsabilidad funcional y presupuestal a </w:t>
      </w:r>
      <w:r w:rsidR="00E5445A" w:rsidRPr="00E5445A">
        <w:rPr>
          <w:lang w:val="es-CR"/>
        </w:rPr>
        <w:t>las personas usuarias</w:t>
      </w:r>
      <w:r w:rsidR="00E5445A">
        <w:rPr>
          <w:lang w:val="es-CR"/>
        </w:rPr>
        <w:t xml:space="preserve"> </w:t>
      </w:r>
      <w:r w:rsidRPr="001F2920">
        <w:t xml:space="preserve">del proceso correspondiente. </w:t>
      </w:r>
    </w:p>
    <w:p w:rsidR="00F44D84" w:rsidRPr="001F2920" w:rsidRDefault="00F44D84" w:rsidP="00F44D84">
      <w:pPr>
        <w:ind w:left="1417"/>
        <w:rPr>
          <w:lang w:val="es-CR"/>
        </w:rPr>
      </w:pPr>
    </w:p>
    <w:p w:rsidR="00F44D84" w:rsidRPr="001F2920" w:rsidRDefault="00F44D84" w:rsidP="00F44D84">
      <w:pPr>
        <w:pStyle w:val="Puntos1"/>
        <w:ind w:left="993" w:hanging="426"/>
        <w:rPr>
          <w:lang w:val="es-CR"/>
        </w:rPr>
      </w:pPr>
      <w:r w:rsidRPr="001F2920">
        <w:rPr>
          <w:lang w:val="es-CR"/>
        </w:rPr>
        <w:t>Orientar las políticas de modernización, a lograr agilidad y eficiencia en las operaciones, manteniendo una coordinación centralizada en la planificación, control e integración de la información que requiere ser consolidada, así como las tecnologías que se adapten para lograrlo.</w:t>
      </w:r>
    </w:p>
    <w:p w:rsidR="00F44D84" w:rsidRPr="001F2920" w:rsidRDefault="00F44D84" w:rsidP="00A4205F">
      <w:pPr>
        <w:spacing w:after="0" w:line="360" w:lineRule="auto"/>
        <w:rPr>
          <w:lang w:val="es-CR"/>
        </w:rPr>
      </w:pPr>
    </w:p>
    <w:p w:rsidR="00F44D84" w:rsidRPr="001F2920" w:rsidRDefault="00F44D84" w:rsidP="00F44D84">
      <w:pPr>
        <w:pStyle w:val="Puntos1"/>
        <w:ind w:left="993" w:hanging="426"/>
        <w:rPr>
          <w:lang w:val="es-CR"/>
        </w:rPr>
      </w:pPr>
      <w:r w:rsidRPr="001F2920">
        <w:rPr>
          <w:lang w:val="es-CR"/>
        </w:rPr>
        <w:t xml:space="preserve">Integrar </w:t>
      </w:r>
      <w:r w:rsidR="00F87B80">
        <w:rPr>
          <w:lang w:val="es-CR"/>
        </w:rPr>
        <w:t>toda la información corporativa</w:t>
      </w:r>
      <w:r w:rsidRPr="001F2920">
        <w:rPr>
          <w:lang w:val="es-CR"/>
        </w:rPr>
        <w:t xml:space="preserve"> fundamental para mantener el control gerencial</w:t>
      </w:r>
      <w:r w:rsidR="00F87B80">
        <w:rPr>
          <w:lang w:val="es-CR"/>
        </w:rPr>
        <w:t>,</w:t>
      </w:r>
      <w:r w:rsidRPr="001F2920">
        <w:rPr>
          <w:lang w:val="es-CR"/>
        </w:rPr>
        <w:t xml:space="preserve"> y apoyar los procesos asociados a la toma de decisiones, administrando el modelo de datos y la interrelación de los diferentes sistemas,  facilitando  la transferencia  automática  de información entre ellos. </w:t>
      </w:r>
    </w:p>
    <w:p w:rsidR="00F44D84" w:rsidRPr="001F2920" w:rsidRDefault="00F44D84" w:rsidP="00A4205F">
      <w:pPr>
        <w:spacing w:after="0" w:line="360" w:lineRule="auto"/>
        <w:rPr>
          <w:lang w:val="es-CR"/>
        </w:rPr>
      </w:pPr>
    </w:p>
    <w:p w:rsidR="00F44D84" w:rsidRPr="001F2920" w:rsidRDefault="00F44D84" w:rsidP="00F44D84">
      <w:pPr>
        <w:pStyle w:val="Puntos1"/>
        <w:ind w:left="993" w:hanging="426"/>
        <w:rPr>
          <w:lang w:val="es-CR"/>
        </w:rPr>
      </w:pPr>
      <w:r w:rsidRPr="001F2920">
        <w:rPr>
          <w:lang w:val="es-CR"/>
        </w:rPr>
        <w:t>Velar por la seguridad, la integridad, el control y la disponibilidad de los datos, las aplicaciones y las comunicaciones en aquellos servicios que impliquen transferencia electrónica de información y relaciones con otras entidades a través de Internet o redes de propósito específico.</w:t>
      </w:r>
    </w:p>
    <w:p w:rsidR="00F44D84" w:rsidRPr="001F2920" w:rsidRDefault="00F44D84" w:rsidP="00A4205F">
      <w:pPr>
        <w:spacing w:after="0" w:line="360" w:lineRule="auto"/>
        <w:rPr>
          <w:lang w:val="es-CR"/>
        </w:rPr>
      </w:pPr>
    </w:p>
    <w:p w:rsidR="00F44D84" w:rsidRPr="001F2920" w:rsidRDefault="00F44D84" w:rsidP="00F44D84">
      <w:pPr>
        <w:pStyle w:val="Puntos1"/>
        <w:ind w:left="993" w:hanging="426"/>
        <w:rPr>
          <w:lang w:val="es-CR"/>
        </w:rPr>
      </w:pPr>
      <w:r w:rsidRPr="001F2920">
        <w:rPr>
          <w:lang w:val="es-CR"/>
        </w:rPr>
        <w:t>Promover la disponibilidad de información para apoyar las funciones de los niveles ejecutivos y de control administrativo a través de la implantación de aplicaciones orientadas a flujos de trabajo y archivos electrónicos en los procesos básicos de la organización.</w:t>
      </w:r>
    </w:p>
    <w:p w:rsidR="00F44D84" w:rsidRPr="001F2920" w:rsidRDefault="00F44D84" w:rsidP="00A4205F">
      <w:pPr>
        <w:spacing w:after="0" w:line="360" w:lineRule="auto"/>
        <w:rPr>
          <w:lang w:val="es-CR"/>
        </w:rPr>
      </w:pPr>
    </w:p>
    <w:p w:rsidR="00F44D84" w:rsidRPr="001F2920" w:rsidRDefault="00F44D84" w:rsidP="00E5445A">
      <w:pPr>
        <w:pStyle w:val="Puntos"/>
      </w:pPr>
      <w:r w:rsidRPr="001F2920">
        <w:t>Mantener un programa continuo de capacitación</w:t>
      </w:r>
      <w:r w:rsidR="00463D9E">
        <w:t>,</w:t>
      </w:r>
      <w:r w:rsidRPr="001F2920">
        <w:t xml:space="preserve"> orientado al mejoramiento de las destrezas de los diferentes niveles operativos y de líderes de proyectos para la función de informática, complementando lo anterior también con capacitación continua a </w:t>
      </w:r>
      <w:r w:rsidR="00E5445A" w:rsidRPr="00E5445A">
        <w:rPr>
          <w:lang w:val="es-CR"/>
        </w:rPr>
        <w:t>personas usuarias</w:t>
      </w:r>
      <w:r w:rsidR="00E5445A">
        <w:t xml:space="preserve"> externa</w:t>
      </w:r>
      <w:r w:rsidRPr="001F2920">
        <w:t xml:space="preserve">s a la función informática. </w:t>
      </w:r>
    </w:p>
    <w:p w:rsidR="00F44D84" w:rsidRPr="001F2920" w:rsidRDefault="00F44D84" w:rsidP="00A4205F">
      <w:pPr>
        <w:spacing w:after="0" w:line="360" w:lineRule="auto"/>
        <w:rPr>
          <w:lang w:val="es-CR"/>
        </w:rPr>
      </w:pPr>
    </w:p>
    <w:p w:rsidR="00F44D84" w:rsidRDefault="00F44D84" w:rsidP="00F44D84">
      <w:pPr>
        <w:pStyle w:val="Puntos1"/>
        <w:ind w:left="993" w:hanging="426"/>
        <w:rPr>
          <w:lang w:val="es-CR"/>
        </w:rPr>
      </w:pPr>
      <w:r w:rsidRPr="001F2920">
        <w:rPr>
          <w:lang w:val="es-CR"/>
        </w:rPr>
        <w:t>Desarrollar e implantar productos y servicios basados en información, que den valor agregado al cliente externo y que le permitan a la Institución, mantener una imagen de eficiencia  y servicio al cliente, mediante la administración del conocimiento.</w:t>
      </w:r>
    </w:p>
    <w:p w:rsidR="00D20A86" w:rsidRDefault="00D20A86" w:rsidP="00D20A86">
      <w:pPr>
        <w:pStyle w:val="Prrafodelista"/>
        <w:rPr>
          <w:lang w:val="es-CR"/>
        </w:rPr>
      </w:pPr>
    </w:p>
    <w:p w:rsidR="00F34E9F" w:rsidRPr="00F34E9F" w:rsidRDefault="00D20A86" w:rsidP="00F34E9F">
      <w:pPr>
        <w:pStyle w:val="Puntos1"/>
        <w:ind w:left="993" w:hanging="426"/>
        <w:rPr>
          <w:lang w:val="es-CR"/>
        </w:rPr>
      </w:pPr>
      <w:r w:rsidRPr="001F2920">
        <w:rPr>
          <w:lang w:val="es-CR"/>
        </w:rPr>
        <w:t>Estructurar la administración y el control del desarrollo y operación de los diferentes proyectos tecnológicos</w:t>
      </w:r>
      <w:r w:rsidR="00C15A3A">
        <w:rPr>
          <w:lang w:val="es-CR"/>
        </w:rPr>
        <w:t>,</w:t>
      </w:r>
      <w:r w:rsidRPr="001F2920">
        <w:rPr>
          <w:lang w:val="es-CR"/>
        </w:rPr>
        <w:t xml:space="preserve"> utilizando para tal fin </w:t>
      </w:r>
      <w:r>
        <w:rPr>
          <w:lang w:val="es-CR"/>
        </w:rPr>
        <w:t>los cuatro P</w:t>
      </w:r>
      <w:r w:rsidRPr="001F2920">
        <w:rPr>
          <w:lang w:val="es-CR"/>
        </w:rPr>
        <w:t xml:space="preserve">rocesos </w:t>
      </w:r>
      <w:r>
        <w:rPr>
          <w:lang w:val="es-CR"/>
        </w:rPr>
        <w:t>Estratégicos de Tecnologías de Información mencionados anteriormente.</w:t>
      </w:r>
    </w:p>
    <w:p w:rsidR="00F44D84" w:rsidRPr="001F2920" w:rsidRDefault="00F44D84" w:rsidP="00A4205F">
      <w:pPr>
        <w:spacing w:after="0" w:line="360" w:lineRule="auto"/>
        <w:rPr>
          <w:lang w:val="es-CR"/>
        </w:rPr>
      </w:pPr>
    </w:p>
    <w:p w:rsidR="00F44D84" w:rsidRPr="001F2920" w:rsidRDefault="00F44D84" w:rsidP="00F44D84">
      <w:pPr>
        <w:tabs>
          <w:tab w:val="num" w:pos="810"/>
          <w:tab w:val="left" w:pos="900"/>
          <w:tab w:val="left" w:pos="1440"/>
          <w:tab w:val="num" w:pos="2700"/>
          <w:tab w:val="left" w:pos="10350"/>
          <w:tab w:val="left" w:pos="10890"/>
        </w:tabs>
        <w:autoSpaceDE w:val="0"/>
        <w:autoSpaceDN w:val="0"/>
        <w:adjustRightInd w:val="0"/>
        <w:ind w:left="2070" w:right="-4"/>
        <w:rPr>
          <w:rFonts w:ascii="Arial" w:hAnsi="Arial" w:cs="Arial"/>
          <w:lang w:val="es-CR"/>
        </w:rPr>
      </w:pPr>
    </w:p>
    <w:p w:rsidR="00F44D84" w:rsidRPr="001F2920" w:rsidRDefault="00F44D84" w:rsidP="00F44D84">
      <w:pPr>
        <w:pStyle w:val="Puntos1"/>
        <w:numPr>
          <w:ilvl w:val="0"/>
          <w:numId w:val="0"/>
        </w:numPr>
        <w:ind w:left="1800"/>
        <w:rPr>
          <w:lang w:val="es-CR"/>
        </w:rPr>
      </w:pPr>
    </w:p>
    <w:p w:rsidR="00444A9C" w:rsidRPr="001F2920" w:rsidRDefault="00444A9C" w:rsidP="00444A9C">
      <w:pPr>
        <w:pStyle w:val="Puntos1"/>
        <w:numPr>
          <w:ilvl w:val="0"/>
          <w:numId w:val="0"/>
        </w:numPr>
        <w:ind w:left="360" w:hanging="360"/>
        <w:rPr>
          <w:lang w:val="es-CR"/>
        </w:rPr>
      </w:pPr>
    </w:p>
    <w:p w:rsidR="00444A9C" w:rsidRPr="001F2920" w:rsidRDefault="00444A9C" w:rsidP="00444A9C">
      <w:pPr>
        <w:pStyle w:val="Puntos1"/>
        <w:numPr>
          <w:ilvl w:val="0"/>
          <w:numId w:val="0"/>
        </w:numPr>
        <w:ind w:left="360" w:hanging="360"/>
        <w:rPr>
          <w:lang w:val="es-CR"/>
        </w:rPr>
      </w:pPr>
    </w:p>
    <w:p w:rsidR="00444A9C" w:rsidRPr="001F2920" w:rsidRDefault="00444A9C" w:rsidP="00444A9C">
      <w:pPr>
        <w:pStyle w:val="Puntos1"/>
        <w:numPr>
          <w:ilvl w:val="0"/>
          <w:numId w:val="0"/>
        </w:numPr>
        <w:ind w:left="360" w:hanging="360"/>
        <w:rPr>
          <w:lang w:val="es-CR"/>
        </w:rPr>
      </w:pPr>
    </w:p>
    <w:p w:rsidR="00444A9C" w:rsidRPr="001F2920" w:rsidRDefault="00444A9C" w:rsidP="00444A9C">
      <w:pPr>
        <w:pStyle w:val="Puntos1"/>
        <w:numPr>
          <w:ilvl w:val="0"/>
          <w:numId w:val="0"/>
        </w:numPr>
        <w:ind w:left="360" w:hanging="360"/>
        <w:rPr>
          <w:lang w:val="es-CR"/>
        </w:rPr>
      </w:pPr>
    </w:p>
    <w:p w:rsidR="00F446BB" w:rsidRDefault="00F446BB">
      <w:pPr>
        <w:ind w:left="1077" w:hanging="720"/>
        <w:jc w:val="left"/>
        <w:rPr>
          <w:rFonts w:ascii="Franklin Gothic Book" w:eastAsiaTheme="majorEastAsia" w:hAnsi="Franklin Gothic Book" w:cstheme="majorBidi"/>
          <w:b/>
          <w:bCs/>
          <w:color w:val="365F91" w:themeColor="accent1" w:themeShade="BF"/>
          <w:sz w:val="28"/>
          <w:szCs w:val="28"/>
          <w:lang w:val="es-CR"/>
        </w:rPr>
      </w:pPr>
      <w:r>
        <w:rPr>
          <w:lang w:val="es-CR"/>
        </w:rPr>
        <w:br w:type="page"/>
      </w: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28" w:name="_Toc397552055"/>
      <w:r w:rsidRPr="001F2920">
        <w:rPr>
          <w:lang w:val="es-CR"/>
        </w:rPr>
        <w:t>SEGUNDA PARTE: DESARROLLO DEL PLAN ESTRATÉGICO</w:t>
      </w:r>
      <w:bookmarkEnd w:id="11"/>
      <w:bookmarkEnd w:id="12"/>
      <w:r w:rsidR="00444A9C" w:rsidRPr="001F2920">
        <w:rPr>
          <w:lang w:val="es-CR"/>
        </w:rPr>
        <w:t>.</w:t>
      </w:r>
      <w:bookmarkEnd w:id="28"/>
      <w:r w:rsidRPr="001F2920">
        <w:rPr>
          <w:lang w:val="es-CR"/>
        </w:rPr>
        <w:t xml:space="preserve"> </w:t>
      </w:r>
    </w:p>
    <w:p w:rsidR="00444A9C" w:rsidRPr="001F2920" w:rsidRDefault="00444A9C" w:rsidP="00D32600">
      <w:pPr>
        <w:spacing w:line="312" w:lineRule="auto"/>
        <w:ind w:left="567"/>
        <w:rPr>
          <w:lang w:val="es-CR"/>
        </w:rPr>
      </w:pPr>
    </w:p>
    <w:p w:rsidR="00322A6C" w:rsidRPr="001F2920" w:rsidRDefault="00322A6C" w:rsidP="00D32600">
      <w:pPr>
        <w:spacing w:line="312" w:lineRule="auto"/>
        <w:ind w:left="567"/>
        <w:rPr>
          <w:lang w:val="es-CR"/>
        </w:rPr>
      </w:pPr>
      <w:r w:rsidRPr="001F2920">
        <w:rPr>
          <w:lang w:val="es-CR"/>
        </w:rPr>
        <w:t>Con base en el Marco Estratégico anteriormente planteado y el análisis de la situación actual presentado en el Diagnóstico de la Función de  Información, se plantea a continuación la estrategia a seguir para el desarrollo de las Tecnologías de Información que contempla las siguientes secciones:</w:t>
      </w:r>
    </w:p>
    <w:p w:rsidR="00322A6C" w:rsidRPr="001F2920" w:rsidRDefault="00322A6C" w:rsidP="00322A6C">
      <w:pPr>
        <w:spacing w:after="0" w:line="360" w:lineRule="auto"/>
        <w:rPr>
          <w:sz w:val="12"/>
          <w:szCs w:val="12"/>
          <w:lang w:val="es-CR"/>
        </w:rPr>
      </w:pPr>
    </w:p>
    <w:p w:rsidR="00322A6C" w:rsidRPr="001F2920" w:rsidRDefault="00322A6C" w:rsidP="00021C6D">
      <w:pPr>
        <w:pStyle w:val="Puntos1"/>
        <w:ind w:left="993" w:hanging="426"/>
        <w:rPr>
          <w:lang w:val="es-CR"/>
        </w:rPr>
      </w:pPr>
      <w:r w:rsidRPr="001F2920">
        <w:rPr>
          <w:lang w:val="es-CR"/>
        </w:rPr>
        <w:t>Modelo de tecnologías y sistemas de información.</w:t>
      </w:r>
    </w:p>
    <w:p w:rsidR="00322A6C" w:rsidRPr="001F2920" w:rsidRDefault="00322A6C" w:rsidP="00021C6D">
      <w:pPr>
        <w:pStyle w:val="Puntos1"/>
        <w:ind w:left="993" w:hanging="426"/>
        <w:rPr>
          <w:lang w:val="es-CR"/>
        </w:rPr>
      </w:pPr>
      <w:r w:rsidRPr="001F2920">
        <w:rPr>
          <w:lang w:val="es-CR"/>
        </w:rPr>
        <w:t>Áreas de oportunidad.</w:t>
      </w:r>
    </w:p>
    <w:p w:rsidR="00322A6C" w:rsidRPr="001F2920" w:rsidRDefault="00322A6C" w:rsidP="00021C6D">
      <w:pPr>
        <w:pStyle w:val="Puntos1"/>
        <w:ind w:left="993" w:hanging="426"/>
        <w:rPr>
          <w:lang w:val="es-CR"/>
        </w:rPr>
      </w:pPr>
      <w:r w:rsidRPr="001F2920">
        <w:rPr>
          <w:lang w:val="es-CR"/>
        </w:rPr>
        <w:t xml:space="preserve">Modelo organizativo de la función de información. </w:t>
      </w:r>
    </w:p>
    <w:p w:rsidR="00322A6C" w:rsidRPr="001F2920" w:rsidRDefault="00322A6C" w:rsidP="00021C6D">
      <w:pPr>
        <w:pStyle w:val="Puntos1"/>
        <w:ind w:left="993" w:hanging="426"/>
        <w:rPr>
          <w:lang w:val="es-CR"/>
        </w:rPr>
      </w:pPr>
      <w:r w:rsidRPr="001F2920">
        <w:rPr>
          <w:lang w:val="es-CR"/>
        </w:rPr>
        <w:t xml:space="preserve">Plan de capacitación.  </w:t>
      </w:r>
    </w:p>
    <w:p w:rsidR="00322A6C" w:rsidRPr="001F2920" w:rsidRDefault="00322A6C" w:rsidP="00322A6C">
      <w:pPr>
        <w:rPr>
          <w:lang w:val="es-CR"/>
        </w:rPr>
      </w:pPr>
    </w:p>
    <w:p w:rsidR="00021C6D" w:rsidRPr="001F2920" w:rsidRDefault="00322A6C" w:rsidP="00417F25">
      <w:pPr>
        <w:pStyle w:val="Ttulo2"/>
        <w:numPr>
          <w:ilvl w:val="0"/>
          <w:numId w:val="17"/>
        </w:numPr>
        <w:tabs>
          <w:tab w:val="left" w:pos="1276"/>
        </w:tabs>
        <w:ind w:left="1276" w:hanging="708"/>
        <w:rPr>
          <w:sz w:val="26"/>
          <w:szCs w:val="26"/>
          <w:lang w:val="es-CR"/>
        </w:rPr>
      </w:pPr>
      <w:bookmarkStart w:id="29" w:name="_Toc291587836"/>
      <w:bookmarkStart w:id="30" w:name="_Toc397552056"/>
      <w:bookmarkStart w:id="31" w:name="_Toc89158226"/>
      <w:r w:rsidRPr="001F2920">
        <w:rPr>
          <w:sz w:val="26"/>
          <w:szCs w:val="26"/>
          <w:lang w:val="es-CR"/>
        </w:rPr>
        <w:t>Modelo de Tecnologías y Sistemas de Información</w:t>
      </w:r>
      <w:bookmarkEnd w:id="29"/>
      <w:r w:rsidR="00021C6D" w:rsidRPr="001F2920">
        <w:rPr>
          <w:sz w:val="26"/>
          <w:szCs w:val="26"/>
          <w:lang w:val="es-CR"/>
        </w:rPr>
        <w:t>.</w:t>
      </w:r>
      <w:bookmarkEnd w:id="30"/>
    </w:p>
    <w:bookmarkEnd w:id="31"/>
    <w:p w:rsidR="00E9335A" w:rsidRPr="001F2920" w:rsidRDefault="00E9335A" w:rsidP="00E9335A">
      <w:pPr>
        <w:spacing w:after="0" w:line="360" w:lineRule="auto"/>
        <w:ind w:left="567"/>
        <w:rPr>
          <w:szCs w:val="20"/>
          <w:lang w:val="es-CR"/>
        </w:rPr>
      </w:pPr>
      <w:r w:rsidRPr="001F2920">
        <w:rPr>
          <w:szCs w:val="20"/>
          <w:lang w:val="es-CR"/>
        </w:rPr>
        <w:t>En esta sección se definen las directrices básicas para implantar la infraestructura de Sistemas y Tecnologías de Información que permitirá al INAMU,  potenciar su función, provee</w:t>
      </w:r>
      <w:r w:rsidR="000D468A" w:rsidRPr="001F2920">
        <w:rPr>
          <w:szCs w:val="20"/>
          <w:lang w:val="es-CR"/>
        </w:rPr>
        <w:t xml:space="preserve">r los servicios que la sociedad, las mujeres costarricenses </w:t>
      </w:r>
      <w:r w:rsidRPr="001F2920">
        <w:rPr>
          <w:szCs w:val="20"/>
          <w:lang w:val="es-CR"/>
        </w:rPr>
        <w:t xml:space="preserve">y el marco legal costarricense le demandan y situarse en una posición que, mediante la aplicación de las tecnologías de información, le permita consolidar el proceso de modernización en el cual se encuentra inmersa.  </w:t>
      </w:r>
    </w:p>
    <w:p w:rsidR="00E9335A" w:rsidRPr="001F2920" w:rsidRDefault="00E9335A" w:rsidP="00E9335A">
      <w:pPr>
        <w:spacing w:after="0" w:line="360" w:lineRule="auto"/>
        <w:ind w:left="567"/>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 xml:space="preserve">A través del uso intensivo de las tecnologías basadas en Internet, Intranet y Extranet, los desarrollos tradicionales </w:t>
      </w:r>
      <w:r w:rsidR="00336018">
        <w:rPr>
          <w:szCs w:val="20"/>
          <w:lang w:val="es-CR"/>
        </w:rPr>
        <w:t>(</w:t>
      </w:r>
      <w:r w:rsidRPr="001F2920">
        <w:rPr>
          <w:szCs w:val="20"/>
          <w:lang w:val="es-CR"/>
        </w:rPr>
        <w:t>tipo cliente-servidor</w:t>
      </w:r>
      <w:r w:rsidR="00336018">
        <w:rPr>
          <w:szCs w:val="20"/>
          <w:lang w:val="es-CR"/>
        </w:rPr>
        <w:t>)</w:t>
      </w:r>
      <w:r w:rsidRPr="001F2920">
        <w:rPr>
          <w:szCs w:val="20"/>
          <w:lang w:val="es-CR"/>
        </w:rPr>
        <w:t xml:space="preserve"> similares a los que utiliza la Institución, han perdido vigencia y están entrando en una curva pronunciada de obsolescencia. Estos sistemas se han convertido en soluciones computacionales limitadas donde aspectos como la escalabilidad y manteni</w:t>
      </w:r>
      <w:r w:rsidR="00FC3D6C" w:rsidRPr="001F2920">
        <w:rPr>
          <w:szCs w:val="20"/>
          <w:lang w:val="es-CR"/>
        </w:rPr>
        <w:t>miento</w:t>
      </w:r>
      <w:r w:rsidRPr="001F2920">
        <w:rPr>
          <w:szCs w:val="20"/>
          <w:lang w:val="es-CR"/>
        </w:rPr>
        <w:t xml:space="preserve"> son sumamente costosos y además, carecen de integración y aprovechamiento del poder computacional que las nuevas tecnologías de hardware,  software y comunicaciones ofrecen.</w:t>
      </w:r>
    </w:p>
    <w:p w:rsidR="00E9335A" w:rsidRPr="001F2920" w:rsidRDefault="00E9335A" w:rsidP="00E9335A">
      <w:pPr>
        <w:spacing w:after="0" w:line="360" w:lineRule="auto"/>
        <w:ind w:left="567"/>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Como respuesta a ello, ha emergido una nueva forma de diseñar y desarrollar aplicaciones que abren paso al mejoramiento y la optimización del proceso de desarrollo de software: el diseño de sistemas utilizando Arquitecturas orien</w:t>
      </w:r>
      <w:r w:rsidR="001A0118">
        <w:rPr>
          <w:szCs w:val="20"/>
          <w:lang w:val="es-CR"/>
        </w:rPr>
        <w:t xml:space="preserve">tadas a Capas o Servicios. </w:t>
      </w:r>
      <w:r w:rsidRPr="001F2920">
        <w:rPr>
          <w:szCs w:val="20"/>
          <w:lang w:val="es-CR"/>
        </w:rPr>
        <w:t xml:space="preserve">Precisamente, este modelo es el que se determina como el más adecuado para el desarrollo de los nuevos sistemas en la Institución. Lo anterior porque se ha redefinido el concepto tradicional de diseñar y desarrollar sistemas mediante la introducción de propuestas y esquemas de desarrollo que explotan al máximo las tecnologías existentes  de hardware y software.   </w:t>
      </w:r>
    </w:p>
    <w:p w:rsidR="00E9335A" w:rsidRPr="001F2920" w:rsidRDefault="00E9335A" w:rsidP="00E9335A">
      <w:pPr>
        <w:spacing w:after="0" w:line="360" w:lineRule="auto"/>
        <w:ind w:left="567"/>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 xml:space="preserve">El desarrollo de sistemas en capas y/o servicios, plantea un nuevo concepto de abstracción del software, proponiendo la separación funcional de los sistemas en capas lógicas que integradas entre sí conformen un sistema con funcionalidad completa.  Esta separación busca dividir la interfaz con el </w:t>
      </w:r>
      <w:r w:rsidR="00E5445A">
        <w:rPr>
          <w:szCs w:val="20"/>
          <w:lang w:val="es-CR"/>
        </w:rPr>
        <w:t>persona usuaria</w:t>
      </w:r>
      <w:r w:rsidRPr="001F2920">
        <w:rPr>
          <w:szCs w:val="20"/>
          <w:lang w:val="es-CR"/>
        </w:rPr>
        <w:t xml:space="preserve">,  la seguridad, las reglas del negocio y el repositorio de datos, de tal forma que la independencia funcional de estas partes se logre mediante pequeños componentes de software.  Estas capas no corresponden necesariamente al modelo físico de las computadoras en una red, pero sí a la partición lógica de la aplicación. </w:t>
      </w:r>
    </w:p>
    <w:p w:rsidR="00E9335A" w:rsidRPr="001F2920" w:rsidRDefault="00E9335A" w:rsidP="00E9335A">
      <w:pPr>
        <w:spacing w:after="0" w:line="360" w:lineRule="auto"/>
        <w:ind w:left="567"/>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El diseño de múltiples capas tiene ventajas sobre el modelo tradicional de dos capas (cliente – servidor), o sobre el diseño en una capa, como por ejemplo:</w:t>
      </w:r>
    </w:p>
    <w:p w:rsidR="00E9335A" w:rsidRPr="001F2920" w:rsidRDefault="00E9335A" w:rsidP="00E9335A">
      <w:pPr>
        <w:spacing w:after="0" w:line="360" w:lineRule="auto"/>
        <w:rPr>
          <w:lang w:val="es-CR"/>
        </w:rPr>
      </w:pPr>
    </w:p>
    <w:p w:rsidR="00E9335A" w:rsidRPr="001F2920" w:rsidRDefault="00E9335A" w:rsidP="00E9335A">
      <w:pPr>
        <w:pStyle w:val="Puntos"/>
        <w:tabs>
          <w:tab w:val="num" w:pos="993"/>
        </w:tabs>
        <w:ind w:left="993" w:hanging="426"/>
        <w:rPr>
          <w:lang w:val="es-CR"/>
        </w:rPr>
      </w:pPr>
      <w:r w:rsidRPr="001F2920">
        <w:rPr>
          <w:i/>
          <w:lang w:val="es-CR"/>
        </w:rPr>
        <w:t>Añade modularidad:</w:t>
      </w:r>
      <w:r w:rsidR="0090186A">
        <w:rPr>
          <w:lang w:val="es-CR"/>
        </w:rPr>
        <w:t xml:space="preserve"> s</w:t>
      </w:r>
      <w:r w:rsidRPr="001F2920">
        <w:rPr>
          <w:lang w:val="es-CR"/>
        </w:rPr>
        <w:t>e facilita el modificar o remplazar una capa sin que esto afecte a otras capas, cada capa es independiente de la otra, solamente utilizan los puntos de acceso a los servicios (SAP), que son interfaces bien definidas. La implementación de los objetos es independiente y transparente.</w:t>
      </w:r>
    </w:p>
    <w:p w:rsidR="00E9335A" w:rsidRPr="001F2920" w:rsidRDefault="00E9335A" w:rsidP="00E9335A">
      <w:pPr>
        <w:spacing w:after="0" w:line="360" w:lineRule="auto"/>
        <w:rPr>
          <w:lang w:val="es-CR"/>
        </w:rPr>
      </w:pPr>
    </w:p>
    <w:p w:rsidR="00E9335A" w:rsidRPr="001F2920" w:rsidRDefault="00E9335A" w:rsidP="00E9335A">
      <w:pPr>
        <w:pStyle w:val="Puntos"/>
        <w:tabs>
          <w:tab w:val="num" w:pos="993"/>
        </w:tabs>
        <w:ind w:left="993" w:hanging="426"/>
        <w:rPr>
          <w:lang w:val="es-CR"/>
        </w:rPr>
      </w:pPr>
      <w:r w:rsidRPr="001F2920">
        <w:rPr>
          <w:i/>
          <w:lang w:val="es-CR"/>
        </w:rPr>
        <w:t>Permite equilibrar la carga:</w:t>
      </w:r>
      <w:r w:rsidR="0090186A">
        <w:rPr>
          <w:lang w:val="es-CR"/>
        </w:rPr>
        <w:t xml:space="preserve"> s</w:t>
      </w:r>
      <w:r w:rsidRPr="001F2920">
        <w:rPr>
          <w:lang w:val="es-CR"/>
        </w:rPr>
        <w:t>e separan  las funciones de las aplicaciones de las bases de datos haciendo fácil implementar el equilibrio de carga, esto es, distribuir los procesos uniformemente en una red, por ejemplo la de los servidores de aplicaciones.</w:t>
      </w:r>
    </w:p>
    <w:p w:rsidR="00E9335A" w:rsidRPr="001F2920" w:rsidRDefault="00E9335A" w:rsidP="00E9335A">
      <w:pPr>
        <w:spacing w:after="0" w:line="360" w:lineRule="auto"/>
        <w:rPr>
          <w:lang w:val="es-CR"/>
        </w:rPr>
      </w:pPr>
    </w:p>
    <w:p w:rsidR="00E9335A" w:rsidRPr="001F2920" w:rsidRDefault="00E9335A" w:rsidP="00E9335A">
      <w:pPr>
        <w:pStyle w:val="Puntos"/>
        <w:tabs>
          <w:tab w:val="num" w:pos="993"/>
        </w:tabs>
        <w:ind w:left="993" w:hanging="426"/>
        <w:rPr>
          <w:lang w:val="es-CR"/>
        </w:rPr>
      </w:pPr>
      <w:r w:rsidRPr="001F2920">
        <w:rPr>
          <w:i/>
          <w:lang w:val="es-CR"/>
        </w:rPr>
        <w:t>Reusabilidad:</w:t>
      </w:r>
      <w:r w:rsidR="0090186A">
        <w:rPr>
          <w:lang w:val="es-CR"/>
        </w:rPr>
        <w:t xml:space="preserve"> s</w:t>
      </w:r>
      <w:r w:rsidRPr="001F2920">
        <w:rPr>
          <w:lang w:val="es-CR"/>
        </w:rPr>
        <w:t>e puede compartir y re-utilizar componentes y servicios creados, y distribuirlos a través de una red de computadoras.</w:t>
      </w:r>
    </w:p>
    <w:p w:rsidR="00E9335A" w:rsidRPr="001F2920" w:rsidRDefault="00E9335A" w:rsidP="00E9335A">
      <w:pPr>
        <w:pStyle w:val="Puntos"/>
        <w:numPr>
          <w:ilvl w:val="0"/>
          <w:numId w:val="0"/>
        </w:numPr>
        <w:rPr>
          <w:lang w:val="es-CR"/>
        </w:rPr>
      </w:pPr>
    </w:p>
    <w:p w:rsidR="00E9335A" w:rsidRPr="001F2920" w:rsidRDefault="00E9335A" w:rsidP="00E5445A">
      <w:pPr>
        <w:pStyle w:val="Puntos"/>
      </w:pPr>
      <w:r w:rsidRPr="001F2920">
        <w:rPr>
          <w:i/>
        </w:rPr>
        <w:t>Flexibilidad:</w:t>
      </w:r>
      <w:r w:rsidR="0090186A">
        <w:t xml:space="preserve"> s</w:t>
      </w:r>
      <w:r w:rsidRPr="001F2920">
        <w:t xml:space="preserve">e pueden realizar cambios a nivel de la lógica de negocios sin que esto afecte la interfaz </w:t>
      </w:r>
      <w:r w:rsidR="00E5445A">
        <w:t xml:space="preserve">de </w:t>
      </w:r>
      <w:r w:rsidR="00E5445A">
        <w:rPr>
          <w:lang w:val="es-CR"/>
        </w:rPr>
        <w:t>la persona usuaria</w:t>
      </w:r>
      <w:r w:rsidRPr="001F2920">
        <w:t>.</w:t>
      </w:r>
    </w:p>
    <w:p w:rsidR="00E9335A" w:rsidRPr="001F2920" w:rsidRDefault="00E9335A" w:rsidP="00E9335A">
      <w:pPr>
        <w:spacing w:after="0" w:line="360" w:lineRule="auto"/>
        <w:rPr>
          <w:lang w:val="es-CR"/>
        </w:rPr>
      </w:pPr>
    </w:p>
    <w:p w:rsidR="00E9335A" w:rsidRDefault="00E9335A" w:rsidP="00E9335A">
      <w:pPr>
        <w:pStyle w:val="Puntos"/>
        <w:tabs>
          <w:tab w:val="num" w:pos="993"/>
        </w:tabs>
        <w:ind w:left="993" w:hanging="426"/>
        <w:rPr>
          <w:lang w:val="es-CR"/>
        </w:rPr>
      </w:pPr>
      <w:r w:rsidRPr="001F2920">
        <w:rPr>
          <w:i/>
          <w:lang w:val="es-CR"/>
        </w:rPr>
        <w:t>Manejabilidad:</w:t>
      </w:r>
      <w:r w:rsidR="0090186A">
        <w:rPr>
          <w:i/>
          <w:lang w:val="es-CR"/>
        </w:rPr>
        <w:t xml:space="preserve"> </w:t>
      </w:r>
      <w:r w:rsidR="0090186A">
        <w:rPr>
          <w:lang w:val="es-CR"/>
        </w:rPr>
        <w:t>s</w:t>
      </w:r>
      <w:r w:rsidRPr="001F2920">
        <w:rPr>
          <w:lang w:val="es-CR"/>
        </w:rPr>
        <w:t>e pueden dividir proyectos grandes y complejos en unidades más simples y diseñarlos a través de diferentes equipos de programación.  Definiendo inicialmente la interfaz de</w:t>
      </w:r>
      <w:r w:rsidR="00C20D29">
        <w:rPr>
          <w:lang w:val="es-CR"/>
        </w:rPr>
        <w:t xml:space="preserve"> los objetos, se pueden dedicar</w:t>
      </w:r>
      <w:r w:rsidRPr="001F2920">
        <w:rPr>
          <w:lang w:val="es-CR"/>
        </w:rPr>
        <w:t xml:space="preserve"> equipos para el desarrollo de la interfaz y desarrollo de la lógica de negocios en forma paralela.</w:t>
      </w:r>
    </w:p>
    <w:p w:rsidR="0090186A" w:rsidRDefault="0090186A" w:rsidP="0090186A">
      <w:pPr>
        <w:pStyle w:val="Prrafodelista"/>
        <w:rPr>
          <w:lang w:val="es-CR"/>
        </w:rPr>
      </w:pPr>
    </w:p>
    <w:p w:rsidR="00E9335A" w:rsidRPr="001F2920" w:rsidRDefault="00E9335A" w:rsidP="00E9335A">
      <w:pPr>
        <w:pStyle w:val="Puntos"/>
        <w:tabs>
          <w:tab w:val="num" w:pos="993"/>
        </w:tabs>
        <w:ind w:left="993" w:hanging="426"/>
        <w:rPr>
          <w:lang w:val="es-CR"/>
        </w:rPr>
      </w:pPr>
      <w:r w:rsidRPr="001F2920">
        <w:rPr>
          <w:i/>
          <w:lang w:val="es-CR"/>
        </w:rPr>
        <w:t>Escalabilidad:</w:t>
      </w:r>
      <w:r w:rsidRPr="001F2920">
        <w:rPr>
          <w:lang w:val="es-CR"/>
        </w:rPr>
        <w:t xml:space="preserve"> se pueden agregar </w:t>
      </w:r>
      <w:r w:rsidR="00E5445A">
        <w:rPr>
          <w:lang w:val="es-CR"/>
        </w:rPr>
        <w:t>persona usuaria</w:t>
      </w:r>
      <w:r w:rsidRPr="001F2920">
        <w:rPr>
          <w:lang w:val="es-CR"/>
        </w:rPr>
        <w:t xml:space="preserve">s clientes sin necesidad de reinstalar todo el software, únicamente el de presentación, sobre todo cuando éste no es basado en un “browser” estándar. </w:t>
      </w:r>
    </w:p>
    <w:p w:rsidR="00E9335A" w:rsidRPr="001F2920" w:rsidRDefault="00E9335A" w:rsidP="00E9335A">
      <w:pPr>
        <w:spacing w:after="0" w:line="360" w:lineRule="auto"/>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En la arquitectura en múltiples capas, el ambiente de desarrollo es más difícil de administrar que un ambiente visual simple para dos capas porque existe software adicional que se debe controlar, como los servidores de transacciones y seguridad, y no solament</w:t>
      </w:r>
      <w:r w:rsidR="0090186A">
        <w:rPr>
          <w:szCs w:val="20"/>
          <w:lang w:val="es-CR"/>
        </w:rPr>
        <w:t xml:space="preserve">e el lenguaje de programación. </w:t>
      </w:r>
      <w:r w:rsidRPr="001F2920">
        <w:rPr>
          <w:szCs w:val="20"/>
          <w:lang w:val="es-CR"/>
        </w:rPr>
        <w:t xml:space="preserve">Sin embargo lo anterior es totalmente transparente para </w:t>
      </w:r>
      <w:r w:rsidR="00E5445A" w:rsidRPr="00E5445A">
        <w:rPr>
          <w:szCs w:val="20"/>
          <w:lang w:val="es-CR"/>
        </w:rPr>
        <w:t>las personas usuarias</w:t>
      </w:r>
      <w:r w:rsidR="00E5445A">
        <w:rPr>
          <w:szCs w:val="20"/>
          <w:lang w:val="es-CR"/>
        </w:rPr>
        <w:t xml:space="preserve"> f</w:t>
      </w:r>
      <w:r w:rsidRPr="001F2920">
        <w:rPr>
          <w:szCs w:val="20"/>
          <w:lang w:val="es-CR"/>
        </w:rPr>
        <w:t>inal</w:t>
      </w:r>
      <w:r w:rsidR="00E5445A">
        <w:rPr>
          <w:szCs w:val="20"/>
          <w:lang w:val="es-CR"/>
        </w:rPr>
        <w:t>es</w:t>
      </w:r>
      <w:r w:rsidRPr="001F2920">
        <w:rPr>
          <w:szCs w:val="20"/>
          <w:lang w:val="es-CR"/>
        </w:rPr>
        <w:t>.</w:t>
      </w:r>
    </w:p>
    <w:p w:rsidR="00E9335A" w:rsidRPr="001F2920" w:rsidRDefault="00E9335A" w:rsidP="00E9335A">
      <w:pPr>
        <w:spacing w:after="0" w:line="360" w:lineRule="auto"/>
        <w:ind w:left="567"/>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La Figura 1: “Ejemplo de una aplicación en tres capas o servicios” muestra una aplicación de este tipo con di</w:t>
      </w:r>
      <w:r w:rsidR="00C20D29">
        <w:rPr>
          <w:szCs w:val="20"/>
          <w:lang w:val="es-CR"/>
        </w:rPr>
        <w:t xml:space="preserve">stintas interfaces de </w:t>
      </w:r>
      <w:r w:rsidR="00E5445A">
        <w:rPr>
          <w:szCs w:val="20"/>
          <w:lang w:val="es-CR"/>
        </w:rPr>
        <w:t>persona usuaria</w:t>
      </w:r>
      <w:r w:rsidR="00C20D29">
        <w:rPr>
          <w:szCs w:val="20"/>
          <w:lang w:val="es-CR"/>
        </w:rPr>
        <w:t xml:space="preserve">: </w:t>
      </w:r>
      <w:r w:rsidRPr="001F2920">
        <w:rPr>
          <w:szCs w:val="20"/>
          <w:lang w:val="es-CR"/>
        </w:rPr>
        <w:t xml:space="preserve">una para el “WEB” y otra de aplicación.  La del “WEB” puede ser utilizada con un “browser” que interpreta el código, como “Internet Explorer” o “Firefox”, entre otros.  La de aplicación puede ser ejecutada en plataformas específicas según fueron desarrolladas, como “Windows Server”, o “Unix”.  </w:t>
      </w:r>
    </w:p>
    <w:p w:rsidR="00E9335A" w:rsidRPr="001F2920" w:rsidRDefault="00E9335A" w:rsidP="00E9335A">
      <w:pPr>
        <w:spacing w:after="0" w:line="360" w:lineRule="auto"/>
        <w:ind w:left="567"/>
        <w:rPr>
          <w:szCs w:val="20"/>
          <w:lang w:val="es-CR"/>
        </w:rPr>
      </w:pPr>
    </w:p>
    <w:p w:rsidR="00E9335A" w:rsidRPr="001F2920" w:rsidRDefault="00E9335A" w:rsidP="00E9335A">
      <w:pPr>
        <w:spacing w:after="0" w:line="360" w:lineRule="auto"/>
        <w:ind w:left="567"/>
        <w:rPr>
          <w:szCs w:val="20"/>
          <w:lang w:val="es-CR"/>
        </w:rPr>
      </w:pPr>
      <w:r w:rsidRPr="001F2920">
        <w:rPr>
          <w:szCs w:val="20"/>
          <w:lang w:val="es-CR"/>
        </w:rPr>
        <w:t xml:space="preserve">Estas interfaces utilizan objetos de negocios de la capa intermedia, las cuales no deben ser cambiadas y poseen las mismas implementaciones para cualquier interfaz, ya que los módulos de presentación solamente deben respetar las interfaces de comunicación con cada objeto, estableciendo un protocolo de comunicación. Inclusive los objetos pueden estar desarrollados en lenguajes diferentes, pero como se encuentran empaquetados, la implementación es transparente a la capa de presentación.  Por último, se encuentran las fuentes de datos que utilizan los objetos; en este caso el objeto utiliza bases de datos </w:t>
      </w:r>
      <w:r w:rsidR="00C20D29">
        <w:rPr>
          <w:szCs w:val="20"/>
          <w:lang w:val="es-CR"/>
        </w:rPr>
        <w:t>(</w:t>
      </w:r>
      <w:r w:rsidRPr="001F2920">
        <w:rPr>
          <w:szCs w:val="20"/>
          <w:lang w:val="es-CR"/>
        </w:rPr>
        <w:t>como Oracle, Sybas</w:t>
      </w:r>
      <w:r w:rsidR="00C20D29">
        <w:rPr>
          <w:szCs w:val="20"/>
          <w:lang w:val="es-CR"/>
        </w:rPr>
        <w:t>e o MS SQL Server, entre otros)</w:t>
      </w:r>
      <w:r w:rsidRPr="001F2920">
        <w:rPr>
          <w:szCs w:val="20"/>
          <w:lang w:val="es-CR"/>
        </w:rPr>
        <w:t>, administradores de correo electrónico o archivos comunes, como archivos de texto o formato HTML.</w:t>
      </w:r>
    </w:p>
    <w:p w:rsidR="00C74FEB" w:rsidRPr="001F2920" w:rsidRDefault="00C74FEB" w:rsidP="00C74FEB">
      <w:pPr>
        <w:pStyle w:val="Descripcin"/>
        <w:jc w:val="center"/>
        <w:rPr>
          <w:rFonts w:cs="Tahoma"/>
        </w:rPr>
      </w:pPr>
      <w:bookmarkStart w:id="32" w:name="_Toc152736428"/>
      <w:r w:rsidRPr="001F2920">
        <w:rPr>
          <w:noProof/>
          <w:lang w:eastAsia="es-CR"/>
        </w:rPr>
        <w:drawing>
          <wp:inline distT="0" distB="0" distL="0" distR="0" wp14:anchorId="78618194" wp14:editId="4FB5117C">
            <wp:extent cx="4498121" cy="2143125"/>
            <wp:effectExtent l="19050" t="0" r="0" b="0"/>
            <wp:docPr id="6" name="Imagen 1" descr="tres ca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s capas"/>
                    <pic:cNvPicPr>
                      <a:picLocks noChangeAspect="1" noChangeArrowheads="1"/>
                    </pic:cNvPicPr>
                  </pic:nvPicPr>
                  <pic:blipFill>
                    <a:blip r:embed="rId19" cstate="print"/>
                    <a:srcRect/>
                    <a:stretch>
                      <a:fillRect/>
                    </a:stretch>
                  </pic:blipFill>
                  <pic:spPr bwMode="auto">
                    <a:xfrm>
                      <a:off x="0" y="0"/>
                      <a:ext cx="4509073" cy="2148343"/>
                    </a:xfrm>
                    <a:prstGeom prst="rect">
                      <a:avLst/>
                    </a:prstGeom>
                    <a:noFill/>
                    <a:ln w="9525">
                      <a:noFill/>
                      <a:miter lim="800000"/>
                      <a:headEnd/>
                      <a:tailEnd/>
                    </a:ln>
                  </pic:spPr>
                </pic:pic>
              </a:graphicData>
            </a:graphic>
          </wp:inline>
        </w:drawing>
      </w:r>
    </w:p>
    <w:p w:rsidR="00C74FEB" w:rsidRDefault="00C74FEB" w:rsidP="00E9335A">
      <w:pPr>
        <w:pStyle w:val="Descripcin"/>
        <w:spacing w:before="0" w:after="0" w:line="240" w:lineRule="auto"/>
        <w:jc w:val="center"/>
        <w:rPr>
          <w:rFonts w:cs="Tahoma"/>
        </w:rPr>
      </w:pPr>
      <w:r w:rsidRPr="001F2920">
        <w:rPr>
          <w:rFonts w:cs="Tahoma"/>
        </w:rPr>
        <w:t xml:space="preserve">Figura </w:t>
      </w:r>
      <w:r w:rsidR="00332C9B" w:rsidRPr="001F2920">
        <w:rPr>
          <w:rFonts w:cs="Tahoma"/>
        </w:rPr>
        <w:fldChar w:fldCharType="begin"/>
      </w:r>
      <w:r w:rsidRPr="001F2920">
        <w:rPr>
          <w:rFonts w:cs="Tahoma"/>
        </w:rPr>
        <w:instrText xml:space="preserve"> SEQ Ilustración \* ARABIC </w:instrText>
      </w:r>
      <w:r w:rsidR="00332C9B" w:rsidRPr="001F2920">
        <w:rPr>
          <w:rFonts w:cs="Tahoma"/>
        </w:rPr>
        <w:fldChar w:fldCharType="separate"/>
      </w:r>
      <w:r w:rsidR="00DD2436" w:rsidRPr="001F2920">
        <w:rPr>
          <w:rFonts w:cs="Tahoma"/>
          <w:noProof/>
        </w:rPr>
        <w:t>1</w:t>
      </w:r>
      <w:r w:rsidR="00332C9B" w:rsidRPr="001F2920">
        <w:rPr>
          <w:rFonts w:cs="Tahoma"/>
        </w:rPr>
        <w:fldChar w:fldCharType="end"/>
      </w:r>
      <w:r w:rsidRPr="001F2920">
        <w:rPr>
          <w:rFonts w:cs="Tahoma"/>
        </w:rPr>
        <w:t>: Ejemplo de una aplicación en tres capas</w:t>
      </w:r>
      <w:bookmarkEnd w:id="32"/>
    </w:p>
    <w:p w:rsidR="00C20D29" w:rsidRDefault="00C20D29" w:rsidP="00C20D29">
      <w:pPr>
        <w:rPr>
          <w:lang w:val="es-CR" w:eastAsia="ja-JP"/>
        </w:rPr>
      </w:pPr>
    </w:p>
    <w:p w:rsidR="009F6E28" w:rsidRPr="001F2920" w:rsidRDefault="009F6E28" w:rsidP="00417F25">
      <w:pPr>
        <w:pStyle w:val="Ttulo2"/>
        <w:numPr>
          <w:ilvl w:val="0"/>
          <w:numId w:val="18"/>
        </w:numPr>
        <w:tabs>
          <w:tab w:val="left" w:pos="2127"/>
        </w:tabs>
        <w:ind w:left="2127" w:hanging="851"/>
        <w:rPr>
          <w:sz w:val="24"/>
          <w:szCs w:val="24"/>
          <w:lang w:val="es-CR"/>
        </w:rPr>
      </w:pPr>
      <w:bookmarkStart w:id="33" w:name="_Toc15795726"/>
      <w:bookmarkStart w:id="34" w:name="_Toc73163474"/>
      <w:bookmarkStart w:id="35" w:name="_Toc89158227"/>
      <w:bookmarkStart w:id="36" w:name="_Toc397552057"/>
      <w:r w:rsidRPr="001F2920">
        <w:rPr>
          <w:sz w:val="24"/>
          <w:szCs w:val="24"/>
          <w:lang w:val="es-CR"/>
        </w:rPr>
        <w:t>Arquitectura de los sistemas</w:t>
      </w:r>
      <w:bookmarkEnd w:id="33"/>
      <w:bookmarkEnd w:id="34"/>
      <w:bookmarkEnd w:id="35"/>
      <w:r w:rsidR="00CD3FAD" w:rsidRPr="001F2920">
        <w:rPr>
          <w:sz w:val="24"/>
          <w:szCs w:val="24"/>
          <w:lang w:val="es-CR"/>
        </w:rPr>
        <w:t>.</w:t>
      </w:r>
      <w:bookmarkEnd w:id="36"/>
    </w:p>
    <w:p w:rsidR="00E9335A" w:rsidRPr="001F2920" w:rsidRDefault="00116352" w:rsidP="00E9335A">
      <w:pPr>
        <w:spacing w:after="0" w:line="360" w:lineRule="auto"/>
        <w:ind w:left="1276"/>
        <w:rPr>
          <w:szCs w:val="20"/>
          <w:lang w:val="es-CR"/>
        </w:rPr>
      </w:pPr>
      <w:r>
        <w:rPr>
          <w:noProof/>
          <w:szCs w:val="24"/>
          <w:lang w:eastAsia="es-ES"/>
        </w:rPr>
        <w:object w:dxaOrig="1440" w:dyaOrig="1440">
          <v:group id="_x0000_s1138" style="position:absolute;left:0;text-align:left;margin-left:-9pt;margin-top:101.95pt;width:431.25pt;height:238.5pt;z-index:251724800" coordorigin="240,240" coordsize="5154,3024">
            <v:group id="_x0000_s1139" style="position:absolute;left:1344;top:2182;width:1392;height:912" coordorigin="1344,2182" coordsize="1392,912">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140" type="#_x0000_t16" style="position:absolute;left:1344;top:2182;width:1392;height:912;v-text-anchor:middle" fillcolor="#930" strokecolor="#006" strokeweight="3pt">
                <v:fill color2="fill darken(118)" angle="-45" method="linear sigma" focus="100%" type="gradient"/>
                <v:textbox style="mso-next-textbox:#_x0000_s1140">
                  <w:txbxContent>
                    <w:p w:rsidR="004608A5" w:rsidRPr="002C474F" w:rsidRDefault="004608A5" w:rsidP="00463BAA">
                      <w:pPr>
                        <w:autoSpaceDE w:val="0"/>
                        <w:autoSpaceDN w:val="0"/>
                        <w:adjustRightInd w:val="0"/>
                        <w:ind w:left="0"/>
                        <w:rPr>
                          <w:rFonts w:ascii="Arial" w:eastAsia="MS Mincho" w:hAnsi="Arial" w:cs="Tahoma"/>
                          <w:b/>
                          <w:bCs/>
                          <w:sz w:val="20"/>
                          <w:szCs w:val="20"/>
                          <w:lang w:val="es-CR" w:eastAsia="ja-JP"/>
                          <w14:shadow w14:blurRad="50800" w14:dist="38100" w14:dir="2700000" w14:sx="100000" w14:sy="100000" w14:kx="0" w14:ky="0" w14:algn="tl">
                            <w14:srgbClr w14:val="000000">
                              <w14:alpha w14:val="60000"/>
                            </w14:srgbClr>
                          </w14:shadow>
                          <w14:textFill>
                            <w14:solidFill>
                              <w14:srgbClr w14:val="FFFFFF"/>
                            </w14:solidFill>
                          </w14:textFill>
                        </w:rPr>
                      </w:pPr>
                      <w:r w:rsidRPr="002C474F">
                        <w:rPr>
                          <w:rFonts w:ascii="Arial" w:eastAsia="MS Mincho" w:hAnsi="Arial" w:cs="Tahoma"/>
                          <w:b/>
                          <w:bCs/>
                          <w:sz w:val="20"/>
                          <w:szCs w:val="20"/>
                          <w:lang w:val="es-CR" w:eastAsia="ja-JP"/>
                          <w14:shadow w14:blurRad="50800" w14:dist="38100" w14:dir="2700000" w14:sx="100000" w14:sy="100000" w14:kx="0" w14:ky="0" w14:algn="tl">
                            <w14:srgbClr w14:val="000000">
                              <w14:alpha w14:val="60000"/>
                            </w14:srgbClr>
                          </w14:shadow>
                          <w14:textFill>
                            <w14:solidFill>
                              <w14:srgbClr w14:val="FFFFFF"/>
                            </w14:solidFill>
                          </w14:textFill>
                        </w:rPr>
                        <w:t>Motor de Base de Datos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1" type="#_x0000_t75" style="position:absolute;left:1968;top:2682;width:462;height:390" o:preferrelative="f" fillcolor="#fc0" stroked="t" strokeweight="2.25pt">
                <v:imagedata r:id="rId20" o:title=""/>
                <o:lock v:ext="edit" aspectratio="f"/>
              </v:shape>
            </v:group>
            <v:group id="_x0000_s1142" style="position:absolute;left:2544;top:2125;width:1593;height:912" coordorigin="2544,2125" coordsize="1593,912">
              <v:shape id="_x0000_s1143" type="#_x0000_t16" style="position:absolute;left:2544;top:2125;width:1593;height:912;v-text-anchor:middle" fillcolor="#c9f" strokecolor="#006" strokeweight="3pt">
                <v:fill color2="fill darken(118)" method="linear sigma" focus="100%" type="gradient"/>
                <v:textbox style="mso-next-textbox:#_x0000_s1143">
                  <w:txbxContent>
                    <w:p w:rsidR="004608A5" w:rsidRPr="002C474F" w:rsidRDefault="004608A5" w:rsidP="009F6E28">
                      <w:pPr>
                        <w:pStyle w:val="Ttulo4"/>
                        <w:rPr>
                          <w:color w:val="FFFFFF"/>
                          <w:szCs w:val="20"/>
                        </w:rPr>
                      </w:pPr>
                      <w:r w:rsidRPr="002C474F">
                        <w:rPr>
                          <w:color w:val="FFFFFF"/>
                          <w:szCs w:val="20"/>
                        </w:rPr>
                        <w:t>Datos</w:t>
                      </w:r>
                    </w:p>
                  </w:txbxContent>
                </v:textbox>
              </v:shape>
              <v:shape id="_x0000_s1144" type="#_x0000_t75" style="position:absolute;left:3408;top:2548;width:462;height:462" fillcolor="#0c9" stroked="t" strokeweight="2.25pt">
                <v:imagedata r:id="rId21" o:title=""/>
              </v:shape>
            </v:group>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145" type="#_x0000_t93" style="position:absolute;left:240;top:2208;width:1056;height:1056;v-text-anchor:middle" adj="14674,5932" fillcolor="#ff6" strokeweight="3pt">
              <v:fill color2="fill darken(118)" angle="-135" method="linear sigma" focus="-50%" type="gradient"/>
              <v:textbox style="mso-next-textbox:#_x0000_s1145">
                <w:txbxContent>
                  <w:p w:rsidR="004608A5" w:rsidRDefault="004608A5" w:rsidP="00463BAA">
                    <w:pPr>
                      <w:autoSpaceDE w:val="0"/>
                      <w:autoSpaceDN w:val="0"/>
                      <w:adjustRightInd w:val="0"/>
                      <w:ind w:left="0"/>
                      <w:rPr>
                        <w:b/>
                        <w:bCs/>
                        <w:color w:val="FFFFFF"/>
                        <w:sz w:val="28"/>
                        <w:szCs w:val="28"/>
                      </w:rPr>
                    </w:pPr>
                    <w:r>
                      <w:rPr>
                        <w:b/>
                        <w:bCs/>
                        <w:color w:val="FFFFFF"/>
                        <w:sz w:val="28"/>
                        <w:szCs w:val="28"/>
                      </w:rPr>
                      <w:t>DATOS</w:t>
                    </w:r>
                  </w:p>
                </w:txbxContent>
              </v:textbox>
            </v:shape>
            <v:shape id="_x0000_s1146" type="#_x0000_t93" style="position:absolute;left:240;top:1200;width:1680;height:1056;v-text-anchor:middle" adj="14674,5932" fillcolor="#fc0" strokeweight="3pt">
              <v:fill color2="fill darken(118)" angle="-45" method="linear sigma" focus="100%" type="gradient"/>
              <v:textbox style="mso-next-textbox:#_x0000_s1146">
                <w:txbxContent>
                  <w:p w:rsidR="004608A5" w:rsidRDefault="004608A5" w:rsidP="00463BAA">
                    <w:pPr>
                      <w:autoSpaceDE w:val="0"/>
                      <w:autoSpaceDN w:val="0"/>
                      <w:adjustRightInd w:val="0"/>
                      <w:ind w:left="0"/>
                      <w:rPr>
                        <w:b/>
                        <w:bCs/>
                        <w:color w:val="FFFFFF"/>
                        <w:sz w:val="28"/>
                        <w:szCs w:val="28"/>
                      </w:rPr>
                    </w:pPr>
                    <w:r>
                      <w:rPr>
                        <w:b/>
                        <w:bCs/>
                        <w:color w:val="FFFFFF"/>
                        <w:sz w:val="28"/>
                        <w:szCs w:val="28"/>
                      </w:rPr>
                      <w:t>OPERATIVA</w:t>
                    </w:r>
                  </w:p>
                </w:txbxContent>
              </v:textbox>
            </v:shape>
            <v:shape id="_x0000_s1147" type="#_x0000_t93" style="position:absolute;left:1008;top:240;width:1536;height:1056;v-text-anchor:middle" adj="14674,5932" fillcolor="#09f" strokeweight="3pt">
              <v:fill color2="fill darken(118)" angle="-45" method="linear sigma" focus="100%" type="gradient"/>
              <v:textbox style="mso-next-textbox:#_x0000_s1147">
                <w:txbxContent>
                  <w:p w:rsidR="004608A5" w:rsidRDefault="004608A5" w:rsidP="00463BAA">
                    <w:pPr>
                      <w:autoSpaceDE w:val="0"/>
                      <w:autoSpaceDN w:val="0"/>
                      <w:adjustRightInd w:val="0"/>
                      <w:ind w:left="0"/>
                      <w:rPr>
                        <w:b/>
                        <w:bCs/>
                        <w:color w:val="FFFFFF"/>
                        <w:sz w:val="28"/>
                        <w:szCs w:val="28"/>
                      </w:rPr>
                    </w:pPr>
                    <w:r>
                      <w:rPr>
                        <w:b/>
                        <w:bCs/>
                        <w:color w:val="FFFFFF"/>
                        <w:sz w:val="28"/>
                        <w:szCs w:val="28"/>
                      </w:rPr>
                      <w:t>GESTIÓN</w:t>
                    </w:r>
                  </w:p>
                </w:txbxContent>
              </v:textbox>
            </v:shape>
            <v:group id="_x0000_s1148" style="position:absolute;left:2064;top:1401;width:1440;height:912" coordorigin="2304,1401" coordsize="1440,912">
              <v:shape id="_x0000_s1149" type="#_x0000_t16" style="position:absolute;left:2304;top:1401;width:1440;height:912;v-text-anchor:middle" fillcolor="#fc6" strokecolor="#006" strokeweight="3pt">
                <v:fill color2="fill darken(118)" angle="-45" method="linear sigma" focus="100%" type="gradient"/>
                <v:textbox style="mso-next-textbox:#_x0000_s1149">
                  <w:txbxContent>
                    <w:p w:rsidR="004608A5" w:rsidRPr="002C474F" w:rsidRDefault="004608A5" w:rsidP="00463BAA">
                      <w:pPr>
                        <w:pStyle w:val="Ttulo4"/>
                        <w:spacing w:before="0" w:after="0" w:line="240" w:lineRule="auto"/>
                        <w:rPr>
                          <w:color w:val="FFFFFF"/>
                          <w:szCs w:val="20"/>
                        </w:rPr>
                      </w:pPr>
                      <w:r w:rsidRPr="002C474F">
                        <w:rPr>
                          <w:color w:val="FFFFFF"/>
                          <w:szCs w:val="20"/>
                        </w:rPr>
                        <w:t>Logística Servicios</w:t>
                      </w:r>
                    </w:p>
                    <w:p w:rsidR="004608A5" w:rsidRPr="002C474F" w:rsidRDefault="004608A5" w:rsidP="00463BAA">
                      <w:pPr>
                        <w:autoSpaceDE w:val="0"/>
                        <w:autoSpaceDN w:val="0"/>
                        <w:adjustRightInd w:val="0"/>
                        <w:spacing w:after="0"/>
                        <w:ind w:left="0"/>
                        <w:rPr>
                          <w:rFonts w:ascii="Arial" w:eastAsia="MS Mincho" w:hAnsi="Arial" w:cs="Tahoma"/>
                          <w:b/>
                          <w:bCs/>
                          <w:sz w:val="20"/>
                          <w:szCs w:val="20"/>
                          <w:lang w:val="es-CR" w:eastAsia="ja-JP"/>
                          <w14:shadow w14:blurRad="50800" w14:dist="38100" w14:dir="2700000" w14:sx="100000" w14:sy="100000" w14:kx="0" w14:ky="0" w14:algn="tl">
                            <w14:srgbClr w14:val="000000">
                              <w14:alpha w14:val="60000"/>
                            </w14:srgbClr>
                          </w14:shadow>
                          <w14:textFill>
                            <w14:solidFill>
                              <w14:srgbClr w14:val="FFFFFF"/>
                            </w14:solidFill>
                          </w14:textFill>
                        </w:rPr>
                      </w:pPr>
                      <w:r w:rsidRPr="002C474F">
                        <w:rPr>
                          <w:rFonts w:ascii="Arial" w:eastAsia="MS Mincho" w:hAnsi="Arial" w:cs="Tahoma"/>
                          <w:b/>
                          <w:bCs/>
                          <w:sz w:val="20"/>
                          <w:szCs w:val="20"/>
                          <w:lang w:val="es-CR" w:eastAsia="ja-JP"/>
                          <w14:shadow w14:blurRad="50800" w14:dist="38100" w14:dir="2700000" w14:sx="100000" w14:sy="100000" w14:kx="0" w14:ky="0" w14:algn="tl">
                            <w14:srgbClr w14:val="000000">
                              <w14:alpha w14:val="60000"/>
                            </w14:srgbClr>
                          </w14:shadow>
                          <w14:textFill>
                            <w14:solidFill>
                              <w14:srgbClr w14:val="FFFFFF"/>
                            </w14:solidFill>
                          </w14:textFill>
                        </w:rPr>
                        <w:t>Productos</w:t>
                      </w:r>
                    </w:p>
                  </w:txbxContent>
                </v:textbox>
              </v:shape>
              <v:shape id="_x0000_s1150" type="#_x0000_t75" style="position:absolute;left:3072;top:1920;width:336;height:336" fillcolor="#0c9" stroked="t" strokeweight="2.25pt">
                <v:imagedata r:id="rId22" o:title=""/>
              </v:shape>
            </v:group>
            <v:group id="_x0000_s1151" style="position:absolute;left:3954;top:2107;width:1440;height:864" coordorigin="3954,2107" coordsize="1440,864">
              <v:shape id="_x0000_s1152" type="#_x0000_t16" style="position:absolute;left:3954;top:2107;width:1440;height:864;v-text-anchor:middle" fillcolor="olive" strokecolor="#006" strokeweight="3pt">
                <v:fill color2="fill darken(118)" angle="-45" method="linear sigma" focus="100%" type="gradient"/>
                <v:textbox style="mso-next-textbox:#_x0000_s1152">
                  <w:txbxContent>
                    <w:p w:rsidR="004608A5" w:rsidRPr="002C474F" w:rsidRDefault="004608A5" w:rsidP="002C474F">
                      <w:pPr>
                        <w:pStyle w:val="Ttulo4"/>
                        <w:spacing w:before="0" w:after="0" w:line="240" w:lineRule="auto"/>
                        <w:rPr>
                          <w:color w:val="FFFFFF"/>
                          <w:szCs w:val="20"/>
                        </w:rPr>
                      </w:pPr>
                      <w:r w:rsidRPr="002C474F">
                        <w:rPr>
                          <w:color w:val="FFFFFF"/>
                          <w:szCs w:val="20"/>
                        </w:rPr>
                        <w:t>Compo-</w:t>
                      </w:r>
                    </w:p>
                    <w:p w:rsidR="004608A5" w:rsidRPr="002C474F" w:rsidRDefault="004608A5" w:rsidP="002C474F">
                      <w:pPr>
                        <w:pStyle w:val="Ttulo4"/>
                        <w:spacing w:before="0" w:after="0" w:line="240" w:lineRule="auto"/>
                        <w:rPr>
                          <w:color w:val="FFFFFF"/>
                          <w:szCs w:val="20"/>
                        </w:rPr>
                      </w:pPr>
                      <w:r w:rsidRPr="002C474F">
                        <w:rPr>
                          <w:color w:val="FFFFFF"/>
                          <w:szCs w:val="20"/>
                        </w:rPr>
                        <w:t>nentes</w:t>
                      </w:r>
                    </w:p>
                  </w:txbxContent>
                </v:textbox>
              </v:shape>
              <v:shape id="_x0000_s1153" type="#_x0000_t75" style="position:absolute;left:4769;top:2514;width:414;height:414" fillcolor="#0c9" stroked="t" strokeweight="2.25pt">
                <v:imagedata r:id="rId23" o:title=""/>
              </v:shape>
            </v:group>
            <v:group id="_x0000_s1154" style="position:absolute;left:3330;top:1383;width:1536;height:912" coordorigin="3330,1383" coordsize="1536,912">
              <v:shape id="_x0000_s1155" type="#_x0000_t16" style="position:absolute;left:3330;top:1383;width:1536;height:912;v-text-anchor:middle" fillcolor="green" strokecolor="#006" strokeweight="3pt">
                <v:fill color2="fill darken(118)" angle="-45" method="linear sigma" focus="100%" type="gradient"/>
                <v:textbox style="mso-next-textbox:#_x0000_s1155">
                  <w:txbxContent>
                    <w:p w:rsidR="004608A5" w:rsidRPr="002C474F" w:rsidRDefault="004608A5" w:rsidP="002C474F">
                      <w:pPr>
                        <w:pStyle w:val="Ttulo4"/>
                        <w:spacing w:before="0" w:after="0" w:line="240" w:lineRule="auto"/>
                        <w:rPr>
                          <w:color w:val="FFFFFF"/>
                          <w:szCs w:val="20"/>
                        </w:rPr>
                      </w:pPr>
                      <w:r w:rsidRPr="002C474F">
                        <w:rPr>
                          <w:color w:val="FFFFFF"/>
                          <w:szCs w:val="20"/>
                        </w:rPr>
                        <w:t xml:space="preserve">Canales de </w:t>
                      </w:r>
                    </w:p>
                    <w:p w:rsidR="004608A5" w:rsidRPr="002C474F" w:rsidRDefault="004608A5" w:rsidP="002C474F">
                      <w:pPr>
                        <w:pStyle w:val="Ttulo4"/>
                        <w:spacing w:before="0" w:after="0" w:line="240" w:lineRule="auto"/>
                        <w:rPr>
                          <w:color w:val="FFFFFF"/>
                          <w:szCs w:val="20"/>
                        </w:rPr>
                      </w:pPr>
                      <w:r w:rsidRPr="002C474F">
                        <w:rPr>
                          <w:color w:val="FFFFFF"/>
                          <w:szCs w:val="20"/>
                        </w:rPr>
                        <w:t>Comunica-</w:t>
                      </w:r>
                    </w:p>
                    <w:p w:rsidR="004608A5" w:rsidRPr="002C474F" w:rsidRDefault="004608A5" w:rsidP="002C474F">
                      <w:pPr>
                        <w:pStyle w:val="Ttulo4"/>
                        <w:spacing w:before="0" w:after="0" w:line="240" w:lineRule="auto"/>
                        <w:rPr>
                          <w:color w:val="FFFFFF"/>
                          <w:szCs w:val="20"/>
                        </w:rPr>
                      </w:pPr>
                      <w:r w:rsidRPr="002C474F">
                        <w:rPr>
                          <w:color w:val="FFFFFF"/>
                          <w:szCs w:val="20"/>
                        </w:rPr>
                        <w:t>ción</w:t>
                      </w:r>
                    </w:p>
                  </w:txbxContent>
                </v:textbox>
              </v:shape>
              <v:shape id="_x0000_s1156" type="#_x0000_t75" style="position:absolute;left:4138;top:1799;width:318;height:318" fillcolor="#0c9">
                <v:imagedata r:id="rId24" o:title=""/>
              </v:shape>
            </v:group>
            <v:group id="_x0000_s1157" style="position:absolute;left:2592;top:602;width:1632;height:960" coordorigin="2832,602" coordsize="1632,960">
              <v:shape id="_x0000_s1158" type="#_x0000_t16" style="position:absolute;left:2832;top:602;width:1632;height:960;v-text-anchor:middle" fillcolor="#69f" strokecolor="#006" strokeweight="3pt">
                <v:fill color2="fill darken(118)" angle="-45" method="linear sigma" focus="100%" type="gradient"/>
                <v:textbox style="mso-next-textbox:#_x0000_s1158">
                  <w:txbxContent>
                    <w:p w:rsidR="004608A5" w:rsidRPr="002C474F" w:rsidRDefault="004608A5" w:rsidP="00463BAA">
                      <w:pPr>
                        <w:autoSpaceDE w:val="0"/>
                        <w:autoSpaceDN w:val="0"/>
                        <w:adjustRightInd w:val="0"/>
                        <w:ind w:left="0"/>
                        <w:rPr>
                          <w:rFonts w:ascii="Arial" w:eastAsia="MS Mincho" w:hAnsi="Arial" w:cs="Tahoma"/>
                          <w:b/>
                          <w:bCs/>
                          <w:sz w:val="20"/>
                          <w:szCs w:val="20"/>
                          <w:lang w:val="es-CR" w:eastAsia="ja-JP"/>
                          <w14:shadow w14:blurRad="50800" w14:dist="38100" w14:dir="2700000" w14:sx="100000" w14:sy="100000" w14:kx="0" w14:ky="0" w14:algn="tl">
                            <w14:srgbClr w14:val="000000">
                              <w14:alpha w14:val="60000"/>
                            </w14:srgbClr>
                          </w14:shadow>
                          <w14:textFill>
                            <w14:solidFill>
                              <w14:srgbClr w14:val="FFFFFF"/>
                            </w14:solidFill>
                          </w14:textFill>
                        </w:rPr>
                      </w:pPr>
                      <w:r w:rsidRPr="002C474F">
                        <w:rPr>
                          <w:rFonts w:ascii="Arial" w:eastAsia="MS Mincho" w:hAnsi="Arial" w:cs="Tahoma"/>
                          <w:b/>
                          <w:bCs/>
                          <w:sz w:val="20"/>
                          <w:szCs w:val="20"/>
                          <w:lang w:val="es-CR" w:eastAsia="ja-JP"/>
                          <w14:shadow w14:blurRad="50800" w14:dist="38100" w14:dir="2700000" w14:sx="100000" w14:sy="100000" w14:kx="0" w14:ky="0" w14:algn="tl">
                            <w14:srgbClr w14:val="000000">
                              <w14:alpha w14:val="60000"/>
                            </w14:srgbClr>
                          </w14:shadow>
                          <w14:textFill>
                            <w14:solidFill>
                              <w14:srgbClr w14:val="FFFFFF"/>
                            </w14:solidFill>
                          </w14:textFill>
                        </w:rPr>
                        <w:t xml:space="preserve">Información </w:t>
                      </w:r>
                    </w:p>
                    <w:p w:rsidR="004608A5" w:rsidRPr="002C474F" w:rsidRDefault="004608A5" w:rsidP="00463BAA">
                      <w:pPr>
                        <w:autoSpaceDE w:val="0"/>
                        <w:autoSpaceDN w:val="0"/>
                        <w:adjustRightInd w:val="0"/>
                        <w:ind w:left="0"/>
                        <w:rPr>
                          <w:b/>
                          <w:bCs/>
                          <w:color w:val="FFFFFF"/>
                          <w:sz w:val="20"/>
                          <w:szCs w:val="20"/>
                        </w:rPr>
                      </w:pPr>
                    </w:p>
                    <w:p w:rsidR="004608A5" w:rsidRPr="002C474F" w:rsidRDefault="004608A5" w:rsidP="009F6E28">
                      <w:pPr>
                        <w:autoSpaceDE w:val="0"/>
                        <w:autoSpaceDN w:val="0"/>
                        <w:adjustRightInd w:val="0"/>
                        <w:rPr>
                          <w:color w:val="FFFFFF"/>
                          <w:sz w:val="20"/>
                          <w:szCs w:val="20"/>
                        </w:rPr>
                      </w:pPr>
                      <w:r w:rsidRPr="002C474F">
                        <w:rPr>
                          <w:b/>
                          <w:bCs/>
                          <w:color w:val="FFFFFF"/>
                          <w:sz w:val="20"/>
                          <w:szCs w:val="20"/>
                        </w:rPr>
                        <w:t>de Gestión</w:t>
                      </w:r>
                    </w:p>
                  </w:txbxContent>
                </v:textbox>
              </v:shape>
              <v:shape id="_x0000_s1159" type="#_x0000_t75" style="position:absolute;left:3762;top:1074;width:414;height:414" fillcolor="#0c9" stroked="t" strokeweight="1.5pt">
                <v:imagedata r:id="rId25" o:title=""/>
              </v:shape>
            </v:group>
            <w10:wrap type="square"/>
          </v:group>
          <o:OLEObject Type="Embed" ProgID="Visio.Drawing.11" ShapeID="_x0000_s1141" DrawAspect="Content" ObjectID="_1522224506" r:id="rId26"/>
          <o:OLEObject Type="Embed" ProgID="Visio.Drawing.11" ShapeID="_x0000_s1144" DrawAspect="Content" ObjectID="_1522224507" r:id="rId27"/>
          <o:OLEObject Type="Embed" ProgID="Visio.Drawing.11" ShapeID="_x0000_s1150" DrawAspect="Content" ObjectID="_1522224508" r:id="rId28"/>
          <o:OLEObject Type="Embed" ProgID="Visio.Drawing.11" ShapeID="_x0000_s1153" DrawAspect="Content" ObjectID="_1522224509" r:id="rId29"/>
          <o:OLEObject Type="Embed" ProgID="Visio.Drawing.11" ShapeID="_x0000_s1156" DrawAspect="Content" ObjectID="_1522224510" r:id="rId30"/>
          <o:OLEObject Type="Embed" ProgID="Visio.Drawing.11" ShapeID="_x0000_s1159" DrawAspect="Content" ObjectID="_1522224511" r:id="rId31"/>
        </w:object>
      </w:r>
      <w:r w:rsidR="00E9335A" w:rsidRPr="001F2920">
        <w:rPr>
          <w:szCs w:val="20"/>
          <w:lang w:val="es-CR"/>
        </w:rPr>
        <w:t xml:space="preserve">La tecnología ha hecho posible la comunicación integrada de datos, voz e imágenes entre distintos equipos y </w:t>
      </w:r>
      <w:r w:rsidR="00E5445A" w:rsidRPr="00E5445A">
        <w:rPr>
          <w:szCs w:val="20"/>
          <w:lang w:val="es-CR"/>
        </w:rPr>
        <w:t>las personas usuarias</w:t>
      </w:r>
      <w:r w:rsidR="00E9335A" w:rsidRPr="001F2920">
        <w:rPr>
          <w:szCs w:val="20"/>
          <w:lang w:val="es-CR"/>
        </w:rPr>
        <w:t xml:space="preserve"> incrementando a la vez la función de distribución oportuna de la información negocio, al permitir que cada cliente o proveedor </w:t>
      </w:r>
      <w:r w:rsidR="00C20D29">
        <w:rPr>
          <w:szCs w:val="20"/>
          <w:lang w:val="es-CR"/>
        </w:rPr>
        <w:t>acceda</w:t>
      </w:r>
      <w:r w:rsidR="00E9335A" w:rsidRPr="001F2920">
        <w:rPr>
          <w:szCs w:val="20"/>
          <w:lang w:val="es-CR"/>
        </w:rPr>
        <w:t xml:space="preserve"> fácilmente los servicios sustantivos y de apoyo que provee la Institución.  A continuación se presenta un diagrama con los componentes básicos de esta arquitectura. </w:t>
      </w:r>
    </w:p>
    <w:p w:rsidR="003A7B87" w:rsidRPr="001F2920" w:rsidRDefault="00E73325" w:rsidP="00C74FEB">
      <w:pPr>
        <w:spacing w:after="0" w:line="360" w:lineRule="auto"/>
        <w:ind w:left="1276"/>
        <w:rPr>
          <w:szCs w:val="20"/>
          <w:lang w:val="es-CR"/>
        </w:rPr>
      </w:pPr>
      <w:r w:rsidRPr="001F2920">
        <w:rPr>
          <w:noProof/>
          <w:szCs w:val="24"/>
          <w:lang w:val="es-CR" w:eastAsia="es-CR"/>
        </w:rPr>
        <mc:AlternateContent>
          <mc:Choice Requires="wps">
            <w:drawing>
              <wp:anchor distT="0" distB="0" distL="114300" distR="114300" simplePos="0" relativeHeight="251726848" behindDoc="0" locked="0" layoutInCell="1" allowOverlap="1" wp14:anchorId="706CB2A9" wp14:editId="150EFDD3">
                <wp:simplePos x="0" y="0"/>
                <wp:positionH relativeFrom="column">
                  <wp:posOffset>0</wp:posOffset>
                </wp:positionH>
                <wp:positionV relativeFrom="paragraph">
                  <wp:posOffset>3458210</wp:posOffset>
                </wp:positionV>
                <wp:extent cx="5715000" cy="438150"/>
                <wp:effectExtent l="0" t="0" r="0" b="0"/>
                <wp:wrapSquare wrapText="bothSides"/>
                <wp:docPr id="4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8A5" w:rsidRDefault="004608A5" w:rsidP="009F6E28">
                            <w:pPr>
                              <w:pStyle w:val="Descripcin"/>
                              <w:jc w:val="center"/>
                            </w:pPr>
                            <w:r>
                              <w:t xml:space="preserve">Figura </w:t>
                            </w:r>
                            <w:r>
                              <w:fldChar w:fldCharType="begin"/>
                            </w:r>
                            <w:r>
                              <w:instrText xml:space="preserve"> SEQ Ilustración \* ARABIC </w:instrText>
                            </w:r>
                            <w:r>
                              <w:fldChar w:fldCharType="separate"/>
                            </w:r>
                            <w:r>
                              <w:rPr>
                                <w:noProof/>
                              </w:rPr>
                              <w:t>2</w:t>
                            </w:r>
                            <w:r>
                              <w:rPr>
                                <w:noProof/>
                              </w:rPr>
                              <w:fldChar w:fldCharType="end"/>
                            </w:r>
                            <w:r>
                              <w:t>: Arquitectura de los Sistemas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181614" id="_x0000_t202" coordsize="21600,21600" o:spt="202" path="m,l,21600r21600,l21600,xe">
                <v:stroke joinstyle="miter"/>
                <v:path gradientshapeok="t" o:connecttype="rect"/>
              </v:shapetype>
              <v:shape id="Text Box 137" o:spid="_x0000_s1027" type="#_x0000_t202" style="position:absolute;left:0;text-align:left;margin-left:0;margin-top:272.3pt;width:450pt;height:3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" stroked="f">
                <v:textbox>
                  <w:txbxContent>
                    <w:p w:rsidR="004608A5" w:rsidRDefault="004608A5" w:rsidP="009F6E28">
                      <w:pPr>
                        <w:pStyle w:val="Descripcin"/>
                        <w:jc w:val="center"/>
                      </w:pPr>
                      <w:r>
                        <w:t xml:space="preserve">Figura </w:t>
                      </w:r>
                      <w:r>
                        <w:fldChar w:fldCharType="begin"/>
                      </w:r>
                      <w:r>
                        <w:instrText xml:space="preserve"> SEQ Ilustración \* ARABIC </w:instrText>
                      </w:r>
                      <w:r>
                        <w:fldChar w:fldCharType="separate"/>
                      </w:r>
                      <w:r>
                        <w:rPr>
                          <w:noProof/>
                        </w:rPr>
                        <w:t>2</w:t>
                      </w:r>
                      <w:r>
                        <w:rPr>
                          <w:noProof/>
                        </w:rPr>
                        <w:fldChar w:fldCharType="end"/>
                      </w:r>
                      <w:r>
                        <w:t>: Arquitectura de los Sistemas</w:t>
                      </w:r>
                    </w:p>
                  </w:txbxContent>
                </v:textbox>
                <w10:wrap type="square"/>
              </v:shape>
            </w:pict>
          </mc:Fallback>
        </mc:AlternateContent>
      </w:r>
    </w:p>
    <w:p w:rsidR="00E73325" w:rsidRDefault="00E73325"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 xml:space="preserve">Bajo este enfoque se recomienda la arquitectura compuesta por </w:t>
      </w:r>
      <w:r w:rsidR="00E83B49">
        <w:rPr>
          <w:szCs w:val="20"/>
          <w:lang w:val="es-CR"/>
        </w:rPr>
        <w:t xml:space="preserve">tres áreas (bloques), a saber: </w:t>
      </w:r>
      <w:r w:rsidRPr="001F2920">
        <w:rPr>
          <w:szCs w:val="20"/>
          <w:lang w:val="es-CR"/>
        </w:rPr>
        <w:t>Gestión, Operativa y Datos.  El bloque de Gestión engloba los mecanismos y sistemas para obtener información de gestión básica para la toma de decisiones</w:t>
      </w:r>
      <w:r w:rsidR="00E83B49">
        <w:rPr>
          <w:szCs w:val="20"/>
          <w:lang w:val="es-CR"/>
        </w:rPr>
        <w:t xml:space="preserve">. </w:t>
      </w:r>
      <w:r w:rsidRPr="001F2920">
        <w:rPr>
          <w:szCs w:val="20"/>
          <w:lang w:val="es-CR"/>
        </w:rPr>
        <w:t>La Operativa está conformada por los Sistemas de Apoyo (Financiero-Contable, Proveeduría, Recursos Humanos y los Sistemas de Automatización de Oficinas y Mensajería), Sistemas Sustantivos (Toma de decisiones, Aplicaciones basadas en “Work Flow” y Expediente Electrónico, entre otros) y Canales de Distribución</w:t>
      </w:r>
      <w:r w:rsidRPr="001F2920">
        <w:rPr>
          <w:szCs w:val="20"/>
          <w:lang w:val="es-CR"/>
        </w:rPr>
        <w:footnoteReference w:id="2"/>
      </w:r>
      <w:r w:rsidRPr="001F2920">
        <w:rPr>
          <w:szCs w:val="20"/>
          <w:lang w:val="es-CR"/>
        </w:rPr>
        <w:t xml:space="preserve">  (Oficinas, Internet, Intranet y Telefonía fija y móvil).  El bloque de Datos lo componen los datos e información almacenados en Archivos y Bases de Datos, tal como se presenta en la  Figura 2: “Arquitectura de los Sistemas”. </w:t>
      </w:r>
    </w:p>
    <w:p w:rsidR="00BE7DFD" w:rsidRDefault="00BE7DFD"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 xml:space="preserve">Las nuevas soluciones de sistemas de información deben considerar la integración de los distintos canales de presentación, plataformas de hardware, software y las interfaces necesarias para </w:t>
      </w:r>
      <w:r w:rsidR="00E83B49">
        <w:rPr>
          <w:szCs w:val="20"/>
          <w:lang w:val="es-CR"/>
        </w:rPr>
        <w:t>acceder</w:t>
      </w:r>
      <w:r w:rsidRPr="001F2920">
        <w:rPr>
          <w:szCs w:val="20"/>
          <w:lang w:val="es-CR"/>
        </w:rPr>
        <w:t xml:space="preserve"> los distintos productos y servicios, de tal forma que una operación determinada sea soportada por los mismos procesos y transacciones, independientemente del canal de distribución utilizado para realizarla y suministrar información de gestión desde distintas vistas.</w:t>
      </w:r>
    </w:p>
    <w:p w:rsidR="00C74FEB" w:rsidRPr="001F2920" w:rsidRDefault="00C74FEB" w:rsidP="00CD3FAD">
      <w:pPr>
        <w:spacing w:after="0" w:line="360" w:lineRule="auto"/>
        <w:ind w:left="1276"/>
        <w:rPr>
          <w:szCs w:val="20"/>
          <w:lang w:val="es-CR"/>
        </w:rPr>
      </w:pPr>
    </w:p>
    <w:p w:rsidR="009F6E28" w:rsidRPr="001F2920" w:rsidRDefault="00116352" w:rsidP="009F6E28">
      <w:pPr>
        <w:pStyle w:val="Textoindependiente3"/>
      </w:pPr>
      <w:r>
        <w:rPr>
          <w:noProof/>
        </w:rPr>
        <w:object w:dxaOrig="1440" w:dyaOrig="1440">
          <v:shape id="_x0000_s1160" type="#_x0000_t75" style="position:absolute;left:0;text-align:left;margin-left:18pt;margin-top:5.6pt;width:380.25pt;height:300pt;z-index:251725824">
            <v:imagedata r:id="rId32" o:title=""/>
          </v:shape>
          <o:OLEObject Type="Embed" ProgID="Visio.Drawing.11" ShapeID="_x0000_s1160" DrawAspect="Content" ObjectID="_1522224512" r:id="rId33"/>
        </w:object>
      </w:r>
    </w:p>
    <w:p w:rsidR="00CD3FAD" w:rsidRPr="001F2920" w:rsidRDefault="00E673A5" w:rsidP="00CD3FAD">
      <w:pPr>
        <w:spacing w:after="0" w:line="360" w:lineRule="auto"/>
        <w:ind w:left="1276"/>
        <w:rPr>
          <w:i/>
          <w:szCs w:val="20"/>
          <w:lang w:val="es-CR"/>
        </w:rPr>
      </w:pPr>
      <w:r w:rsidRPr="001F2920">
        <w:rPr>
          <w:noProof/>
          <w:szCs w:val="20"/>
          <w:lang w:val="es-CR" w:eastAsia="es-CR"/>
        </w:rPr>
        <mc:AlternateContent>
          <mc:Choice Requires="wps">
            <w:drawing>
              <wp:anchor distT="0" distB="0" distL="114300" distR="114300" simplePos="0" relativeHeight="251727872" behindDoc="0" locked="0" layoutInCell="1" allowOverlap="1" wp14:anchorId="7B2C4803" wp14:editId="6CD39C6A">
                <wp:simplePos x="0" y="0"/>
                <wp:positionH relativeFrom="column">
                  <wp:posOffset>1028700</wp:posOffset>
                </wp:positionH>
                <wp:positionV relativeFrom="paragraph">
                  <wp:posOffset>3581400</wp:posOffset>
                </wp:positionV>
                <wp:extent cx="3657600" cy="342900"/>
                <wp:effectExtent l="0" t="0" r="0" b="0"/>
                <wp:wrapNone/>
                <wp:docPr id="4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8A5" w:rsidRDefault="004608A5" w:rsidP="009F6E28">
                            <w:pPr>
                              <w:pStyle w:val="Descripcin"/>
                              <w:jc w:val="center"/>
                            </w:pPr>
                            <w:r>
                              <w:t>Figura 3: Arquitectura genérica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60303" id="Text Box 138" o:spid="_x0000_s1028" type="#_x0000_t202" style="position:absolute;left:0;text-align:left;margin-left:81pt;margin-top:282pt;width:4in;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" stroked="f">
                <v:textbox>
                  <w:txbxContent>
                    <w:p w:rsidR="004608A5" w:rsidRDefault="004608A5" w:rsidP="009F6E28">
                      <w:pPr>
                        <w:pStyle w:val="Descripcin"/>
                        <w:jc w:val="center"/>
                      </w:pPr>
                      <w:r>
                        <w:t>Figura 3: Arquitectura genérica</w:t>
                      </w:r>
                    </w:p>
                  </w:txbxContent>
                </v:textbox>
              </v:shape>
            </w:pict>
          </mc:Fallback>
        </mc:AlternateContent>
      </w: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CD3FAD" w:rsidRPr="001F2920" w:rsidRDefault="00CD3FAD" w:rsidP="00CD3FAD">
      <w:pPr>
        <w:spacing w:after="0" w:line="360" w:lineRule="auto"/>
        <w:ind w:left="1276"/>
        <w:rPr>
          <w:i/>
          <w:szCs w:val="20"/>
          <w:lang w:val="es-CR"/>
        </w:rPr>
      </w:pPr>
    </w:p>
    <w:p w:rsidR="00E9335A" w:rsidRPr="001F2920" w:rsidRDefault="00E9335A" w:rsidP="00E9335A">
      <w:pPr>
        <w:spacing w:after="0" w:line="360" w:lineRule="auto"/>
        <w:ind w:left="1276"/>
        <w:rPr>
          <w:i/>
          <w:szCs w:val="20"/>
          <w:lang w:val="es-CR"/>
        </w:rPr>
      </w:pPr>
      <w:r w:rsidRPr="001F2920">
        <w:rPr>
          <w:i/>
          <w:szCs w:val="20"/>
          <w:lang w:val="es-CR"/>
        </w:rPr>
        <w:t>En la Figura 3: Arquitectura genérica</w:t>
      </w:r>
      <w:r w:rsidRPr="001F2920">
        <w:rPr>
          <w:szCs w:val="20"/>
          <w:lang w:val="es-CR"/>
        </w:rPr>
        <w:t xml:space="preserve"> se representa un sistema de aplicación sobre múltiples capas y su relación con la infraestructura tecnológica, el cual se implement</w:t>
      </w:r>
      <w:r w:rsidR="00E83B49">
        <w:rPr>
          <w:szCs w:val="20"/>
          <w:lang w:val="es-CR"/>
        </w:rPr>
        <w:t>a sobre una arquitectura “multi</w:t>
      </w:r>
      <w:r w:rsidRPr="001F2920">
        <w:rPr>
          <w:szCs w:val="20"/>
          <w:lang w:val="es-CR"/>
        </w:rPr>
        <w:t xml:space="preserve">capa” de servidores representada en la </w:t>
      </w:r>
      <w:r w:rsidRPr="001F2920">
        <w:rPr>
          <w:i/>
          <w:szCs w:val="20"/>
          <w:lang w:val="es-CR"/>
        </w:rPr>
        <w:t>Figura 4: Implementación sobre tres servidores.</w:t>
      </w:r>
    </w:p>
    <w:p w:rsidR="009F6E28" w:rsidRPr="001F2920" w:rsidRDefault="009F6E28" w:rsidP="009F6E28">
      <w:pPr>
        <w:pStyle w:val="Textoindependiente3"/>
        <w:rPr>
          <w:i/>
          <w:iCs/>
        </w:rPr>
      </w:pPr>
    </w:p>
    <w:p w:rsidR="009F6E28" w:rsidRPr="001F2920" w:rsidRDefault="009F6E28" w:rsidP="009F6E28">
      <w:pPr>
        <w:rPr>
          <w:lang w:val="es-CR"/>
        </w:rPr>
      </w:pPr>
      <w:r w:rsidRPr="001F2920">
        <w:rPr>
          <w:noProof/>
          <w:lang w:val="es-CR" w:eastAsia="es-CR"/>
        </w:rPr>
        <w:drawing>
          <wp:inline distT="0" distB="0" distL="0" distR="0" wp14:anchorId="0D247C22" wp14:editId="4BBACDF0">
            <wp:extent cx="5043805" cy="1828800"/>
            <wp:effectExtent l="19050" t="0" r="4445" b="0"/>
            <wp:docPr id="5" name="Imagen 2" descr="tres capa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s capas 2"/>
                    <pic:cNvPicPr>
                      <a:picLocks noChangeAspect="1" noChangeArrowheads="1"/>
                    </pic:cNvPicPr>
                  </pic:nvPicPr>
                  <pic:blipFill>
                    <a:blip r:embed="rId34" cstate="print"/>
                    <a:srcRect/>
                    <a:stretch>
                      <a:fillRect/>
                    </a:stretch>
                  </pic:blipFill>
                  <pic:spPr bwMode="auto">
                    <a:xfrm>
                      <a:off x="0" y="0"/>
                      <a:ext cx="5043233" cy="1828593"/>
                    </a:xfrm>
                    <a:prstGeom prst="rect">
                      <a:avLst/>
                    </a:prstGeom>
                    <a:noFill/>
                    <a:ln w="9525">
                      <a:noFill/>
                      <a:miter lim="800000"/>
                      <a:headEnd/>
                      <a:tailEnd/>
                    </a:ln>
                  </pic:spPr>
                </pic:pic>
              </a:graphicData>
            </a:graphic>
          </wp:inline>
        </w:drawing>
      </w:r>
    </w:p>
    <w:bookmarkStart w:id="37" w:name="_Toc391734872"/>
    <w:bookmarkStart w:id="38" w:name="_Toc391794229"/>
    <w:bookmarkStart w:id="39" w:name="_Toc492095371"/>
    <w:p w:rsidR="009F6E28" w:rsidRPr="001F2920" w:rsidRDefault="00E673A5" w:rsidP="009F6E28">
      <w:pPr>
        <w:rPr>
          <w:lang w:val="es-CR"/>
        </w:rPr>
      </w:pPr>
      <w:r w:rsidRPr="001F2920">
        <w:rPr>
          <w:noProof/>
          <w:lang w:val="es-CR" w:eastAsia="es-CR"/>
        </w:rPr>
        <mc:AlternateContent>
          <mc:Choice Requires="wps">
            <w:drawing>
              <wp:anchor distT="0" distB="0" distL="114300" distR="114300" simplePos="0" relativeHeight="251723776" behindDoc="0" locked="0" layoutInCell="1" allowOverlap="1" wp14:anchorId="587B42C2" wp14:editId="0BBCECC3">
                <wp:simplePos x="0" y="0"/>
                <wp:positionH relativeFrom="column">
                  <wp:posOffset>1143000</wp:posOffset>
                </wp:positionH>
                <wp:positionV relativeFrom="paragraph">
                  <wp:posOffset>56515</wp:posOffset>
                </wp:positionV>
                <wp:extent cx="4061460" cy="361950"/>
                <wp:effectExtent l="9525" t="8890" r="5715" b="10160"/>
                <wp:wrapSquare wrapText="bothSides"/>
                <wp:docPr id="44"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1460" cy="361950"/>
                        </a:xfrm>
                        <a:prstGeom prst="rect">
                          <a:avLst/>
                        </a:prstGeom>
                        <a:solidFill>
                          <a:srgbClr val="FFFFFF"/>
                        </a:solidFill>
                        <a:ln w="9525">
                          <a:solidFill>
                            <a:srgbClr val="FFFFFF"/>
                          </a:solidFill>
                          <a:miter lim="800000"/>
                          <a:headEnd/>
                          <a:tailEnd/>
                        </a:ln>
                      </wps:spPr>
                      <wps:txbx>
                        <w:txbxContent>
                          <w:p w:rsidR="004608A5" w:rsidRDefault="004608A5" w:rsidP="009F6E28">
                            <w:pPr>
                              <w:pStyle w:val="Descripcin"/>
                              <w:jc w:val="left"/>
                              <w:rPr>
                                <w:rFonts w:cs="Tahoma"/>
                              </w:rPr>
                            </w:pPr>
                            <w:r>
                              <w:rPr>
                                <w:rFonts w:cs="Tahoma"/>
                              </w:rPr>
                              <w:t>Figura 4: Implementación sobre tres servidores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D0606" id="Text Box 113" o:spid="_x0000_s1029" type="#_x0000_t202" style="position:absolute;left:0;text-align:left;margin-left:90pt;margin-top:4.45pt;width:319.8pt;height:2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" strokecolor="white">
                <v:textbox>
                  <w:txbxContent>
                    <w:p w:rsidR="004608A5" w:rsidRDefault="004608A5" w:rsidP="009F6E28">
                      <w:pPr>
                        <w:pStyle w:val="Descripcin"/>
                        <w:jc w:val="left"/>
                        <w:rPr>
                          <w:rFonts w:cs="Tahoma"/>
                        </w:rPr>
                      </w:pPr>
                      <w:r>
                        <w:rPr>
                          <w:rFonts w:cs="Tahoma"/>
                        </w:rPr>
                        <w:t>Figura 4: Implementación sobre tres servidores</w:t>
                      </w:r>
                    </w:p>
                  </w:txbxContent>
                </v:textbox>
                <w10:wrap type="square"/>
              </v:shape>
            </w:pict>
          </mc:Fallback>
        </mc:AlternateContent>
      </w:r>
      <w:bookmarkEnd w:id="37"/>
      <w:bookmarkEnd w:id="38"/>
      <w:bookmarkEnd w:id="39"/>
    </w:p>
    <w:p w:rsidR="00723E30" w:rsidRPr="001F2920" w:rsidRDefault="00723E30" w:rsidP="00723E30">
      <w:pPr>
        <w:pStyle w:val="Ttulo3"/>
        <w:numPr>
          <w:ilvl w:val="0"/>
          <w:numId w:val="0"/>
        </w:numPr>
        <w:spacing w:before="160" w:after="360" w:line="240" w:lineRule="auto"/>
        <w:ind w:left="567"/>
        <w:rPr>
          <w:color w:val="auto"/>
          <w:sz w:val="32"/>
          <w:szCs w:val="32"/>
          <w:lang w:val="es-CR"/>
        </w:rPr>
      </w:pPr>
      <w:bookmarkStart w:id="40" w:name="_Toc73163475"/>
      <w:bookmarkStart w:id="41" w:name="_Toc79805766"/>
      <w:bookmarkStart w:id="42" w:name="_Toc73160319"/>
      <w:bookmarkStart w:id="43" w:name="_Toc15795727"/>
      <w:bookmarkStart w:id="44" w:name="_Toc73161074"/>
      <w:bookmarkStart w:id="45" w:name="_Toc73163476"/>
      <w:bookmarkStart w:id="46" w:name="_Toc75775796"/>
      <w:bookmarkStart w:id="47" w:name="_Toc75776105"/>
      <w:bookmarkStart w:id="48" w:name="_Toc89158228"/>
    </w:p>
    <w:p w:rsidR="009F6E28" w:rsidRPr="001F2920" w:rsidRDefault="009F6E28" w:rsidP="00417F25">
      <w:pPr>
        <w:pStyle w:val="Ttulo2"/>
        <w:numPr>
          <w:ilvl w:val="0"/>
          <w:numId w:val="18"/>
        </w:numPr>
        <w:tabs>
          <w:tab w:val="left" w:pos="2127"/>
        </w:tabs>
        <w:ind w:left="2127" w:hanging="851"/>
        <w:rPr>
          <w:sz w:val="24"/>
          <w:szCs w:val="24"/>
          <w:lang w:val="es-CR"/>
        </w:rPr>
      </w:pPr>
      <w:bookmarkStart w:id="49" w:name="_Toc397552058"/>
      <w:r w:rsidRPr="001F2920">
        <w:rPr>
          <w:sz w:val="24"/>
          <w:szCs w:val="24"/>
          <w:lang w:val="es-CR"/>
        </w:rPr>
        <w:t>Tendencia de las tecnologías de información en la Industria</w:t>
      </w:r>
      <w:bookmarkEnd w:id="40"/>
      <w:bookmarkEnd w:id="41"/>
      <w:bookmarkEnd w:id="42"/>
      <w:bookmarkEnd w:id="43"/>
      <w:bookmarkEnd w:id="44"/>
      <w:bookmarkEnd w:id="45"/>
      <w:bookmarkEnd w:id="46"/>
      <w:bookmarkEnd w:id="47"/>
      <w:bookmarkEnd w:id="48"/>
      <w:r w:rsidR="000150C6" w:rsidRPr="001F2920">
        <w:rPr>
          <w:sz w:val="24"/>
          <w:szCs w:val="24"/>
          <w:lang w:val="es-CR"/>
        </w:rPr>
        <w:t>.</w:t>
      </w:r>
      <w:bookmarkEnd w:id="49"/>
    </w:p>
    <w:p w:rsidR="00E9335A" w:rsidRPr="001F2920" w:rsidRDefault="00E9335A" w:rsidP="00E9335A">
      <w:pPr>
        <w:spacing w:after="0" w:line="360" w:lineRule="auto"/>
        <w:ind w:left="1276"/>
        <w:rPr>
          <w:szCs w:val="20"/>
          <w:lang w:val="es-CR"/>
        </w:rPr>
      </w:pPr>
      <w:r w:rsidRPr="001F2920">
        <w:rPr>
          <w:szCs w:val="20"/>
          <w:lang w:val="es-CR"/>
        </w:rPr>
        <w:t>Un análisis del tipo de tecnología que utilizan las instituciones que proveen servicios a través de Internet, similares a los que debe proveer la Institución,  presenta las siguientes características:</w:t>
      </w:r>
    </w:p>
    <w:p w:rsidR="00E9335A" w:rsidRPr="001F2920" w:rsidRDefault="00E9335A" w:rsidP="00E9335A">
      <w:pPr>
        <w:pStyle w:val="Puntos"/>
        <w:numPr>
          <w:ilvl w:val="0"/>
          <w:numId w:val="0"/>
        </w:numPr>
        <w:rPr>
          <w:sz w:val="16"/>
          <w:szCs w:val="16"/>
          <w:lang w:val="es-CR"/>
        </w:rPr>
      </w:pPr>
    </w:p>
    <w:p w:rsidR="00E9335A" w:rsidRPr="001F2920" w:rsidRDefault="00E9335A" w:rsidP="00E9335A">
      <w:pPr>
        <w:pStyle w:val="Puntos1"/>
        <w:tabs>
          <w:tab w:val="num" w:pos="1701"/>
        </w:tabs>
        <w:ind w:left="1701" w:hanging="426"/>
        <w:rPr>
          <w:lang w:val="es-CR"/>
        </w:rPr>
      </w:pPr>
      <w:r w:rsidRPr="001F2920">
        <w:rPr>
          <w:lang w:val="es-CR"/>
        </w:rPr>
        <w:t>Existe una fuerte orientación a ofrecer servicios personalizados a través de interfaz  WEB, de manera que tanto los clientes internos como los externos, tengan acceso a la información que les es autorizada, independientemente del lugar físico en el que se encuentren.</w:t>
      </w:r>
    </w:p>
    <w:p w:rsidR="00E9335A" w:rsidRPr="001F2920" w:rsidRDefault="00E9335A" w:rsidP="00E9335A">
      <w:pPr>
        <w:pStyle w:val="Puntos"/>
        <w:numPr>
          <w:ilvl w:val="0"/>
          <w:numId w:val="0"/>
        </w:numPr>
        <w:rPr>
          <w:sz w:val="16"/>
          <w:szCs w:val="16"/>
          <w:lang w:val="es-CR"/>
        </w:rPr>
      </w:pPr>
    </w:p>
    <w:p w:rsidR="00E9335A" w:rsidRPr="001F2920" w:rsidRDefault="00E9335A" w:rsidP="00E9335A">
      <w:pPr>
        <w:pStyle w:val="Puntos1"/>
        <w:tabs>
          <w:tab w:val="num" w:pos="1701"/>
        </w:tabs>
        <w:ind w:left="1701" w:hanging="426"/>
        <w:rPr>
          <w:lang w:val="es-CR"/>
        </w:rPr>
      </w:pPr>
      <w:r w:rsidRPr="001F2920">
        <w:rPr>
          <w:lang w:val="es-CR"/>
        </w:rPr>
        <w:t>Lo anterior facilita la posibilidad de brindar a través de herramientas automatizadas, servicios personalizados bajo la modalidad de “autoservicio”.  En este caso la posibilidad de efectuar solicitudes de servicio, ver estados de proyectos, efectuar pagos vía transferencias electrónicas, solicitudes remotas de información, reportes sobre estados de gestión, avisos sobre posibles requerimientos, entre otros, crean un potencial casi ilimitado en el proceso de modernización de la Institución y mejoras significativas de servicio al cliente.</w:t>
      </w:r>
    </w:p>
    <w:p w:rsidR="00E9335A" w:rsidRPr="001F2920" w:rsidRDefault="00E9335A" w:rsidP="00E9335A">
      <w:pPr>
        <w:pStyle w:val="Puntos"/>
        <w:numPr>
          <w:ilvl w:val="0"/>
          <w:numId w:val="0"/>
        </w:numPr>
        <w:rPr>
          <w:sz w:val="16"/>
          <w:szCs w:val="16"/>
          <w:lang w:val="es-CR"/>
        </w:rPr>
      </w:pPr>
    </w:p>
    <w:p w:rsidR="00E9335A" w:rsidRDefault="00E9335A" w:rsidP="00E9335A">
      <w:pPr>
        <w:pStyle w:val="Puntos1"/>
        <w:tabs>
          <w:tab w:val="num" w:pos="1701"/>
        </w:tabs>
        <w:ind w:left="1701" w:hanging="426"/>
        <w:rPr>
          <w:lang w:val="es-CR"/>
        </w:rPr>
      </w:pPr>
      <w:r w:rsidRPr="001F2920">
        <w:rPr>
          <w:lang w:val="es-CR"/>
        </w:rPr>
        <w:t>Se observa también una fuerte tendencia hacia el desarrollo de aplicaciones bajo ambiente totalmente gráfico utilizando tecnologías del tipo “N-tiers” utilizando metodologías y herramientas orientadas al diseño e implantación de aplicaciones bajo paradigmas de objetos.</w:t>
      </w:r>
    </w:p>
    <w:p w:rsidR="00E84E33" w:rsidRPr="001F2920" w:rsidRDefault="00E84E33" w:rsidP="00E84E33">
      <w:pPr>
        <w:pStyle w:val="Puntos1"/>
        <w:numPr>
          <w:ilvl w:val="0"/>
          <w:numId w:val="0"/>
        </w:numPr>
        <w:tabs>
          <w:tab w:val="num" w:pos="1701"/>
        </w:tabs>
        <w:rPr>
          <w:lang w:val="es-CR"/>
        </w:rPr>
      </w:pPr>
    </w:p>
    <w:p w:rsidR="00E9335A" w:rsidRPr="001F2920" w:rsidRDefault="00E9335A" w:rsidP="00E9335A">
      <w:pPr>
        <w:pStyle w:val="Puntos1"/>
        <w:tabs>
          <w:tab w:val="num" w:pos="1701"/>
        </w:tabs>
        <w:ind w:left="1701" w:hanging="426"/>
        <w:rPr>
          <w:lang w:val="es-CR"/>
        </w:rPr>
      </w:pPr>
      <w:r w:rsidRPr="001F2920">
        <w:rPr>
          <w:lang w:val="es-CR"/>
        </w:rPr>
        <w:t>Otro elemento importante que se observa está relacionado con la utilización de modelos de datos relacionales utilizando sistemas operativos de ambiente gráfico y modelos de replicación automática de datos para aplicaciones que requieren procesos transaccionales de alta disponibilidad.</w:t>
      </w:r>
    </w:p>
    <w:p w:rsidR="00E9335A" w:rsidRPr="001F2920" w:rsidRDefault="00E9335A" w:rsidP="00E9335A">
      <w:pPr>
        <w:pStyle w:val="Puntos1"/>
        <w:numPr>
          <w:ilvl w:val="0"/>
          <w:numId w:val="0"/>
        </w:numPr>
        <w:ind w:left="1275"/>
        <w:rPr>
          <w:lang w:val="es-CR"/>
        </w:rPr>
      </w:pPr>
    </w:p>
    <w:p w:rsidR="00E9335A" w:rsidRPr="001F2920" w:rsidRDefault="00E9335A" w:rsidP="00E9335A">
      <w:pPr>
        <w:spacing w:after="0" w:line="360" w:lineRule="auto"/>
        <w:ind w:left="1276"/>
        <w:rPr>
          <w:szCs w:val="20"/>
          <w:lang w:val="es-CR"/>
        </w:rPr>
      </w:pPr>
      <w:r w:rsidRPr="001F2920">
        <w:rPr>
          <w:szCs w:val="20"/>
          <w:lang w:val="es-CR"/>
        </w:rPr>
        <w:t>Todas estas características están inmersas en el modelo de tecnologías de información propuesto en este apartado, las cuales si bien es cierto se encuentran aún en estado de consolidación, definitivamente están marcando la tendencia de la industria para el  mediano plazo.  El otro factor importante que se tomó en cuenta para esta recomendación es la consolidación y los nuevos servicios que ofrece el mercado sobre la red Internet.</w:t>
      </w:r>
    </w:p>
    <w:p w:rsidR="00E9335A" w:rsidRPr="001F2920" w:rsidRDefault="00E9335A" w:rsidP="00723E30">
      <w:pPr>
        <w:spacing w:after="0" w:line="360" w:lineRule="auto"/>
        <w:ind w:left="1276"/>
        <w:rPr>
          <w:szCs w:val="20"/>
          <w:lang w:val="es-CR"/>
        </w:rPr>
      </w:pPr>
    </w:p>
    <w:p w:rsidR="009F6E28" w:rsidRPr="001F2920" w:rsidRDefault="009F6E28" w:rsidP="00417F25">
      <w:pPr>
        <w:pStyle w:val="Ttulo2"/>
        <w:numPr>
          <w:ilvl w:val="0"/>
          <w:numId w:val="18"/>
        </w:numPr>
        <w:tabs>
          <w:tab w:val="left" w:pos="2127"/>
        </w:tabs>
        <w:ind w:left="2127" w:hanging="851"/>
        <w:rPr>
          <w:sz w:val="24"/>
          <w:szCs w:val="24"/>
          <w:lang w:val="es-CR"/>
        </w:rPr>
      </w:pPr>
      <w:bookmarkStart w:id="50" w:name="_Toc391734873"/>
      <w:bookmarkStart w:id="51" w:name="_Toc391794230"/>
      <w:bookmarkStart w:id="52" w:name="_Toc492095372"/>
      <w:bookmarkStart w:id="53" w:name="_Toc15795728"/>
      <w:bookmarkStart w:id="54" w:name="_Toc73163477"/>
      <w:bookmarkStart w:id="55" w:name="_Toc89158229"/>
      <w:bookmarkStart w:id="56" w:name="_Toc397552059"/>
      <w:r w:rsidRPr="001F2920">
        <w:rPr>
          <w:sz w:val="24"/>
          <w:szCs w:val="24"/>
          <w:lang w:val="es-CR"/>
        </w:rPr>
        <w:t xml:space="preserve">Arquitectura tecnológica para </w:t>
      </w:r>
      <w:bookmarkEnd w:id="50"/>
      <w:bookmarkEnd w:id="51"/>
      <w:bookmarkEnd w:id="52"/>
      <w:bookmarkEnd w:id="53"/>
      <w:bookmarkEnd w:id="54"/>
      <w:bookmarkEnd w:id="55"/>
      <w:r w:rsidRPr="001F2920">
        <w:rPr>
          <w:sz w:val="24"/>
          <w:szCs w:val="24"/>
          <w:lang w:val="es-CR"/>
        </w:rPr>
        <w:t>el INAMU.</w:t>
      </w:r>
      <w:bookmarkEnd w:id="56"/>
    </w:p>
    <w:p w:rsidR="00E9335A" w:rsidRPr="001F2920" w:rsidRDefault="00E9335A" w:rsidP="00E9335A">
      <w:pPr>
        <w:spacing w:after="0" w:line="360" w:lineRule="auto"/>
        <w:ind w:left="1276"/>
        <w:rPr>
          <w:szCs w:val="20"/>
          <w:lang w:val="es-CR"/>
        </w:rPr>
      </w:pPr>
      <w:r w:rsidRPr="001F2920">
        <w:rPr>
          <w:szCs w:val="20"/>
          <w:lang w:val="es-CR"/>
        </w:rPr>
        <w:t>En esta sección se describe la arquitectura tecnológica requerida para la implantación de los sistemas de información contemplados en este plan e incluye las necesidades de equipo de cómputo, software de operación básico, plataforma y comunicaciones.</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El objetivo fundamental de la estrategia tecnológica es el de garantizar la infraestructura adecuada en el ámbito computacional, capaz de soportar la visión del negocio en forma oportuna, eficiente y efectiva.</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 xml:space="preserve">Para este efecto, se consideró el estado de la tecnología y las tendencias en este campo, así como la base tecnológica actualmente en operación, de tal forma que la Institución logre contar con Tecnologías de Información que le proporcionen la flexibilidad necesaria, acorde con las necesidades actuales y que a la vez, le permita el crecimiento para cubrir las necesidades futuras en esta área.  Lo anterior se fundamenta en las siguientes razones.  </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 xml:space="preserve">La implementación de sistemas basados en tecnología abierta permitirá proveer soluciones independientemente de la plataforma de hardware.  Se deben adquirir o desarrollar sistemas de conformidad con estándares vigentes de la industria.  Los estándares: “OLE DB”, “ADO” y sobre todo “XML”  permitirán que diferentes sistemas se enlacen para compartir cualquier información que la Institución requiera.  En el caso concreto de capas de presentación se recomienda el uso del sistema operativo MS Windows XP / Windows 7 o superior (por las inversiones que la Institución ha efectuado al respecto) y para los servidores de aplicaciones MS Windows 2008 Server o superior.   </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 xml:space="preserve">Los datos basados en SQL relacional permiten obtener fácilmente información, mejorar la integridad de los datos y flexibilidad ante cambios en los requerimientos del negocio. Las bases de datos a utilizar, deben basarse en el Modelo Relacional con el estándar SQL para facilitar la accesibilidad de los datos a través de distintas localidades. Lo anterior considerando sobre todo, las inversiones y las aplicaciones que se encuentran en producción. Para el desarrollo de nuevas aplicaciones se recomienda es muy importante definir y estandarizar la herramienta que se utilizará. </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Con el fin de proveer sistemas que sean fáciles de utilizar e integrar con distintas plataformas de hardware, se deben adoptar  t</w:t>
      </w:r>
      <w:r w:rsidR="00E83B49">
        <w:rPr>
          <w:szCs w:val="20"/>
          <w:lang w:val="es-CR"/>
        </w:rPr>
        <w:t>ecnologías bajo estándares GUI (Grafical User Interfase)</w:t>
      </w:r>
      <w:r w:rsidRPr="001F2920">
        <w:rPr>
          <w:szCs w:val="20"/>
          <w:lang w:val="es-CR"/>
        </w:rPr>
        <w:t xml:space="preserve">, preferiblemente bajo un “Browser”. </w:t>
      </w:r>
      <w:r w:rsidR="00996605" w:rsidRPr="001F2920">
        <w:rPr>
          <w:szCs w:val="20"/>
          <w:lang w:val="es-CR"/>
        </w:rPr>
        <w:t xml:space="preserve">Estos estándares permiten la interacción  con la usuaria y </w:t>
      </w:r>
      <w:r w:rsidR="00E5445A">
        <w:rPr>
          <w:szCs w:val="20"/>
          <w:lang w:val="es-CR"/>
        </w:rPr>
        <w:t>persona usuaria</w:t>
      </w:r>
      <w:r w:rsidR="00996605" w:rsidRPr="001F2920">
        <w:rPr>
          <w:szCs w:val="20"/>
          <w:lang w:val="es-CR"/>
        </w:rPr>
        <w:t>, optimiza la forma de presentar la información y estructura la interfaz gráfica permitiendo la navegabilidad.</w:t>
      </w:r>
      <w:r w:rsidRPr="001F2920">
        <w:rPr>
          <w:szCs w:val="20"/>
          <w:lang w:val="es-CR"/>
        </w:rPr>
        <w:t xml:space="preserve"> Estas tecnologías permiten</w:t>
      </w:r>
      <w:r w:rsidR="00996605" w:rsidRPr="001F2920">
        <w:rPr>
          <w:szCs w:val="20"/>
          <w:lang w:val="es-CR"/>
        </w:rPr>
        <w:t xml:space="preserve"> además</w:t>
      </w:r>
      <w:r w:rsidRPr="001F2920">
        <w:rPr>
          <w:szCs w:val="20"/>
          <w:lang w:val="es-CR"/>
        </w:rPr>
        <w:t xml:space="preserve"> reducir el tiempo de entrenamiento, al presentar la información de forma amigable y más intuitiva par</w:t>
      </w:r>
      <w:r w:rsidR="00E5445A">
        <w:rPr>
          <w:szCs w:val="20"/>
          <w:lang w:val="es-CR"/>
        </w:rPr>
        <w:t xml:space="preserve">a </w:t>
      </w:r>
      <w:r w:rsidR="00E5445A" w:rsidRPr="00E5445A">
        <w:rPr>
          <w:szCs w:val="20"/>
          <w:lang w:val="es-CR"/>
        </w:rPr>
        <w:t>las personas usuarias</w:t>
      </w:r>
      <w:r w:rsidRPr="001F2920">
        <w:rPr>
          <w:szCs w:val="20"/>
          <w:lang w:val="es-CR"/>
        </w:rPr>
        <w:t>, y a la vez obtener ventajas al distribuir el poder de cómputo sobre las microcomputadoras, utilizando la red de comunicaciones.  Para este caso en particular se recomienda el uso del Browser MS Explorer en la versión más reciente para cuando las aplicaciones comiencen a operar.</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Es importante que se diseñen aplicaciones sobre ambientes que permitan flexibilidad para modificar rápidamente los requerimientos del negocio. Se deben utilizar ambientes de desarrollo  tipo Generadores de Aplicaciones o un “Framework” para minimizar el tiempo y el costo de modificar sistemas existentes e implementar nuevos productos o servicios.</w:t>
      </w:r>
    </w:p>
    <w:p w:rsidR="00E9335A" w:rsidRPr="001F2920" w:rsidRDefault="00E9335A" w:rsidP="00E9335A">
      <w:pPr>
        <w:spacing w:after="0" w:line="360" w:lineRule="auto"/>
        <w:ind w:left="1276"/>
        <w:rPr>
          <w:szCs w:val="20"/>
          <w:lang w:val="es-CR"/>
        </w:rPr>
      </w:pPr>
    </w:p>
    <w:p w:rsidR="00E9335A" w:rsidRDefault="00E9335A" w:rsidP="00E9335A">
      <w:pPr>
        <w:spacing w:after="0" w:line="360" w:lineRule="auto"/>
        <w:ind w:left="1276"/>
        <w:rPr>
          <w:szCs w:val="20"/>
          <w:lang w:val="es-CR"/>
        </w:rPr>
      </w:pPr>
      <w:r w:rsidRPr="001F2920">
        <w:rPr>
          <w:szCs w:val="20"/>
          <w:lang w:val="es-CR"/>
        </w:rPr>
        <w:t>Los datos e información son un recurso estratégico y crítico para la Institución. Deben adquirirse e implementarse aplicaciones y software con alta seguridad para  proteger y asegurar la red de comunicaciones a todos los posibles niveles.  Adicionalmente, se deben implementar procedimientos preventivos y de control, incluyendo herramientas actualizadas para detectar virus y accesos no autorizados.  Cuando comiencen a desarrollarse servicios y se pongan a disposición a través de una Intranet o de Internet, debe evaluarse la seguridad física y lógica de la red y garantizar una tecnología actualizada relacionada con las capas de seguridad (“</w:t>
      </w:r>
      <w:r w:rsidR="00E83B49">
        <w:rPr>
          <w:szCs w:val="20"/>
          <w:lang w:val="es-CR"/>
        </w:rPr>
        <w:t>Firewall</w:t>
      </w:r>
      <w:r w:rsidRPr="001F2920">
        <w:rPr>
          <w:szCs w:val="20"/>
          <w:lang w:val="es-CR"/>
        </w:rPr>
        <w:t>” y los antivirus).  Para tal efecto es conveniente que la Institución adopte un estándar de calidad tipo ISO 27000.</w:t>
      </w:r>
    </w:p>
    <w:p w:rsidR="00E83B49" w:rsidRPr="001F2920" w:rsidRDefault="00E83B49"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 xml:space="preserve">Es importante que los sistemas se desarrollen utilizando el motor de base de datos relacional que incorpore dentro de sus funcionalidades la administración de objetos tales como imágenes y elementos multimedia. Una vez que los nuevos sistemas, bajo los nuevos estándares entren en producción, y para garantizar aspectos de continuidad de servicio “7x24”, será necesario contar con procedimientos y herramientas para recuperar información y datos.  </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Para esto, deben implementarse mecanismos automatizados que consideren los ambientes y plataformas en forma integral,  que realicen operaciones automáticas de respaldo y recuperación de información en línea.  Para tal efecto, los dispositivos de almacenamiento y respaldo disponibles en la Instituci</w:t>
      </w:r>
      <w:r w:rsidR="00E83B49">
        <w:rPr>
          <w:szCs w:val="20"/>
          <w:lang w:val="es-CR"/>
        </w:rPr>
        <w:t>ón bajo la tecnología  “SAN”  (</w:t>
      </w:r>
      <w:r w:rsidRPr="001F2920">
        <w:rPr>
          <w:szCs w:val="20"/>
          <w:lang w:val="es-CR"/>
        </w:rPr>
        <w:t xml:space="preserve">Storage Area Network ), será un elemento determinante ya que cuenta con todo el desarrollo tecnológico disponible en la industria, suficiente para brindar las características de respaldo, recuperación y apoyo necesario para soportar la continuidad de las operaciones requerida, una vez que los nuevos sistemas entren en producción.   De esta manera, se reducen los costos de operación, el soporte requerido y además, se disminuye el tiempo de recuperación entre fallas.  </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En función de la operación y el nivel de servicio requerido por la Institución, se deben evaluar y configurar oportunamente los servidores para soportar las nuevas características de software, bases de datos y comunicaciones con base en la función que realizan e implantar redundancia cuando esto sea necesario. Como complemento a lo anterior, debe considerarse que la Institución está inmersa en un proceso de estudio de mercado y términos de referencia par</w:t>
      </w:r>
      <w:r w:rsidR="00E83B49">
        <w:rPr>
          <w:szCs w:val="20"/>
          <w:lang w:val="es-CR"/>
        </w:rPr>
        <w:t>a la adquisición de un “ERP” (Enterprise Resource  Planning</w:t>
      </w:r>
      <w:r w:rsidRPr="001F2920">
        <w:rPr>
          <w:szCs w:val="20"/>
          <w:lang w:val="es-CR"/>
        </w:rPr>
        <w:t>), el cual es una necesidad de primer orden para garantizar la operatividad funcional de los procesos de apoyo financiero administrativos y de recursos humanos a mediano y largo plazo.</w:t>
      </w:r>
    </w:p>
    <w:p w:rsidR="00E9335A" w:rsidRPr="001F2920" w:rsidRDefault="00E9335A" w:rsidP="00E9335A">
      <w:pPr>
        <w:spacing w:after="0" w:line="360" w:lineRule="auto"/>
        <w:ind w:left="1276"/>
        <w:rPr>
          <w:szCs w:val="20"/>
          <w:lang w:val="es-CR"/>
        </w:rPr>
      </w:pPr>
    </w:p>
    <w:p w:rsidR="00E9335A" w:rsidRPr="001F2920" w:rsidRDefault="00E9335A" w:rsidP="00E9335A">
      <w:pPr>
        <w:spacing w:after="0" w:line="360" w:lineRule="auto"/>
        <w:ind w:left="1276"/>
        <w:rPr>
          <w:szCs w:val="20"/>
          <w:lang w:val="es-CR"/>
        </w:rPr>
      </w:pPr>
      <w:r w:rsidRPr="001F2920">
        <w:rPr>
          <w:szCs w:val="20"/>
          <w:lang w:val="es-CR"/>
        </w:rPr>
        <w:t>Bajo esta consideración, es muy importante considerar cuál de las posibles soluciones disponibles en el mercado, mejor se ajusta a los requerimientos institucionales y considerar que es prioritario la funcionalidad de la solución mencionada al establecimiento de cualquier paradigma tecnológico específico, esto implica que eventualmente, ante la adquisición de la solución mencionada, se debe  revisar y adaptar en caso de ser necesario, la estrategia tecnológica aquí planteada.</w:t>
      </w:r>
    </w:p>
    <w:p w:rsidR="009E53C7" w:rsidRPr="001F2920" w:rsidRDefault="009E53C7" w:rsidP="009F6E28">
      <w:pPr>
        <w:rPr>
          <w:color w:val="00B050"/>
          <w:lang w:val="es-CR"/>
        </w:rPr>
      </w:pPr>
    </w:p>
    <w:p w:rsidR="00322A6C" w:rsidRPr="001F2920" w:rsidRDefault="00322A6C" w:rsidP="00417F25">
      <w:pPr>
        <w:pStyle w:val="Ttulo2"/>
        <w:numPr>
          <w:ilvl w:val="0"/>
          <w:numId w:val="17"/>
        </w:numPr>
        <w:tabs>
          <w:tab w:val="left" w:pos="1276"/>
        </w:tabs>
        <w:ind w:left="1276" w:hanging="709"/>
        <w:rPr>
          <w:sz w:val="26"/>
          <w:szCs w:val="26"/>
          <w:lang w:val="es-CR"/>
        </w:rPr>
      </w:pPr>
      <w:bookmarkStart w:id="57" w:name="_Toc75158871"/>
      <w:bookmarkStart w:id="58" w:name="_Toc89598396"/>
      <w:bookmarkStart w:id="59" w:name="_Toc291587837"/>
      <w:bookmarkStart w:id="60" w:name="_Toc397552060"/>
      <w:r w:rsidRPr="001F2920">
        <w:rPr>
          <w:sz w:val="26"/>
          <w:szCs w:val="26"/>
          <w:lang w:val="es-CR"/>
        </w:rPr>
        <w:t>Áreas de Oportunidad</w:t>
      </w:r>
      <w:bookmarkEnd w:id="57"/>
      <w:bookmarkEnd w:id="58"/>
      <w:bookmarkEnd w:id="59"/>
      <w:r w:rsidR="00827CB5" w:rsidRPr="001F2920">
        <w:rPr>
          <w:sz w:val="26"/>
          <w:szCs w:val="26"/>
          <w:lang w:val="es-CR"/>
        </w:rPr>
        <w:t>.</w:t>
      </w:r>
      <w:bookmarkEnd w:id="60"/>
      <w:r w:rsidRPr="001F2920">
        <w:rPr>
          <w:sz w:val="26"/>
          <w:szCs w:val="26"/>
          <w:lang w:val="es-CR"/>
        </w:rPr>
        <w:t xml:space="preserve"> </w:t>
      </w:r>
    </w:p>
    <w:p w:rsidR="006B7906" w:rsidRPr="001F2920" w:rsidRDefault="006B7906" w:rsidP="006B7906">
      <w:pPr>
        <w:spacing w:after="0" w:line="360" w:lineRule="auto"/>
        <w:ind w:left="567"/>
        <w:rPr>
          <w:szCs w:val="20"/>
          <w:lang w:val="es-CR"/>
        </w:rPr>
      </w:pPr>
      <w:bookmarkStart w:id="61" w:name="_Toc490884376"/>
      <w:bookmarkStart w:id="62" w:name="_Toc15795730"/>
      <w:bookmarkStart w:id="63" w:name="_Toc75158872"/>
      <w:bookmarkStart w:id="64" w:name="_Toc89598397"/>
      <w:r w:rsidRPr="001F2920">
        <w:rPr>
          <w:szCs w:val="20"/>
          <w:lang w:val="es-CR"/>
        </w:rPr>
        <w:t xml:space="preserve">A través de una serie de sesiones de trabajo con los funcionarios asignados de la Función de Tecnologías de Información de la Institución y de un análisis de los Sistemas de Información actualmente en desarrollo y producción, se procedió siguiendo los principios de organización basada en proyectos de la Unidad de Tecnologías de Información a estructurar e integrar   las áreas de oportunidad detectadas como factibles dentro del Planeamiento Estratégico Institucional.  </w:t>
      </w:r>
    </w:p>
    <w:p w:rsidR="006B7906" w:rsidRPr="001F2920" w:rsidRDefault="006B7906" w:rsidP="006B7906">
      <w:pPr>
        <w:spacing w:after="0" w:line="360" w:lineRule="auto"/>
        <w:ind w:left="567"/>
        <w:rPr>
          <w:szCs w:val="20"/>
          <w:lang w:val="es-CR"/>
        </w:rPr>
      </w:pPr>
    </w:p>
    <w:p w:rsidR="006B7906" w:rsidRPr="001F2920" w:rsidRDefault="006B7906" w:rsidP="006B7906">
      <w:pPr>
        <w:spacing w:after="0" w:line="360" w:lineRule="auto"/>
        <w:ind w:left="567"/>
        <w:rPr>
          <w:szCs w:val="20"/>
          <w:lang w:val="es-CR"/>
        </w:rPr>
      </w:pPr>
      <w:r w:rsidRPr="001F2920">
        <w:rPr>
          <w:szCs w:val="20"/>
          <w:lang w:val="es-CR"/>
        </w:rPr>
        <w:t xml:space="preserve">Se entiende en este documento “Área de Oportunidad”, como todos aquellos procesos institucionales, que presentan potencialidades de cambio y que darían un valor agregado significativo a las relaciones de la Institución con sus clientes internos y externos y que además contribuyen a mejorar la eficiencia y eficacia en la prestación de los servicios y  a mejorar el control respectivo. </w:t>
      </w:r>
    </w:p>
    <w:p w:rsidR="006B7906" w:rsidRPr="001F2920" w:rsidRDefault="006B7906" w:rsidP="006B7906">
      <w:pPr>
        <w:spacing w:after="0" w:line="360" w:lineRule="auto"/>
        <w:ind w:left="567"/>
        <w:rPr>
          <w:szCs w:val="20"/>
          <w:lang w:val="es-CR"/>
        </w:rPr>
      </w:pPr>
    </w:p>
    <w:p w:rsidR="006B7906" w:rsidRPr="001F2920" w:rsidRDefault="006B7906" w:rsidP="006B7906">
      <w:pPr>
        <w:spacing w:after="0" w:line="360" w:lineRule="auto"/>
        <w:ind w:left="567"/>
        <w:rPr>
          <w:szCs w:val="20"/>
          <w:lang w:val="es-CR"/>
        </w:rPr>
      </w:pPr>
      <w:r w:rsidRPr="001F2920">
        <w:rPr>
          <w:szCs w:val="20"/>
          <w:lang w:val="es-CR"/>
        </w:rPr>
        <w:t>Estas mejoras tienen un componente importante basado en el uso de las tecnologías de Información y normalmente son apoyadas por uno a más proyectos del portafolio de aplicaciones.</w:t>
      </w:r>
    </w:p>
    <w:p w:rsidR="006B7906" w:rsidRPr="001F2920" w:rsidRDefault="006B7906" w:rsidP="006B7906">
      <w:pPr>
        <w:spacing w:after="0" w:line="360" w:lineRule="auto"/>
        <w:ind w:left="567"/>
        <w:rPr>
          <w:szCs w:val="20"/>
          <w:lang w:val="es-CR"/>
        </w:rPr>
      </w:pPr>
    </w:p>
    <w:p w:rsidR="006B7906" w:rsidRPr="001F2920" w:rsidRDefault="006B7906" w:rsidP="006B7906">
      <w:pPr>
        <w:spacing w:after="0" w:line="360" w:lineRule="auto"/>
        <w:ind w:left="567"/>
        <w:rPr>
          <w:szCs w:val="20"/>
          <w:lang w:val="es-CR"/>
        </w:rPr>
      </w:pPr>
      <w:r w:rsidRPr="001F2920">
        <w:rPr>
          <w:szCs w:val="20"/>
          <w:lang w:val="es-CR"/>
        </w:rPr>
        <w:t xml:space="preserve">Es conveniente que dentro del Proceso Táctico en la implantación del Plan, se contemplen funcionarios internos y servicios de Consultoría especializados que permitan </w:t>
      </w:r>
      <w:r w:rsidR="00AD7DCC">
        <w:rPr>
          <w:szCs w:val="20"/>
          <w:lang w:val="es-CR"/>
        </w:rPr>
        <w:t>ejecutar</w:t>
      </w:r>
      <w:r w:rsidRPr="001F2920">
        <w:rPr>
          <w:szCs w:val="20"/>
          <w:lang w:val="es-CR"/>
        </w:rPr>
        <w:t xml:space="preserve"> cada Proyecto de acuerdo con las prioridades Institucionales.</w:t>
      </w:r>
    </w:p>
    <w:p w:rsidR="006B7906" w:rsidRPr="001F2920" w:rsidRDefault="006B7906" w:rsidP="006B7906">
      <w:pPr>
        <w:spacing w:after="0" w:line="360" w:lineRule="auto"/>
        <w:ind w:left="567"/>
        <w:rPr>
          <w:szCs w:val="20"/>
          <w:lang w:val="es-CR"/>
        </w:rPr>
      </w:pPr>
    </w:p>
    <w:p w:rsidR="006B7906" w:rsidRPr="001F2920" w:rsidRDefault="006B7906" w:rsidP="006B7906">
      <w:pPr>
        <w:spacing w:after="0" w:line="360" w:lineRule="auto"/>
        <w:ind w:left="567"/>
        <w:rPr>
          <w:szCs w:val="20"/>
          <w:lang w:val="es-CR"/>
        </w:rPr>
      </w:pPr>
      <w:r w:rsidRPr="001F2920">
        <w:rPr>
          <w:szCs w:val="20"/>
          <w:lang w:val="es-CR"/>
        </w:rPr>
        <w:t xml:space="preserve">A continuación se presenta una descripción de las áreas de oportunidad determinadas en la Consultoría.  </w:t>
      </w:r>
    </w:p>
    <w:p w:rsidR="006B7906" w:rsidRPr="001F2920" w:rsidRDefault="006B7906" w:rsidP="00091CDA">
      <w:pPr>
        <w:spacing w:after="0" w:line="360" w:lineRule="auto"/>
        <w:ind w:left="1276"/>
        <w:rPr>
          <w:szCs w:val="20"/>
          <w:lang w:val="es-CR"/>
        </w:rPr>
      </w:pPr>
    </w:p>
    <w:p w:rsidR="00AD010E" w:rsidRPr="001F2920" w:rsidRDefault="00AF76BE" w:rsidP="00417F25">
      <w:pPr>
        <w:pStyle w:val="Ttulo2"/>
        <w:numPr>
          <w:ilvl w:val="0"/>
          <w:numId w:val="24"/>
        </w:numPr>
        <w:tabs>
          <w:tab w:val="left" w:pos="2127"/>
        </w:tabs>
        <w:ind w:left="2127" w:hanging="851"/>
        <w:rPr>
          <w:sz w:val="24"/>
          <w:szCs w:val="24"/>
          <w:lang w:val="es-CR"/>
        </w:rPr>
      </w:pPr>
      <w:bookmarkStart w:id="65" w:name="_Toc397552061"/>
      <w:bookmarkStart w:id="66" w:name="_Toc291593617"/>
      <w:bookmarkEnd w:id="61"/>
      <w:bookmarkEnd w:id="62"/>
      <w:bookmarkEnd w:id="63"/>
      <w:bookmarkEnd w:id="64"/>
      <w:r>
        <w:rPr>
          <w:sz w:val="24"/>
          <w:szCs w:val="24"/>
          <w:lang w:val="es-CR"/>
        </w:rPr>
        <w:t xml:space="preserve">Sistema de </w:t>
      </w:r>
      <w:r w:rsidR="00AD010E" w:rsidRPr="001F2920">
        <w:rPr>
          <w:sz w:val="24"/>
          <w:szCs w:val="24"/>
          <w:lang w:val="es-CR"/>
        </w:rPr>
        <w:t>Registro</w:t>
      </w:r>
      <w:r>
        <w:rPr>
          <w:sz w:val="24"/>
          <w:szCs w:val="24"/>
          <w:lang w:val="es-CR"/>
        </w:rPr>
        <w:t xml:space="preserve"> y </w:t>
      </w:r>
      <w:r w:rsidR="00AD010E" w:rsidRPr="001F2920">
        <w:rPr>
          <w:sz w:val="24"/>
          <w:szCs w:val="24"/>
          <w:lang w:val="es-CR"/>
        </w:rPr>
        <w:t xml:space="preserve">Seguimiento  de  la atención especializada del </w:t>
      </w:r>
      <w:r w:rsidR="00AD7DCC">
        <w:rPr>
          <w:sz w:val="24"/>
          <w:szCs w:val="24"/>
          <w:lang w:val="es-CR"/>
        </w:rPr>
        <w:t>INAMU</w:t>
      </w:r>
      <w:r w:rsidR="00AD010E" w:rsidRPr="001F2920">
        <w:rPr>
          <w:sz w:val="24"/>
          <w:szCs w:val="24"/>
          <w:lang w:val="es-CR"/>
        </w:rPr>
        <w:t xml:space="preserve"> hacia las mujeres.</w:t>
      </w:r>
      <w:bookmarkEnd w:id="65"/>
    </w:p>
    <w:p w:rsidR="00AD010E" w:rsidRPr="001F2920" w:rsidRDefault="00AD010E" w:rsidP="00AD010E">
      <w:pPr>
        <w:spacing w:after="0" w:line="360" w:lineRule="auto"/>
        <w:ind w:left="1276"/>
        <w:rPr>
          <w:szCs w:val="20"/>
          <w:lang w:val="es-CR"/>
        </w:rPr>
      </w:pPr>
      <w:r w:rsidRPr="001F2920">
        <w:rPr>
          <w:szCs w:val="20"/>
          <w:lang w:val="es-CR"/>
        </w:rPr>
        <w:t>De acuerdo con los lineamientos establecidos en el Plan Estratégico Institucional, se proyecta el desarrollo interno de procedimientos y sistemas de información que permitan llev</w:t>
      </w:r>
      <w:r w:rsidR="00AF76BE">
        <w:rPr>
          <w:szCs w:val="20"/>
          <w:lang w:val="es-CR"/>
        </w:rPr>
        <w:t xml:space="preserve">ar el registro y el historial </w:t>
      </w:r>
      <w:r w:rsidRPr="001F2920">
        <w:rPr>
          <w:szCs w:val="20"/>
          <w:lang w:val="es-CR"/>
        </w:rPr>
        <w:t>de cada caso que se atiende en la Institución de manera que este pueda ser automáticamente tipificado, que se le pueda dar seguimiento desde su generación, encausarlo a las áreas funcionales de atención correspondientes y sobre todo, generar automáticamente indicadores de gestión por diferentes parámetros tales como: regiones geográficas, estrato socio económico, evolución del proceso de atención y su impacto, utilización y contribución a la mejora del estatus de cada mujer y familia en función de los procesos asistenciales que se hayan brindado, entre otros.</w:t>
      </w:r>
    </w:p>
    <w:p w:rsidR="00AD010E" w:rsidRPr="001F2920" w:rsidRDefault="00AD010E" w:rsidP="00AD010E">
      <w:pPr>
        <w:spacing w:after="0" w:line="360" w:lineRule="auto"/>
        <w:ind w:left="1276"/>
        <w:rPr>
          <w:szCs w:val="20"/>
          <w:lang w:val="es-CR"/>
        </w:rPr>
      </w:pPr>
    </w:p>
    <w:p w:rsidR="00AD010E" w:rsidRPr="001F2920" w:rsidRDefault="00AD010E" w:rsidP="00AD010E">
      <w:pPr>
        <w:spacing w:after="0" w:line="360" w:lineRule="auto"/>
        <w:ind w:left="1276"/>
        <w:rPr>
          <w:szCs w:val="20"/>
          <w:lang w:val="es-CR"/>
        </w:rPr>
      </w:pPr>
      <w:r w:rsidRPr="001F2920">
        <w:rPr>
          <w:szCs w:val="20"/>
          <w:lang w:val="es-CR"/>
        </w:rPr>
        <w:t>Este conjunto de sistemas implican, integración al Sistema de Atención existente a través del 911, la reestructuración de procesos y el diseño de flujos de trabajo automatizados, el desarrollo de un expediente digital y la integración de un sistema de apoyo al proceso de toma de decisiones.  Este conjunto de herramientas deben proporcionar bajo un esquema de seguridad previamente establecido, la información integral de cada caso a las personas autorizadas, independientemente de su ubicación geográfica.</w:t>
      </w:r>
    </w:p>
    <w:p w:rsidR="00F04AB6" w:rsidRPr="001F2920" w:rsidRDefault="00F04AB6" w:rsidP="00AD010E">
      <w:pPr>
        <w:spacing w:after="0" w:line="360" w:lineRule="auto"/>
        <w:ind w:left="1276"/>
        <w:rPr>
          <w:szCs w:val="20"/>
          <w:lang w:val="es-CR"/>
        </w:rPr>
      </w:pPr>
    </w:p>
    <w:p w:rsidR="008342A1" w:rsidRPr="001F2920" w:rsidRDefault="008342A1" w:rsidP="00417F25">
      <w:pPr>
        <w:pStyle w:val="Ttulo2"/>
        <w:numPr>
          <w:ilvl w:val="0"/>
          <w:numId w:val="24"/>
        </w:numPr>
        <w:tabs>
          <w:tab w:val="left" w:pos="2127"/>
        </w:tabs>
        <w:ind w:left="2127" w:hanging="851"/>
        <w:rPr>
          <w:sz w:val="24"/>
          <w:szCs w:val="24"/>
          <w:lang w:val="es-CR"/>
        </w:rPr>
      </w:pPr>
      <w:bookmarkStart w:id="67" w:name="_Toc397552062"/>
      <w:r w:rsidRPr="001F2920">
        <w:rPr>
          <w:sz w:val="24"/>
          <w:szCs w:val="24"/>
          <w:lang w:val="es-CR"/>
        </w:rPr>
        <w:t xml:space="preserve">Portal de servicios </w:t>
      </w:r>
      <w:r w:rsidR="00185E50">
        <w:rPr>
          <w:sz w:val="24"/>
          <w:szCs w:val="24"/>
          <w:lang w:val="es-CR"/>
        </w:rPr>
        <w:t xml:space="preserve">digitales </w:t>
      </w:r>
      <w:r w:rsidRPr="001F2920">
        <w:rPr>
          <w:sz w:val="24"/>
          <w:szCs w:val="24"/>
          <w:lang w:val="es-CR"/>
        </w:rPr>
        <w:t>a través de</w:t>
      </w:r>
      <w:r w:rsidR="00FD65B0">
        <w:rPr>
          <w:sz w:val="24"/>
          <w:szCs w:val="24"/>
          <w:lang w:val="es-CR"/>
        </w:rPr>
        <w:t>l</w:t>
      </w:r>
      <w:r w:rsidRPr="001F2920">
        <w:rPr>
          <w:sz w:val="24"/>
          <w:szCs w:val="24"/>
          <w:lang w:val="es-CR"/>
        </w:rPr>
        <w:t xml:space="preserve"> </w:t>
      </w:r>
      <w:bookmarkEnd w:id="66"/>
      <w:r w:rsidR="00FD65B0">
        <w:rPr>
          <w:sz w:val="24"/>
          <w:szCs w:val="24"/>
          <w:lang w:val="es-CR"/>
        </w:rPr>
        <w:t>portal web y plataforma virtual del INAMU</w:t>
      </w:r>
      <w:r w:rsidR="0063718D" w:rsidRPr="001F2920">
        <w:rPr>
          <w:sz w:val="24"/>
          <w:szCs w:val="24"/>
          <w:lang w:val="es-CR"/>
        </w:rPr>
        <w:t>.</w:t>
      </w:r>
      <w:bookmarkEnd w:id="67"/>
      <w:r w:rsidRPr="001F2920">
        <w:rPr>
          <w:sz w:val="24"/>
          <w:szCs w:val="24"/>
          <w:lang w:val="es-CR"/>
        </w:rPr>
        <w:t xml:space="preserve"> </w:t>
      </w:r>
    </w:p>
    <w:p w:rsidR="00987709" w:rsidRPr="001F2920" w:rsidRDefault="00987709" w:rsidP="00987709">
      <w:pPr>
        <w:spacing w:after="0" w:line="360" w:lineRule="auto"/>
        <w:ind w:left="1276"/>
        <w:rPr>
          <w:szCs w:val="20"/>
          <w:lang w:val="es-CR"/>
        </w:rPr>
      </w:pPr>
      <w:r w:rsidRPr="001F2920">
        <w:rPr>
          <w:szCs w:val="20"/>
          <w:lang w:val="es-CR"/>
        </w:rPr>
        <w:t>Un Portal de servicios puede ser definido como una extensión virtual de los diferentes servicios que la Institución  provee en sus instalaciones</w:t>
      </w:r>
      <w:r w:rsidR="00120D67">
        <w:rPr>
          <w:szCs w:val="20"/>
          <w:lang w:val="es-CR"/>
        </w:rPr>
        <w:t>,</w:t>
      </w:r>
      <w:r w:rsidRPr="001F2920">
        <w:rPr>
          <w:szCs w:val="20"/>
          <w:lang w:val="es-CR"/>
        </w:rPr>
        <w:t xml:space="preserve"> utilizando como</w:t>
      </w:r>
      <w:r w:rsidR="00120D67">
        <w:rPr>
          <w:szCs w:val="20"/>
          <w:lang w:val="es-CR"/>
        </w:rPr>
        <w:t xml:space="preserve"> canal de entrega de los mismos</w:t>
      </w:r>
      <w:r w:rsidRPr="001F2920">
        <w:rPr>
          <w:szCs w:val="20"/>
          <w:lang w:val="es-CR"/>
        </w:rPr>
        <w:t xml:space="preserve"> la red mundial de Internet.  De esta manera, y bajo un principio de “negocio electrónico”</w:t>
      </w:r>
      <w:r w:rsidR="00120D67">
        <w:rPr>
          <w:szCs w:val="20"/>
          <w:lang w:val="es-CR"/>
        </w:rPr>
        <w:t>,</w:t>
      </w:r>
      <w:r w:rsidRPr="001F2920">
        <w:rPr>
          <w:szCs w:val="20"/>
          <w:lang w:val="es-CR"/>
        </w:rPr>
        <w:t xml:space="preserve"> se puede mantener contacto con todas las áreas funcionales que componen al </w:t>
      </w:r>
      <w:r w:rsidR="00F14E8E">
        <w:rPr>
          <w:szCs w:val="20"/>
          <w:lang w:val="es-CR"/>
        </w:rPr>
        <w:t>INAMU</w:t>
      </w:r>
      <w:r w:rsidRPr="001F2920">
        <w:rPr>
          <w:szCs w:val="20"/>
          <w:lang w:val="es-CR"/>
        </w:rPr>
        <w:t xml:space="preserve">, tanto las de las oficinas centrales como con las Instituciones relacionadas, proveedores y sobre todo con </w:t>
      </w:r>
      <w:r w:rsidR="00E5445A" w:rsidRPr="00E5445A">
        <w:rPr>
          <w:szCs w:val="20"/>
          <w:lang w:val="es-CR"/>
        </w:rPr>
        <w:t>las personas usuarias</w:t>
      </w:r>
      <w:r w:rsidR="00E5445A">
        <w:rPr>
          <w:szCs w:val="20"/>
          <w:lang w:val="es-CR"/>
        </w:rPr>
        <w:t xml:space="preserve"> </w:t>
      </w:r>
      <w:r w:rsidRPr="001F2920">
        <w:rPr>
          <w:szCs w:val="20"/>
          <w:lang w:val="es-CR"/>
        </w:rPr>
        <w:t>finales de los servicios provistos por la Institución utilizando una “Intranet” o Internet como medio global.</w:t>
      </w:r>
    </w:p>
    <w:p w:rsidR="00987709" w:rsidRPr="001F2920" w:rsidRDefault="00987709" w:rsidP="00987709">
      <w:pPr>
        <w:spacing w:after="0" w:line="360" w:lineRule="auto"/>
        <w:ind w:left="1276"/>
        <w:rPr>
          <w:szCs w:val="20"/>
          <w:lang w:val="es-CR"/>
        </w:rPr>
      </w:pPr>
    </w:p>
    <w:p w:rsidR="00987709" w:rsidRPr="001F2920" w:rsidRDefault="00987709" w:rsidP="00987709">
      <w:pPr>
        <w:spacing w:after="0" w:line="360" w:lineRule="auto"/>
        <w:ind w:left="1276"/>
        <w:rPr>
          <w:szCs w:val="20"/>
          <w:lang w:val="es-CR"/>
        </w:rPr>
      </w:pPr>
      <w:r w:rsidRPr="001F2920">
        <w:rPr>
          <w:szCs w:val="20"/>
          <w:lang w:val="es-CR"/>
        </w:rPr>
        <w:t xml:space="preserve">Evidentemente el primer y principal beneficio para </w:t>
      </w:r>
      <w:r w:rsidR="00E5445A" w:rsidRPr="00E5445A">
        <w:rPr>
          <w:szCs w:val="20"/>
          <w:lang w:val="es-CR"/>
        </w:rPr>
        <w:t>las personas usuarias</w:t>
      </w:r>
      <w:r w:rsidRPr="001F2920">
        <w:rPr>
          <w:szCs w:val="20"/>
          <w:lang w:val="es-CR"/>
        </w:rPr>
        <w:t xml:space="preserve"> finales de este Portal, será el de poder realizar y dar seguimiento a las transacciones y gestiones asociadas a los diferentes servicios, sin tener que desplazarse  físicamente a la Institución. </w:t>
      </w:r>
    </w:p>
    <w:p w:rsidR="00987709" w:rsidRPr="001F2920" w:rsidRDefault="00987709" w:rsidP="00987709">
      <w:pPr>
        <w:spacing w:after="0" w:line="360" w:lineRule="auto"/>
        <w:ind w:left="1276"/>
        <w:rPr>
          <w:szCs w:val="20"/>
          <w:lang w:val="es-CR"/>
        </w:rPr>
      </w:pPr>
    </w:p>
    <w:p w:rsidR="006C3AAF" w:rsidRDefault="006C3AAF" w:rsidP="00987709">
      <w:pPr>
        <w:spacing w:after="0" w:line="360" w:lineRule="auto"/>
        <w:ind w:left="1276"/>
        <w:rPr>
          <w:szCs w:val="20"/>
          <w:lang w:val="es-CR"/>
        </w:rPr>
      </w:pPr>
      <w:r>
        <w:rPr>
          <w:szCs w:val="20"/>
          <w:lang w:val="es-CR"/>
        </w:rPr>
        <w:t>En segundo lugar, el beneficio de contar con un repositorio de acceso virtual a contenido de valor para las unidades sustantivas y de apoyo, además de ofrecer diferentes servicios en línea que pueden maximizar el aprovechamiento de recursos y colaboración entre personas usuarias.</w:t>
      </w:r>
    </w:p>
    <w:p w:rsidR="006C3AAF" w:rsidRDefault="006C3AAF" w:rsidP="00987709">
      <w:pPr>
        <w:spacing w:after="0" w:line="360" w:lineRule="auto"/>
        <w:ind w:left="1276"/>
        <w:rPr>
          <w:szCs w:val="20"/>
          <w:lang w:val="es-CR"/>
        </w:rPr>
      </w:pPr>
    </w:p>
    <w:p w:rsidR="00987709" w:rsidRPr="001F2920" w:rsidRDefault="00987709" w:rsidP="00987709">
      <w:pPr>
        <w:spacing w:after="0" w:line="360" w:lineRule="auto"/>
        <w:ind w:left="1276"/>
        <w:rPr>
          <w:szCs w:val="20"/>
          <w:lang w:val="es-CR"/>
        </w:rPr>
      </w:pPr>
      <w:r w:rsidRPr="001F2920">
        <w:rPr>
          <w:szCs w:val="20"/>
          <w:lang w:val="es-CR"/>
        </w:rPr>
        <w:t xml:space="preserve">Una vez que queden implantados e integrados los sistemas sustantivos y los de apoyo, se abre una gran oportunidad para reunir virtualmente a funcionarios de la Institución con las y los </w:t>
      </w:r>
      <w:r w:rsidR="00E5445A" w:rsidRPr="00E5445A">
        <w:rPr>
          <w:szCs w:val="20"/>
          <w:lang w:val="es-CR"/>
        </w:rPr>
        <w:t>las personas usuarias</w:t>
      </w:r>
      <w:r w:rsidRPr="001F2920">
        <w:rPr>
          <w:szCs w:val="20"/>
          <w:lang w:val="es-CR"/>
        </w:rPr>
        <w:t xml:space="preserve"> finales y los diferentes entes supervisores en un mismo sitio, sin tener que desplazarse o invertir recursos financieros y tiempo en la realización de las diferentes gestiones.</w:t>
      </w:r>
      <w:r w:rsidR="00120D67">
        <w:rPr>
          <w:szCs w:val="20"/>
          <w:lang w:val="es-CR"/>
        </w:rPr>
        <w:t xml:space="preserve"> Este objetivo además se refuerza con el uso de firma digital que permite una comunicación confiable entre personas usuarias y personal interno del INAMU, de forma segura, efectiva y oportuna desde virtualmente cualquier lugar.</w:t>
      </w:r>
    </w:p>
    <w:p w:rsidR="00987709" w:rsidRPr="001F2920" w:rsidRDefault="00987709" w:rsidP="008342A1">
      <w:pPr>
        <w:spacing w:after="0" w:line="360" w:lineRule="auto"/>
        <w:rPr>
          <w:szCs w:val="20"/>
          <w:lang w:val="es-CR"/>
        </w:rPr>
      </w:pPr>
    </w:p>
    <w:p w:rsidR="00414FED" w:rsidRPr="001F2920" w:rsidRDefault="00414FED" w:rsidP="00417F25">
      <w:pPr>
        <w:pStyle w:val="Ttulo2"/>
        <w:numPr>
          <w:ilvl w:val="0"/>
          <w:numId w:val="24"/>
        </w:numPr>
        <w:tabs>
          <w:tab w:val="left" w:pos="2127"/>
        </w:tabs>
        <w:ind w:left="2127" w:hanging="851"/>
        <w:rPr>
          <w:sz w:val="24"/>
          <w:szCs w:val="24"/>
          <w:lang w:val="es-CR"/>
        </w:rPr>
      </w:pPr>
      <w:bookmarkStart w:id="68" w:name="_Toc397552063"/>
      <w:r w:rsidRPr="001F2920">
        <w:rPr>
          <w:sz w:val="24"/>
          <w:szCs w:val="24"/>
          <w:lang w:val="es-CR"/>
        </w:rPr>
        <w:t>Desarrollo de un Sistema de Soporte a la Toma de Decisiones</w:t>
      </w:r>
      <w:r w:rsidR="0063718D" w:rsidRPr="001F2920">
        <w:rPr>
          <w:sz w:val="24"/>
          <w:szCs w:val="24"/>
          <w:lang w:val="es-CR"/>
        </w:rPr>
        <w:t>.</w:t>
      </w:r>
      <w:bookmarkEnd w:id="68"/>
    </w:p>
    <w:p w:rsidR="00414FED" w:rsidRPr="001F2920" w:rsidRDefault="00414FED" w:rsidP="00414FED">
      <w:pPr>
        <w:spacing w:after="0" w:line="360" w:lineRule="auto"/>
        <w:ind w:left="1276"/>
        <w:rPr>
          <w:szCs w:val="20"/>
          <w:lang w:val="es-CR"/>
        </w:rPr>
      </w:pPr>
      <w:r w:rsidRPr="001F2920">
        <w:rPr>
          <w:szCs w:val="20"/>
          <w:lang w:val="es-CR"/>
        </w:rPr>
        <w:t xml:space="preserve">La cultura Informática de la Institución y la eventual introducción de un Sistema de Información Financiero, Administrativo y de Recursos Humanos como soporte a los </w:t>
      </w:r>
      <w:r w:rsidR="00120D67">
        <w:rPr>
          <w:szCs w:val="20"/>
          <w:lang w:val="es-CR"/>
        </w:rPr>
        <w:t xml:space="preserve">procesos </w:t>
      </w:r>
      <w:r w:rsidRPr="001F2920">
        <w:rPr>
          <w:szCs w:val="20"/>
          <w:lang w:val="es-CR"/>
        </w:rPr>
        <w:t xml:space="preserve">de apoyo, han permitido lograr mayor conciencia sobre la necesidad de administrar con información, por lo que es fundamental contar con información consolidada que permita el soporte a la toma de decisiones. Además, como complemento a lo anterior, la Institución debe prioritariamente cambiar la herramienta que se tiene en este momento para apoyar dichos procesos ya que esta es deficiente y no maneja los controles mínimos razonables sobre las transacciones soportadas.  Por otro lado muchas de las actividades se realizan en forma manual ya que el sistema no posee muchas de las funciones requeridas por la Institución las cuales son difíciles de implementar debido a que no están desarrolladas sobre una base de datos relacional.  </w:t>
      </w:r>
    </w:p>
    <w:p w:rsidR="00F04AB6" w:rsidRPr="001F2920" w:rsidRDefault="00F04AB6"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El desarrollo de sistemas complementarios para los procesos sustantivos y el uso de</w:t>
      </w:r>
      <w:r w:rsidR="00120D67">
        <w:rPr>
          <w:szCs w:val="20"/>
          <w:lang w:val="es-CR"/>
        </w:rPr>
        <w:t xml:space="preserve"> herramientas como “Data</w:t>
      </w:r>
      <w:r w:rsidRPr="001F2920">
        <w:rPr>
          <w:szCs w:val="20"/>
          <w:lang w:val="es-CR"/>
        </w:rPr>
        <w:t>warehouse” y tecnologías “OLAP”, serán viables y contribuirían a solventar las necesidades de información requeridas para administrar y controlar el desarrollo</w:t>
      </w:r>
      <w:r w:rsidR="006C3AAF">
        <w:rPr>
          <w:szCs w:val="20"/>
          <w:lang w:val="es-CR"/>
        </w:rPr>
        <w:t xml:space="preserve"> </w:t>
      </w:r>
      <w:r w:rsidRPr="001F2920">
        <w:rPr>
          <w:szCs w:val="20"/>
          <w:lang w:val="es-CR"/>
        </w:rPr>
        <w:t>de la gestión institucional.  Se debe establecer un proceso con los funcionarios de mayor experiencia en los campos sustantivos y de apoyo de la Institución, los  cuales deben definir los modelos e indicadores y las herramientas apropiadas para implantar este tipo de proyecto.  Una consultoría previa permitirá estructurar los flujos de información óptimos entre las diferentes áreas funcionales, considerando la evaluación de los procesos, su eventual rediseño, la determinación de los requerimientos de información y la participación en las etapas de desarrollo e implantación, a través de un proceso incremental que permita en el mediano plazo la consolidación del sistema total.</w:t>
      </w:r>
      <w:r w:rsidR="006C3AAF">
        <w:rPr>
          <w:szCs w:val="20"/>
          <w:lang w:val="es-CR"/>
        </w:rPr>
        <w:t xml:space="preserve"> </w:t>
      </w:r>
      <w:r w:rsidRPr="001F2920">
        <w:rPr>
          <w:szCs w:val="20"/>
          <w:lang w:val="es-CR"/>
        </w:rPr>
        <w:t xml:space="preserve">Debe recalcarse que antes de considerar un proyecto de esta naturaleza, la base transaccional debe estar al menos en proceso de implantación. </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 xml:space="preserve">Complementario a lo anterior, normalmente cuando se implanta un sistema de esta naturaleza, se forma un equipo multidisciplinario que se encarga de revisar y formalizar los requerimientos de información, la definición de los diferentes modelos e indicadores para la evaluación de gestión y modelar los diferentes escenarios que deben ser evaluados para apoyar correctamente el proceso de toma de decisiones respectivo. Nuevamente debe entenderse que esta es un área de oportunidad que requiere todo el proceso previo de implantación de sistemas transaccionales, sustantivos y de apoyo por lo que este proyecto debe conceptualizarse para ser desarrollado en el mediano plazo. </w:t>
      </w:r>
    </w:p>
    <w:p w:rsidR="00414FED" w:rsidRPr="001F2920" w:rsidRDefault="00414FED" w:rsidP="00414FED">
      <w:pPr>
        <w:spacing w:after="0" w:line="360" w:lineRule="auto"/>
        <w:rPr>
          <w:szCs w:val="20"/>
          <w:lang w:val="es-CR"/>
        </w:rPr>
      </w:pPr>
      <w:r w:rsidRPr="001F2920">
        <w:rPr>
          <w:szCs w:val="20"/>
          <w:lang w:val="es-CR"/>
        </w:rPr>
        <w:t xml:space="preserve"> </w:t>
      </w:r>
    </w:p>
    <w:p w:rsidR="00414FED" w:rsidRPr="001F2920" w:rsidRDefault="006C3AAF" w:rsidP="00417F25">
      <w:pPr>
        <w:pStyle w:val="Ttulo2"/>
        <w:numPr>
          <w:ilvl w:val="0"/>
          <w:numId w:val="24"/>
        </w:numPr>
        <w:tabs>
          <w:tab w:val="left" w:pos="2127"/>
        </w:tabs>
        <w:ind w:left="2127" w:hanging="851"/>
        <w:rPr>
          <w:sz w:val="24"/>
          <w:szCs w:val="24"/>
          <w:lang w:val="es-CR"/>
        </w:rPr>
      </w:pPr>
      <w:bookmarkStart w:id="69" w:name="_Toc397552064"/>
      <w:r>
        <w:rPr>
          <w:sz w:val="24"/>
          <w:szCs w:val="24"/>
          <w:lang w:val="es-CR"/>
        </w:rPr>
        <w:t>Workf</w:t>
      </w:r>
      <w:r w:rsidR="00414FED" w:rsidRPr="001F2920">
        <w:rPr>
          <w:sz w:val="24"/>
          <w:szCs w:val="24"/>
          <w:lang w:val="es-CR"/>
        </w:rPr>
        <w:t>low  y Archivo Electrónico</w:t>
      </w:r>
      <w:r w:rsidR="0063718D" w:rsidRPr="001F2920">
        <w:rPr>
          <w:sz w:val="24"/>
          <w:szCs w:val="24"/>
          <w:lang w:val="es-CR"/>
        </w:rPr>
        <w:t>.</w:t>
      </w:r>
      <w:bookmarkEnd w:id="69"/>
    </w:p>
    <w:p w:rsidR="00414FED" w:rsidRPr="001F2920" w:rsidRDefault="006C3AAF" w:rsidP="00414FED">
      <w:pPr>
        <w:spacing w:after="0" w:line="360" w:lineRule="auto"/>
        <w:ind w:left="1276"/>
        <w:rPr>
          <w:szCs w:val="20"/>
          <w:lang w:val="es-CR"/>
        </w:rPr>
      </w:pPr>
      <w:r>
        <w:rPr>
          <w:szCs w:val="20"/>
          <w:lang w:val="es-CR"/>
        </w:rPr>
        <w:t>El “Workf</w:t>
      </w:r>
      <w:r w:rsidR="00414FED" w:rsidRPr="001F2920">
        <w:rPr>
          <w:szCs w:val="20"/>
          <w:lang w:val="es-CR"/>
        </w:rPr>
        <w:t>low” es una tecnología que permite automatizar procesos administrativos rutinarios que se realizan trasladando información consignada en papel (formas, formatos, formularios) de un puesto de trabajo a otro de acuerdo con ciertas reglas de negocio, haciendo así más efectiva su  organización y control.</w:t>
      </w:r>
    </w:p>
    <w:p w:rsidR="00414FED" w:rsidRPr="001F2920" w:rsidRDefault="00414FED" w:rsidP="00414FED">
      <w:pPr>
        <w:spacing w:after="0" w:line="360" w:lineRule="auto"/>
        <w:ind w:left="1276"/>
        <w:rPr>
          <w:szCs w:val="20"/>
          <w:lang w:val="es-CR"/>
        </w:rPr>
      </w:pPr>
    </w:p>
    <w:p w:rsidR="00D3417C" w:rsidRDefault="00414FED" w:rsidP="00414FED">
      <w:pPr>
        <w:spacing w:after="0" w:line="360" w:lineRule="auto"/>
        <w:ind w:left="1276"/>
        <w:rPr>
          <w:szCs w:val="20"/>
          <w:lang w:val="es-CR"/>
        </w:rPr>
      </w:pPr>
      <w:r w:rsidRPr="001F2920">
        <w:rPr>
          <w:szCs w:val="20"/>
          <w:lang w:val="es-CR"/>
        </w:rPr>
        <w:t xml:space="preserve">La realización de actividades coordinadas en las que participan dos o más miembros de un equipo de acuerdo con reglas de negocio establecidas </w:t>
      </w:r>
      <w:r w:rsidR="00BE7C3A">
        <w:rPr>
          <w:szCs w:val="20"/>
          <w:lang w:val="es-CR"/>
        </w:rPr>
        <w:t>es costosa y demanda</w:t>
      </w:r>
      <w:r w:rsidRPr="001F2920">
        <w:rPr>
          <w:szCs w:val="20"/>
          <w:lang w:val="es-CR"/>
        </w:rPr>
        <w:t xml:space="preserve"> importantes recursos organizacionales tanto a nivel de personal, materiales y equipos de oficina como de logística.  </w:t>
      </w:r>
    </w:p>
    <w:p w:rsidR="006C3AAF" w:rsidRPr="001F2920" w:rsidRDefault="006C3AAF"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La automatización de los procesos que normalmente se realizan pasando formularios en papel de una persona a otra, puede representar a una organización un ahorro significativo en los gastos con inversiones relativamente bajas por cada puesto de trabajo.</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Una vez evaluados los requerimientos de información y los procesos respectivos que los requieren y los generan, debe comenzarse un proceso de automatización, principalmente sobre los  procesos sustantivos del negocio para facilitar el seguimiento y la evaluación de las actividades asociadas a través de indicadores de gestión.</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 xml:space="preserve">Esta área en conjunto con el Portal de Servicios y el Soporte a la Toma de Decisiones, contribuirá a dar un valor agregado significativo a la eficiencia y modernización  de los procesos institucionales. </w:t>
      </w:r>
    </w:p>
    <w:p w:rsidR="00414FED" w:rsidRPr="001F2920" w:rsidRDefault="00414FED" w:rsidP="00414FED">
      <w:pPr>
        <w:spacing w:after="0" w:line="360" w:lineRule="auto"/>
        <w:rPr>
          <w:szCs w:val="20"/>
          <w:lang w:val="es-CR"/>
        </w:rPr>
      </w:pPr>
    </w:p>
    <w:p w:rsidR="00414FED" w:rsidRPr="001F2920" w:rsidRDefault="00414FED" w:rsidP="00417F25">
      <w:pPr>
        <w:pStyle w:val="Ttulo2"/>
        <w:numPr>
          <w:ilvl w:val="0"/>
          <w:numId w:val="24"/>
        </w:numPr>
        <w:tabs>
          <w:tab w:val="left" w:pos="2127"/>
        </w:tabs>
        <w:ind w:left="2127" w:hanging="851"/>
        <w:rPr>
          <w:sz w:val="24"/>
          <w:szCs w:val="24"/>
          <w:lang w:val="es-CR"/>
        </w:rPr>
      </w:pPr>
      <w:bookmarkStart w:id="70" w:name="_Toc397552065"/>
      <w:r w:rsidRPr="001F2920">
        <w:rPr>
          <w:sz w:val="24"/>
          <w:szCs w:val="24"/>
          <w:lang w:val="es-CR"/>
        </w:rPr>
        <w:t>Implementación de programas educativos apoyados en Tecnologías de Información en albergues institucionales.</w:t>
      </w:r>
      <w:bookmarkEnd w:id="70"/>
      <w:r w:rsidRPr="001F2920">
        <w:rPr>
          <w:sz w:val="24"/>
          <w:szCs w:val="24"/>
          <w:lang w:val="es-CR"/>
        </w:rPr>
        <w:t xml:space="preserve">   </w:t>
      </w:r>
    </w:p>
    <w:p w:rsidR="00414FED" w:rsidRPr="001F2920" w:rsidRDefault="00414FED" w:rsidP="00414FED">
      <w:pPr>
        <w:spacing w:after="0" w:line="360" w:lineRule="auto"/>
        <w:ind w:left="1276"/>
        <w:rPr>
          <w:szCs w:val="20"/>
          <w:lang w:val="es-CR"/>
        </w:rPr>
      </w:pPr>
      <w:r w:rsidRPr="001F2920">
        <w:rPr>
          <w:szCs w:val="20"/>
          <w:lang w:val="es-CR"/>
        </w:rPr>
        <w:t xml:space="preserve">Debido a las situaciones de agresión y violencia intrafamiliar, frecuentemente los miembros de las familias afectadas deben ser pasados a otros lugares geográficos con el propósito de salvaguardar su integridad física y sicológica.  Por esto se determinó como una oportunidad, el dotar a cada albergue de una pequeña red de área local adicional a la red existente que proporcione el acceso a aplicaciones educativas, procesadores de texto, hojas electrónicas y sobre todo a un “browser” que permita el acceso y la navegación controlada sobre la red de Internet.  Lo anterior contribuiría a dar valor agregado a los miembros de las familias al proporcionarles acceso a tecnología que contribuya a reforzar positivamente el proceso educativo durante su permanencia.  </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 xml:space="preserve">Lo anterior tiene viabilidad técnica ya que se utilizaría la infraestructura que la Unidad de Tecnologías de Información ha instalado para soportar los procesos básicos y se garantizaría una operatividad eficiente y además,   ampliar el acceso al portal  institucional y a las aplicaciones  sustantivas y administrativas sin inversiones adicionales.    </w:t>
      </w:r>
    </w:p>
    <w:p w:rsidR="00414FED" w:rsidRPr="001F2920" w:rsidRDefault="00414FED" w:rsidP="00D3417C">
      <w:pPr>
        <w:spacing w:after="0" w:line="360" w:lineRule="auto"/>
        <w:rPr>
          <w:rFonts w:ascii="Franklin Gothic Book" w:eastAsiaTheme="majorEastAsia" w:hAnsi="Franklin Gothic Book" w:cstheme="majorBidi"/>
          <w:b/>
          <w:bCs/>
          <w:color w:val="4F81BD" w:themeColor="accent1"/>
          <w:sz w:val="28"/>
          <w:szCs w:val="28"/>
          <w:lang w:val="es-CR"/>
        </w:rPr>
      </w:pPr>
      <w:r w:rsidRPr="001F2920">
        <w:rPr>
          <w:szCs w:val="20"/>
          <w:lang w:val="es-CR"/>
        </w:rPr>
        <w:t xml:space="preserve"> </w:t>
      </w:r>
    </w:p>
    <w:p w:rsidR="00414FED" w:rsidRPr="001F2920" w:rsidRDefault="00414FED" w:rsidP="00417F25">
      <w:pPr>
        <w:pStyle w:val="Ttulo2"/>
        <w:numPr>
          <w:ilvl w:val="0"/>
          <w:numId w:val="24"/>
        </w:numPr>
        <w:tabs>
          <w:tab w:val="left" w:pos="2127"/>
        </w:tabs>
        <w:ind w:left="2127" w:hanging="851"/>
        <w:rPr>
          <w:sz w:val="24"/>
          <w:szCs w:val="24"/>
          <w:lang w:val="es-CR"/>
        </w:rPr>
      </w:pPr>
      <w:bookmarkStart w:id="71" w:name="_Toc397552066"/>
      <w:r w:rsidRPr="001F2920">
        <w:rPr>
          <w:sz w:val="24"/>
          <w:szCs w:val="24"/>
          <w:lang w:val="es-CR"/>
        </w:rPr>
        <w:t>Introducción de Tecnologías Emergentes.</w:t>
      </w:r>
      <w:bookmarkEnd w:id="71"/>
    </w:p>
    <w:p w:rsidR="00414FED" w:rsidRPr="001F2920" w:rsidRDefault="00414FED" w:rsidP="00414FED">
      <w:pPr>
        <w:spacing w:after="0" w:line="360" w:lineRule="auto"/>
        <w:ind w:left="1276"/>
        <w:rPr>
          <w:szCs w:val="20"/>
          <w:lang w:val="es-CR"/>
        </w:rPr>
      </w:pPr>
      <w:r w:rsidRPr="001F2920">
        <w:rPr>
          <w:szCs w:val="20"/>
          <w:lang w:val="es-CR"/>
        </w:rPr>
        <w:t xml:space="preserve"> La globalización y la evolución de la tecnología han alterado el entorno de los negocios a nivel mundial.  En el sector de servicios, estos cambios son mucho más evidentes que en otros sectores ya que las economías y las sociedades industriales se han transformado en economías de servicio basadas en el conocimiento y la información.  Bajo este contexto las decisiones sobre tecnología y sistemas de información adquieren gran importancia para la prosperidad y sobrevivencia de una empresa en un mundo globalizado.</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Por lo anterior, es importante que la Institución asigne recursos a la investigación de tecnologías emergentes, con el objeto de integrar estos cambios con los avances del negocio y mantener un nivel de eficiencia adecuado, de acuerdo con las métricas asociadas, tanto internas como externas.</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Algunas oportunidades técnicas que deben considerarse en el corto plazo bajo este proyecto son:  Consolidación de servicios de valor agregado sobre telefonía IP la cual deberá cubrir a mediano plazo todos a toda la Institución, Redes Virtuales Privadas, Consolidación del proceso de implantación en comunicación inalámbrica</w:t>
      </w:r>
      <w:r w:rsidR="006A6994" w:rsidRPr="001F2920">
        <w:rPr>
          <w:szCs w:val="20"/>
          <w:lang w:val="es-CR"/>
        </w:rPr>
        <w:t xml:space="preserve">, la cual </w:t>
      </w:r>
      <w:r w:rsidRPr="001F2920">
        <w:rPr>
          <w:szCs w:val="20"/>
          <w:lang w:val="es-CR"/>
        </w:rPr>
        <w:t xml:space="preserve">ya </w:t>
      </w:r>
      <w:r w:rsidR="00F02E1E" w:rsidRPr="001F2920">
        <w:rPr>
          <w:szCs w:val="20"/>
          <w:lang w:val="es-CR"/>
        </w:rPr>
        <w:t>está</w:t>
      </w:r>
      <w:r w:rsidR="006A6994" w:rsidRPr="001F2920">
        <w:rPr>
          <w:szCs w:val="20"/>
          <w:lang w:val="es-CR"/>
        </w:rPr>
        <w:t xml:space="preserve"> </w:t>
      </w:r>
      <w:r w:rsidRPr="001F2920">
        <w:rPr>
          <w:szCs w:val="20"/>
          <w:lang w:val="es-CR"/>
        </w:rPr>
        <w:t>desarrollada</w:t>
      </w:r>
      <w:r w:rsidR="006A6994" w:rsidRPr="001F2920">
        <w:rPr>
          <w:szCs w:val="20"/>
          <w:lang w:val="es-CR"/>
        </w:rPr>
        <w:t>,</w:t>
      </w:r>
      <w:r w:rsidRPr="001F2920">
        <w:rPr>
          <w:szCs w:val="20"/>
          <w:lang w:val="es-CR"/>
        </w:rPr>
        <w:t xml:space="preserve"> brindando valor agregado a los procesos de modernización, Flujos de trabajo, Tecnologías “WEB”, “Intranet e Internet”, Almacenamiento y recuperación de documentos digitales.  Otra área muy importante, que facilitará los procesos de fiscalización y Control sobre los proyectos en des</w:t>
      </w:r>
      <w:r w:rsidR="00AF76BE">
        <w:rPr>
          <w:szCs w:val="20"/>
          <w:lang w:val="es-CR"/>
        </w:rPr>
        <w:t xml:space="preserve">arrollo, es la tecnología </w:t>
      </w:r>
      <w:r w:rsidR="00F02E1E">
        <w:rPr>
          <w:szCs w:val="20"/>
          <w:lang w:val="es-CR"/>
        </w:rPr>
        <w:t>de dispositivos móviles</w:t>
      </w:r>
      <w:r w:rsidRPr="001F2920">
        <w:rPr>
          <w:szCs w:val="20"/>
          <w:lang w:val="es-CR"/>
        </w:rPr>
        <w:t xml:space="preserve">, la cual facilitaría la ubicación y seguimiento de los proyectos </w:t>
      </w:r>
      <w:r w:rsidR="00F02E1E">
        <w:rPr>
          <w:szCs w:val="20"/>
          <w:lang w:val="es-CR"/>
        </w:rPr>
        <w:t xml:space="preserve">y servicios del INAMU </w:t>
      </w:r>
      <w:r w:rsidRPr="001F2920">
        <w:rPr>
          <w:szCs w:val="20"/>
          <w:lang w:val="es-CR"/>
        </w:rPr>
        <w:t>en el campo, así como el proceso estructurado de seguimiento y control.  Otro aspecto importante es la oportunidad para brindar servicios de valor agregado a los procesos sustantivos a través de aplicaciones móviles utilizando redes inalámbricas y la infraestructura de telefonía móvil que cada vez se consolida más en el país.</w:t>
      </w:r>
    </w:p>
    <w:p w:rsidR="00D3417C" w:rsidRPr="001F2920" w:rsidRDefault="00D3417C" w:rsidP="00414FED">
      <w:pPr>
        <w:spacing w:after="0" w:line="360" w:lineRule="auto"/>
        <w:ind w:left="1276"/>
        <w:rPr>
          <w:szCs w:val="20"/>
          <w:lang w:val="es-CR"/>
        </w:rPr>
      </w:pPr>
    </w:p>
    <w:p w:rsidR="00414FED" w:rsidRPr="001F2920" w:rsidRDefault="00414FED" w:rsidP="00417F25">
      <w:pPr>
        <w:pStyle w:val="Ttulo2"/>
        <w:numPr>
          <w:ilvl w:val="0"/>
          <w:numId w:val="24"/>
        </w:numPr>
        <w:tabs>
          <w:tab w:val="left" w:pos="2127"/>
        </w:tabs>
        <w:ind w:left="2127" w:hanging="851"/>
        <w:rPr>
          <w:sz w:val="24"/>
          <w:szCs w:val="24"/>
          <w:lang w:val="es-CR"/>
        </w:rPr>
      </w:pPr>
      <w:bookmarkStart w:id="72" w:name="_Toc397552067"/>
      <w:r w:rsidRPr="001F2920">
        <w:rPr>
          <w:sz w:val="24"/>
          <w:szCs w:val="24"/>
          <w:lang w:val="es-CR"/>
        </w:rPr>
        <w:t>Seguridad y operación continua del negocio</w:t>
      </w:r>
      <w:r w:rsidR="0063718D" w:rsidRPr="001F2920">
        <w:rPr>
          <w:sz w:val="24"/>
          <w:szCs w:val="24"/>
          <w:lang w:val="es-CR"/>
        </w:rPr>
        <w:t>.</w:t>
      </w:r>
      <w:bookmarkEnd w:id="72"/>
    </w:p>
    <w:p w:rsidR="00414FED" w:rsidRPr="001F2920" w:rsidRDefault="00414FED" w:rsidP="00D3417C">
      <w:pPr>
        <w:spacing w:after="0" w:line="360" w:lineRule="auto"/>
        <w:ind w:left="1276"/>
        <w:rPr>
          <w:szCs w:val="20"/>
          <w:lang w:val="es-CR"/>
        </w:rPr>
      </w:pPr>
      <w:r w:rsidRPr="001F2920">
        <w:rPr>
          <w:szCs w:val="20"/>
          <w:lang w:val="es-CR"/>
        </w:rPr>
        <w:t xml:space="preserve"> La vulnerabilidad a los desastres naturales, fallas en las Tecnologías de Información, errores de </w:t>
      </w:r>
      <w:r w:rsidR="00E5445A" w:rsidRPr="00E5445A">
        <w:rPr>
          <w:szCs w:val="20"/>
          <w:lang w:val="es-CR"/>
        </w:rPr>
        <w:t>las personas usuarias</w:t>
      </w:r>
      <w:r w:rsidR="00E5445A">
        <w:rPr>
          <w:szCs w:val="20"/>
          <w:lang w:val="es-CR"/>
        </w:rPr>
        <w:t xml:space="preserve"> </w:t>
      </w:r>
      <w:r w:rsidRPr="001F2920">
        <w:rPr>
          <w:szCs w:val="20"/>
          <w:lang w:val="es-CR"/>
        </w:rPr>
        <w:t>y el eventual acceso a esta por personas no autorizadas, son problemas que enfrentan las instituciones que utilizan sistemas de información automatizados como apoyo a sus procesos organizacionales. Por otro lado, la obsolescencia de los equipos instalados a través del tiempo y las mejoras de la tecnología ya existente, obligan a la Institución a reforzar la seguridad y operación continua complementando el desarrollo de los proyectos de contratación de mantenimiento y adquisición de tecnología orientada a la sustitución o mejora de dispositivos y equipos existentes, a un proceso continuo de investigación y la oportunidad de introducción de tecnologías novedosas.</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Considerando que actualmente las instituciones se han hecho dependientes de los sistemas de información automatizados para manejar sus procesos y tomar decisiones oportunas y acertadas.  El efecto de un desastre en un sistema de información automatizado sea éste natural, tecnológico o humano puede provocar un impacto significativo en los procesos del negocio. Por lo anterior y con el fin de contar con una solución efectiva y eficiente para resolver los problemas asociados con la administración del riesgo y el establecimiento de controles internos en sistemas de información automatizados, y además satisfacer los estándares de calidad, seguridad y confiabilidad de la información, la Institución debe canalizar los recursos necesarios para establecer y diseñar políticas, procedimientos y controles enfocados a salvaguardar los sistemas de información automatizados</w:t>
      </w:r>
      <w:r w:rsidR="00F02E1E">
        <w:rPr>
          <w:szCs w:val="20"/>
          <w:lang w:val="es-CR"/>
        </w:rPr>
        <w:t xml:space="preserve"> y las tecnologías relacionadas, incluyendo, pero no limitado a: centros de procesamiento externos, dispositivos de mantenimiento ininterrumpido de servicio eléctrico, manejo de información sensible, cumplimiento regulatorio y certificación de estándares de seguridad de información, entre otros.</w:t>
      </w:r>
    </w:p>
    <w:p w:rsidR="00414FED" w:rsidRPr="001F2920" w:rsidRDefault="00414FED" w:rsidP="00414FED">
      <w:pPr>
        <w:spacing w:after="0" w:line="360" w:lineRule="auto"/>
        <w:ind w:left="0"/>
        <w:rPr>
          <w:szCs w:val="20"/>
          <w:lang w:val="es-CR"/>
        </w:rPr>
      </w:pPr>
    </w:p>
    <w:p w:rsidR="00414FED" w:rsidRPr="001F2920" w:rsidRDefault="00414FED" w:rsidP="00417F25">
      <w:pPr>
        <w:pStyle w:val="Ttulo2"/>
        <w:numPr>
          <w:ilvl w:val="0"/>
          <w:numId w:val="24"/>
        </w:numPr>
        <w:tabs>
          <w:tab w:val="left" w:pos="2127"/>
        </w:tabs>
        <w:ind w:left="2127" w:hanging="851"/>
        <w:rPr>
          <w:sz w:val="24"/>
          <w:szCs w:val="24"/>
          <w:lang w:val="es-CR"/>
        </w:rPr>
      </w:pPr>
      <w:bookmarkStart w:id="73" w:name="_Toc397552068"/>
      <w:r w:rsidRPr="001F2920">
        <w:rPr>
          <w:sz w:val="24"/>
          <w:szCs w:val="24"/>
          <w:lang w:val="es-CR"/>
        </w:rPr>
        <w:t>Sistema de Información Geográfico.</w:t>
      </w:r>
      <w:bookmarkEnd w:id="73"/>
    </w:p>
    <w:p w:rsidR="00414FED" w:rsidRDefault="00414FED" w:rsidP="00414FED">
      <w:pPr>
        <w:spacing w:after="0" w:line="360" w:lineRule="auto"/>
        <w:ind w:left="1276"/>
        <w:rPr>
          <w:szCs w:val="20"/>
          <w:lang w:val="es-CR"/>
        </w:rPr>
      </w:pPr>
      <w:r w:rsidRPr="001F2920">
        <w:rPr>
          <w:szCs w:val="20"/>
          <w:lang w:val="es-CR"/>
        </w:rPr>
        <w:t>Un sistema de Información Geográfico  (GIS)  apoya la captura, administración, manipulación, análisis, modelamiento y graficación de datos u objetos referenciados espacialmente, para resolver problemas complejos de planeación y administración.  Este sistema es de especial interés para el estudio y seguimiento de los diferentes proyectos institucionales  ya que, entre otra información permite:</w:t>
      </w:r>
    </w:p>
    <w:p w:rsidR="00F02E1E" w:rsidRPr="001F2920" w:rsidRDefault="00F02E1E" w:rsidP="00414FED">
      <w:pPr>
        <w:spacing w:after="0" w:line="360" w:lineRule="auto"/>
        <w:ind w:left="1276"/>
        <w:rPr>
          <w:szCs w:val="20"/>
          <w:lang w:val="es-CR"/>
        </w:rPr>
      </w:pPr>
    </w:p>
    <w:p w:rsidR="00414FED" w:rsidRPr="001F2920" w:rsidRDefault="00414FED" w:rsidP="00414FED">
      <w:pPr>
        <w:pStyle w:val="Puntos1"/>
        <w:tabs>
          <w:tab w:val="num" w:pos="1701"/>
        </w:tabs>
        <w:ind w:left="1701" w:hanging="426"/>
        <w:rPr>
          <w:lang w:val="es-CR"/>
        </w:rPr>
      </w:pPr>
      <w:r w:rsidRPr="001F2920">
        <w:rPr>
          <w:lang w:val="es-CR"/>
        </w:rPr>
        <w:t>Localizar y desplegar de información geográfica asociada a los diferentes proyectos.</w:t>
      </w:r>
    </w:p>
    <w:p w:rsidR="00414FED" w:rsidRPr="001F2920" w:rsidRDefault="00414FED" w:rsidP="00414FED">
      <w:pPr>
        <w:pStyle w:val="Puntos1"/>
        <w:tabs>
          <w:tab w:val="num" w:pos="1701"/>
        </w:tabs>
        <w:ind w:left="1701" w:hanging="426"/>
        <w:rPr>
          <w:lang w:val="es-CR"/>
        </w:rPr>
      </w:pPr>
      <w:r w:rsidRPr="001F2920">
        <w:rPr>
          <w:lang w:val="es-CR"/>
        </w:rPr>
        <w:t>Identificar, catalogar, codificar y ubicar geográficam</w:t>
      </w:r>
      <w:r w:rsidR="00F02E1E">
        <w:rPr>
          <w:lang w:val="es-CR"/>
        </w:rPr>
        <w:t xml:space="preserve">ente los diferentes proyectos e </w:t>
      </w:r>
      <w:r w:rsidRPr="001F2920">
        <w:rPr>
          <w:lang w:val="es-CR"/>
        </w:rPr>
        <w:t xml:space="preserve">indicadores socioeconómicos, demográficos y de infraestructura por divisiones geográficas. </w:t>
      </w:r>
    </w:p>
    <w:p w:rsidR="00414FED" w:rsidRPr="001F2920" w:rsidRDefault="00414FED" w:rsidP="00414FED">
      <w:pPr>
        <w:pStyle w:val="Puntos1"/>
        <w:tabs>
          <w:tab w:val="num" w:pos="1701"/>
        </w:tabs>
        <w:ind w:left="1701" w:hanging="426"/>
        <w:rPr>
          <w:lang w:val="es-CR"/>
        </w:rPr>
      </w:pPr>
      <w:r w:rsidRPr="001F2920">
        <w:rPr>
          <w:lang w:val="es-CR"/>
        </w:rPr>
        <w:t>Ubicar proyectos dentro del Territorio Nacional.</w:t>
      </w:r>
    </w:p>
    <w:p w:rsidR="00414FED" w:rsidRPr="001F2920" w:rsidRDefault="00414FED" w:rsidP="00414FED">
      <w:pPr>
        <w:pStyle w:val="Puntos1"/>
        <w:tabs>
          <w:tab w:val="num" w:pos="1701"/>
        </w:tabs>
        <w:ind w:left="1701" w:hanging="426"/>
        <w:rPr>
          <w:lang w:val="es-CR"/>
        </w:rPr>
      </w:pPr>
      <w:r w:rsidRPr="001F2920">
        <w:rPr>
          <w:lang w:val="es-CR"/>
        </w:rPr>
        <w:t>Registrar información de los beneficiarios de los Proyectos.</w:t>
      </w:r>
    </w:p>
    <w:p w:rsidR="00414FED" w:rsidRPr="001F2920" w:rsidRDefault="00414FED" w:rsidP="00414FED">
      <w:pPr>
        <w:pStyle w:val="Puntos1"/>
        <w:tabs>
          <w:tab w:val="num" w:pos="1701"/>
        </w:tabs>
        <w:ind w:left="1701" w:hanging="426"/>
        <w:rPr>
          <w:lang w:val="es-CR"/>
        </w:rPr>
      </w:pPr>
      <w:r w:rsidRPr="001F2920">
        <w:rPr>
          <w:lang w:val="es-CR"/>
        </w:rPr>
        <w:t xml:space="preserve">Registrar Información sobre propiedades, albergues y proyectos en planeamiento y desarrollo. </w:t>
      </w:r>
    </w:p>
    <w:p w:rsidR="00F04AB6" w:rsidRPr="001F2920" w:rsidRDefault="00F04AB6" w:rsidP="00F04AB6">
      <w:pPr>
        <w:pStyle w:val="Puntos1"/>
        <w:numPr>
          <w:ilvl w:val="0"/>
          <w:numId w:val="0"/>
        </w:numPr>
        <w:ind w:left="1275"/>
        <w:rPr>
          <w:lang w:val="es-CR"/>
        </w:rPr>
      </w:pPr>
    </w:p>
    <w:p w:rsidR="00414FED" w:rsidRPr="001F2920" w:rsidRDefault="00414FED" w:rsidP="00417F25">
      <w:pPr>
        <w:pStyle w:val="Ttulo2"/>
        <w:numPr>
          <w:ilvl w:val="0"/>
          <w:numId w:val="24"/>
        </w:numPr>
        <w:tabs>
          <w:tab w:val="left" w:pos="2127"/>
        </w:tabs>
        <w:ind w:left="2127" w:hanging="851"/>
        <w:rPr>
          <w:sz w:val="24"/>
          <w:szCs w:val="24"/>
          <w:lang w:val="es-CR"/>
        </w:rPr>
      </w:pPr>
      <w:r w:rsidRPr="001F2920">
        <w:rPr>
          <w:sz w:val="24"/>
          <w:szCs w:val="24"/>
          <w:lang w:val="es-CR"/>
        </w:rPr>
        <w:t xml:space="preserve"> </w:t>
      </w:r>
      <w:bookmarkStart w:id="74" w:name="_Toc397552069"/>
      <w:r w:rsidRPr="001F2920">
        <w:rPr>
          <w:sz w:val="24"/>
          <w:szCs w:val="24"/>
          <w:lang w:val="es-CR"/>
        </w:rPr>
        <w:t>Planificación</w:t>
      </w:r>
      <w:r w:rsidR="0063718D" w:rsidRPr="001F2920">
        <w:rPr>
          <w:sz w:val="24"/>
          <w:szCs w:val="24"/>
          <w:lang w:val="es-CR"/>
        </w:rPr>
        <w:t>.</w:t>
      </w:r>
      <w:bookmarkEnd w:id="74"/>
      <w:r w:rsidRPr="001F2920">
        <w:rPr>
          <w:sz w:val="24"/>
          <w:szCs w:val="24"/>
          <w:lang w:val="es-CR"/>
        </w:rPr>
        <w:t xml:space="preserve"> </w:t>
      </w:r>
    </w:p>
    <w:p w:rsidR="00414FED" w:rsidRPr="001F2920" w:rsidRDefault="00414FED" w:rsidP="00414FED">
      <w:pPr>
        <w:spacing w:after="0" w:line="360" w:lineRule="auto"/>
        <w:ind w:left="1276"/>
        <w:rPr>
          <w:szCs w:val="20"/>
          <w:lang w:val="es-CR"/>
        </w:rPr>
      </w:pPr>
      <w:r w:rsidRPr="001F2920">
        <w:rPr>
          <w:szCs w:val="20"/>
          <w:lang w:val="es-CR"/>
        </w:rPr>
        <w:t>La función de planificación es fundamental para administrar cada uno de los diferentes proyectos que se realizan en la Institución.  Para tal efecto, se establece como una oportunidad el desarrollo y la implantación de herramientas que contribuyan a apoyar la función de Planificación de manera que se facilite la concepción, seguimiento y evaluación de los mismos.</w:t>
      </w:r>
    </w:p>
    <w:p w:rsidR="00414FED" w:rsidRPr="001F2920" w:rsidRDefault="00414FED" w:rsidP="00414FED">
      <w:pPr>
        <w:spacing w:after="0" w:line="360" w:lineRule="auto"/>
        <w:ind w:left="1276"/>
        <w:rPr>
          <w:szCs w:val="20"/>
          <w:lang w:val="es-CR"/>
        </w:rPr>
      </w:pPr>
    </w:p>
    <w:p w:rsidR="00414FED" w:rsidRPr="001F2920" w:rsidRDefault="00414FED" w:rsidP="00414FED">
      <w:pPr>
        <w:spacing w:after="0" w:line="360" w:lineRule="auto"/>
        <w:ind w:left="1276"/>
        <w:rPr>
          <w:szCs w:val="20"/>
          <w:lang w:val="es-CR"/>
        </w:rPr>
      </w:pPr>
      <w:r w:rsidRPr="001F2920">
        <w:rPr>
          <w:szCs w:val="20"/>
          <w:lang w:val="es-CR"/>
        </w:rPr>
        <w:t>Entre los beneficios esperados se desea tener mejor información para el planeamiento, seguimiento, emisión de informes y control de calidad sobre las actividades sustantivas de la Institución. Complementario a lo anterior, deben proveerse herramientas que permitan la planeación, el control, el seguimiento y la generación de informes relacionados con los Planes Anuales Operativos, Actividades Presupuestarias y el cumplimiento del Plan Estratégico Institucional.  Esto debe estar contemplado en las especificaciones de Sistema Financiero-Administrativo.</w:t>
      </w:r>
    </w:p>
    <w:p w:rsidR="006A6994" w:rsidRPr="001F2920" w:rsidRDefault="006A6994" w:rsidP="00414FED">
      <w:pPr>
        <w:spacing w:after="0" w:line="360" w:lineRule="auto"/>
        <w:ind w:left="1276"/>
        <w:rPr>
          <w:szCs w:val="20"/>
          <w:lang w:val="es-CR"/>
        </w:rPr>
      </w:pPr>
    </w:p>
    <w:p w:rsidR="006A6994" w:rsidRPr="001F2920" w:rsidRDefault="006A6994" w:rsidP="00417F25">
      <w:pPr>
        <w:pStyle w:val="Ttulo2"/>
        <w:numPr>
          <w:ilvl w:val="0"/>
          <w:numId w:val="24"/>
        </w:numPr>
        <w:tabs>
          <w:tab w:val="left" w:pos="2127"/>
        </w:tabs>
        <w:ind w:left="2127" w:hanging="851"/>
        <w:rPr>
          <w:sz w:val="24"/>
          <w:szCs w:val="24"/>
          <w:lang w:val="es-CR"/>
        </w:rPr>
      </w:pPr>
      <w:bookmarkStart w:id="75" w:name="_Toc397552070"/>
      <w:r w:rsidRPr="001F2920">
        <w:rPr>
          <w:sz w:val="24"/>
          <w:szCs w:val="24"/>
          <w:lang w:val="es-CR"/>
        </w:rPr>
        <w:t>Computación Móvil.</w:t>
      </w:r>
      <w:bookmarkEnd w:id="75"/>
      <w:r w:rsidRPr="001F2920">
        <w:rPr>
          <w:sz w:val="24"/>
          <w:szCs w:val="24"/>
          <w:lang w:val="es-CR"/>
        </w:rPr>
        <w:t xml:space="preserve"> </w:t>
      </w:r>
    </w:p>
    <w:p w:rsidR="006A6994" w:rsidRDefault="006A6994" w:rsidP="006A6994">
      <w:pPr>
        <w:spacing w:after="0" w:line="360" w:lineRule="auto"/>
        <w:ind w:left="1276"/>
        <w:rPr>
          <w:szCs w:val="20"/>
          <w:lang w:val="es-CR"/>
        </w:rPr>
      </w:pPr>
      <w:r w:rsidRPr="001F2920">
        <w:rPr>
          <w:szCs w:val="20"/>
          <w:lang w:val="es-CR"/>
        </w:rPr>
        <w:t xml:space="preserve">La computación móvil me permite la comunicación con los equipos y dispositivos de cómputo </w:t>
      </w:r>
      <w:r w:rsidR="001079D2" w:rsidRPr="001F2920">
        <w:rPr>
          <w:szCs w:val="20"/>
          <w:lang w:val="es-CR"/>
        </w:rPr>
        <w:t>sin necesidad de conexión física entre éstos.  A través de l</w:t>
      </w:r>
      <w:r w:rsidR="00AF76BE">
        <w:rPr>
          <w:szCs w:val="20"/>
          <w:lang w:val="es-CR"/>
        </w:rPr>
        <w:t>os servicios de replicación bi</w:t>
      </w:r>
      <w:r w:rsidR="001079D2" w:rsidRPr="001F2920">
        <w:rPr>
          <w:szCs w:val="20"/>
          <w:lang w:val="es-CR"/>
        </w:rPr>
        <w:t>direccional se  crea una plataforma ideal para el trabajo móvil. L</w:t>
      </w:r>
      <w:r w:rsidR="00E5445A" w:rsidRPr="00E5445A">
        <w:rPr>
          <w:szCs w:val="20"/>
          <w:lang w:val="es-CR"/>
        </w:rPr>
        <w:t>as personas usuarias</w:t>
      </w:r>
      <w:r w:rsidR="00E5445A">
        <w:rPr>
          <w:szCs w:val="20"/>
          <w:lang w:val="es-CR"/>
        </w:rPr>
        <w:t xml:space="preserve"> </w:t>
      </w:r>
      <w:r w:rsidR="001079D2" w:rsidRPr="001F2920">
        <w:rPr>
          <w:szCs w:val="20"/>
          <w:lang w:val="es-CR"/>
        </w:rPr>
        <w:t xml:space="preserve">pueden realizar las actividades  fuera de su oficina, haciendo uso de los sistemas o herramientas Institucionales simultáneamente. </w:t>
      </w:r>
    </w:p>
    <w:p w:rsidR="002B3ED4" w:rsidRDefault="002B3ED4" w:rsidP="006A6994">
      <w:pPr>
        <w:spacing w:after="0" w:line="360" w:lineRule="auto"/>
        <w:ind w:left="1276"/>
        <w:rPr>
          <w:szCs w:val="20"/>
          <w:lang w:val="es-CR"/>
        </w:rPr>
      </w:pPr>
    </w:p>
    <w:p w:rsidR="002B3ED4" w:rsidRPr="001F2920" w:rsidRDefault="002B3ED4" w:rsidP="00417F25">
      <w:pPr>
        <w:pStyle w:val="Ttulo2"/>
        <w:numPr>
          <w:ilvl w:val="0"/>
          <w:numId w:val="24"/>
        </w:numPr>
        <w:tabs>
          <w:tab w:val="left" w:pos="2127"/>
        </w:tabs>
        <w:ind w:left="2127" w:hanging="851"/>
        <w:rPr>
          <w:sz w:val="24"/>
          <w:szCs w:val="24"/>
          <w:lang w:val="es-CR"/>
        </w:rPr>
      </w:pPr>
      <w:bookmarkStart w:id="76" w:name="_Toc397552071"/>
      <w:r>
        <w:rPr>
          <w:sz w:val="24"/>
          <w:szCs w:val="24"/>
          <w:lang w:val="es-CR"/>
        </w:rPr>
        <w:t>Remodelación de laboratorios de cómputo</w:t>
      </w:r>
      <w:r w:rsidRPr="001F2920">
        <w:rPr>
          <w:sz w:val="24"/>
          <w:szCs w:val="24"/>
          <w:lang w:val="es-CR"/>
        </w:rPr>
        <w:t>.</w:t>
      </w:r>
      <w:bookmarkEnd w:id="76"/>
      <w:r w:rsidRPr="001F2920">
        <w:rPr>
          <w:sz w:val="24"/>
          <w:szCs w:val="24"/>
          <w:lang w:val="es-CR"/>
        </w:rPr>
        <w:t xml:space="preserve"> </w:t>
      </w:r>
    </w:p>
    <w:p w:rsidR="002B3ED4" w:rsidRDefault="002B3ED4" w:rsidP="002B3ED4">
      <w:pPr>
        <w:spacing w:after="0" w:line="360" w:lineRule="auto"/>
        <w:ind w:left="1276"/>
        <w:rPr>
          <w:szCs w:val="20"/>
          <w:lang w:val="es-CR"/>
        </w:rPr>
      </w:pPr>
      <w:r w:rsidRPr="00D01BAE">
        <w:rPr>
          <w:rFonts w:cs="Tahoma"/>
          <w:lang w:val="es-CR"/>
        </w:rPr>
        <w:t>Con la adquisición de nuevos espacios de trabajo y oficinas para el personal del INAMU, se realiza la remodelación y actualización de los espacios utilizados como laboratorios de cómputo, con el propósito de mejorar y ampliar los servicios que se brindan a las personas usuarias internas y externas a la institución en actividades que se apoyan en tecnologías de información</w:t>
      </w:r>
      <w:r w:rsidRPr="001F2920">
        <w:rPr>
          <w:szCs w:val="20"/>
          <w:lang w:val="es-CR"/>
        </w:rPr>
        <w:t xml:space="preserve">. </w:t>
      </w:r>
    </w:p>
    <w:p w:rsidR="00650389" w:rsidRDefault="00650389" w:rsidP="002B3ED4">
      <w:pPr>
        <w:spacing w:after="0" w:line="360" w:lineRule="auto"/>
        <w:ind w:left="1276"/>
        <w:rPr>
          <w:szCs w:val="20"/>
          <w:lang w:val="es-CR"/>
        </w:rPr>
      </w:pPr>
    </w:p>
    <w:p w:rsidR="00650389" w:rsidRPr="001F2920" w:rsidRDefault="00650389" w:rsidP="00417F25">
      <w:pPr>
        <w:pStyle w:val="Ttulo2"/>
        <w:numPr>
          <w:ilvl w:val="0"/>
          <w:numId w:val="24"/>
        </w:numPr>
        <w:tabs>
          <w:tab w:val="left" w:pos="2127"/>
        </w:tabs>
        <w:ind w:left="2127" w:hanging="851"/>
        <w:rPr>
          <w:sz w:val="24"/>
          <w:szCs w:val="24"/>
          <w:lang w:val="es-CR"/>
        </w:rPr>
      </w:pPr>
      <w:bookmarkStart w:id="77" w:name="_Toc397552072"/>
      <w:r>
        <w:rPr>
          <w:sz w:val="24"/>
          <w:szCs w:val="24"/>
          <w:lang w:val="es-CR"/>
        </w:rPr>
        <w:t>Calidad de la información</w:t>
      </w:r>
      <w:r w:rsidRPr="001F2920">
        <w:rPr>
          <w:sz w:val="24"/>
          <w:szCs w:val="24"/>
          <w:lang w:val="es-CR"/>
        </w:rPr>
        <w:t>.</w:t>
      </w:r>
      <w:bookmarkEnd w:id="77"/>
      <w:r w:rsidRPr="001F2920">
        <w:rPr>
          <w:sz w:val="24"/>
          <w:szCs w:val="24"/>
          <w:lang w:val="es-CR"/>
        </w:rPr>
        <w:t xml:space="preserve"> </w:t>
      </w:r>
    </w:p>
    <w:p w:rsidR="00650389" w:rsidRPr="001F2920" w:rsidRDefault="00650389" w:rsidP="00650389">
      <w:pPr>
        <w:spacing w:after="0" w:line="360" w:lineRule="auto"/>
        <w:ind w:left="1276"/>
        <w:rPr>
          <w:szCs w:val="20"/>
          <w:lang w:val="es-CR"/>
        </w:rPr>
      </w:pPr>
      <w:r w:rsidRPr="00D01BAE">
        <w:rPr>
          <w:rFonts w:cs="Tahoma"/>
          <w:lang w:val="es-CR"/>
        </w:rPr>
        <w:t>Como parte de los requerimientos normativos relacionados con la calidad de la información, se propone evaluar, identificar, estandarizar y normalizar las fuentes de información que utiliza el INAMU, con el propósito de garantizar la calidad de la información de la plataforma tecnológica</w:t>
      </w:r>
      <w:r>
        <w:rPr>
          <w:rFonts w:cs="Tahoma"/>
          <w:lang w:val="es-CR"/>
        </w:rPr>
        <w:t>, además de c</w:t>
      </w:r>
      <w:r w:rsidRPr="00D01BAE">
        <w:rPr>
          <w:rFonts w:eastAsia="Tahoma" w:cs="Tahoma"/>
          <w:color w:val="000000"/>
          <w:lang w:val="es-CR"/>
        </w:rPr>
        <w:t xml:space="preserve">umplir con los estándares normativos </w:t>
      </w:r>
      <w:r>
        <w:rPr>
          <w:rFonts w:eastAsia="Tahoma" w:cs="Tahoma"/>
          <w:color w:val="000000"/>
          <w:lang w:val="es-CR"/>
        </w:rPr>
        <w:t xml:space="preserve">en este rubro al cual se debe adaptar la plataforma tecnológica </w:t>
      </w:r>
      <w:r w:rsidRPr="00D01BAE">
        <w:rPr>
          <w:rFonts w:eastAsia="Tahoma" w:cs="Tahoma"/>
          <w:color w:val="000000"/>
          <w:lang w:val="es-CR"/>
        </w:rPr>
        <w:t>del INAMU</w:t>
      </w:r>
      <w:r w:rsidRPr="001F2920">
        <w:rPr>
          <w:szCs w:val="20"/>
          <w:lang w:val="es-CR"/>
        </w:rPr>
        <w:t xml:space="preserve">. </w:t>
      </w:r>
    </w:p>
    <w:p w:rsidR="002B3ED4" w:rsidRDefault="002B3ED4" w:rsidP="006A6994">
      <w:pPr>
        <w:spacing w:after="0" w:line="360" w:lineRule="auto"/>
        <w:ind w:left="1276"/>
        <w:rPr>
          <w:szCs w:val="20"/>
          <w:lang w:val="es-CR"/>
        </w:rPr>
      </w:pPr>
    </w:p>
    <w:p w:rsidR="00795E9E" w:rsidRDefault="00795E9E" w:rsidP="006A6994">
      <w:pPr>
        <w:spacing w:after="0" w:line="360" w:lineRule="auto"/>
        <w:ind w:left="1276"/>
        <w:rPr>
          <w:szCs w:val="20"/>
          <w:lang w:val="es-CR"/>
        </w:rPr>
      </w:pPr>
    </w:p>
    <w:p w:rsidR="00272A0D" w:rsidRDefault="00272A0D">
      <w:pPr>
        <w:ind w:left="1077" w:hanging="720"/>
        <w:jc w:val="left"/>
        <w:rPr>
          <w:rFonts w:ascii="Franklin Gothic Book" w:eastAsiaTheme="majorEastAsia" w:hAnsi="Franklin Gothic Book" w:cstheme="majorBidi"/>
          <w:b/>
          <w:bCs/>
          <w:color w:val="4F81BD" w:themeColor="accent1"/>
          <w:sz w:val="26"/>
          <w:szCs w:val="26"/>
          <w:lang w:val="es-ES"/>
        </w:rPr>
      </w:pPr>
      <w:bookmarkStart w:id="78" w:name="_Toc88538698"/>
      <w:bookmarkStart w:id="79" w:name="_Toc89148942"/>
      <w:bookmarkStart w:id="80" w:name="_Toc89598408"/>
      <w:bookmarkStart w:id="81" w:name="_Toc291587838"/>
      <w:bookmarkStart w:id="82" w:name="_Toc291593624"/>
      <w:bookmarkStart w:id="83" w:name="_Toc302057804"/>
      <w:bookmarkStart w:id="84" w:name="_Toc397552073"/>
      <w:bookmarkStart w:id="85" w:name="_Toc15795756"/>
      <w:bookmarkStart w:id="86" w:name="_Toc89598425"/>
      <w:bookmarkStart w:id="87" w:name="_Toc153275819"/>
      <w:bookmarkStart w:id="88" w:name="_Toc231353208"/>
      <w:bookmarkStart w:id="89" w:name="_Toc291587839"/>
      <w:bookmarkStart w:id="90" w:name="_Toc75158902"/>
      <w:bookmarkStart w:id="91" w:name="_Toc87324755"/>
      <w:bookmarkStart w:id="92" w:name="_Toc89598434"/>
      <w:bookmarkStart w:id="93" w:name="_Toc153275825"/>
      <w:bookmarkStart w:id="94" w:name="_Toc231353209"/>
      <w:bookmarkStart w:id="95" w:name="_Toc291587845"/>
      <w:r>
        <w:rPr>
          <w:sz w:val="26"/>
          <w:szCs w:val="26"/>
        </w:rPr>
        <w:br w:type="page"/>
      </w:r>
    </w:p>
    <w:p w:rsidR="00795E9E" w:rsidRPr="008342A1" w:rsidRDefault="00795E9E" w:rsidP="00795E9E">
      <w:pPr>
        <w:pStyle w:val="Ttulo2"/>
        <w:numPr>
          <w:ilvl w:val="0"/>
          <w:numId w:val="17"/>
        </w:numPr>
        <w:tabs>
          <w:tab w:val="left" w:pos="1276"/>
        </w:tabs>
        <w:ind w:left="1276" w:hanging="709"/>
        <w:rPr>
          <w:sz w:val="26"/>
          <w:szCs w:val="26"/>
        </w:rPr>
      </w:pPr>
      <w:r w:rsidRPr="008342A1">
        <w:rPr>
          <w:sz w:val="26"/>
          <w:szCs w:val="26"/>
        </w:rPr>
        <w:t>Portafolio de Proyectos</w:t>
      </w:r>
      <w:bookmarkEnd w:id="78"/>
      <w:bookmarkEnd w:id="79"/>
      <w:bookmarkEnd w:id="80"/>
      <w:r w:rsidRPr="008342A1">
        <w:rPr>
          <w:sz w:val="26"/>
          <w:szCs w:val="26"/>
        </w:rPr>
        <w:t xml:space="preserve"> Informáticos</w:t>
      </w:r>
      <w:r w:rsidR="00272A0D">
        <w:rPr>
          <w:sz w:val="26"/>
          <w:szCs w:val="26"/>
        </w:rPr>
        <w:t xml:space="preserve"> Propuestos</w:t>
      </w:r>
      <w:r w:rsidRPr="008342A1">
        <w:rPr>
          <w:sz w:val="26"/>
          <w:szCs w:val="26"/>
        </w:rPr>
        <w:t>.</w:t>
      </w:r>
      <w:bookmarkEnd w:id="81"/>
      <w:bookmarkEnd w:id="82"/>
      <w:bookmarkEnd w:id="83"/>
      <w:bookmarkEnd w:id="84"/>
    </w:p>
    <w:tbl>
      <w:tblPr>
        <w:tblpPr w:leftFromText="141" w:rightFromText="141" w:vertAnchor="text" w:horzAnchor="page" w:tblpX="922" w:tblpY="178"/>
        <w:tblW w:w="10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8"/>
        <w:gridCol w:w="1352"/>
        <w:gridCol w:w="284"/>
        <w:gridCol w:w="1418"/>
        <w:gridCol w:w="1418"/>
        <w:gridCol w:w="1417"/>
      </w:tblGrid>
      <w:tr w:rsidR="00FD35AB" w:rsidRPr="002D0197" w:rsidTr="00FD35AB">
        <w:trPr>
          <w:trHeight w:val="315"/>
        </w:trPr>
        <w:tc>
          <w:tcPr>
            <w:tcW w:w="4748" w:type="dxa"/>
            <w:shd w:val="clear" w:color="000000" w:fill="DBE5F1"/>
            <w:vAlign w:val="center"/>
            <w:hideMark/>
          </w:tcPr>
          <w:p w:rsidR="00FD35AB" w:rsidRPr="002D0197" w:rsidRDefault="00FD35AB" w:rsidP="002D0197">
            <w:pPr>
              <w:spacing w:after="0" w:line="240" w:lineRule="auto"/>
              <w:ind w:left="284"/>
              <w:jc w:val="lef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Proyecto</w:t>
            </w:r>
          </w:p>
        </w:tc>
        <w:tc>
          <w:tcPr>
            <w:tcW w:w="1352"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US Dólares</w:t>
            </w:r>
          </w:p>
        </w:tc>
        <w:tc>
          <w:tcPr>
            <w:tcW w:w="284" w:type="dxa"/>
            <w:vMerge w:val="restart"/>
            <w:shd w:val="clear" w:color="000000" w:fill="DBE5F1"/>
          </w:tcPr>
          <w:p w:rsidR="00FD35AB" w:rsidRPr="002D0197" w:rsidRDefault="00FD35AB" w:rsidP="002D0197">
            <w:pPr>
              <w:spacing w:after="0" w:line="240" w:lineRule="auto"/>
              <w:ind w:left="0"/>
              <w:jc w:val="center"/>
              <w:rPr>
                <w:rFonts w:ascii="Calibri" w:eastAsia="Times New Roman" w:hAnsi="Calibri" w:cs="Times New Roman"/>
                <w:b/>
                <w:bCs/>
                <w:color w:val="000000"/>
                <w:sz w:val="20"/>
                <w:szCs w:val="20"/>
                <w:lang w:val="es-CR" w:eastAsia="es-CR"/>
              </w:rPr>
            </w:pPr>
          </w:p>
        </w:tc>
        <w:tc>
          <w:tcPr>
            <w:tcW w:w="4253" w:type="dxa"/>
            <w:gridSpan w:val="3"/>
            <w:shd w:val="clear" w:color="000000" w:fill="DBE5F1"/>
            <w:noWrap/>
            <w:vAlign w:val="center"/>
            <w:hideMark/>
          </w:tcPr>
          <w:p w:rsidR="00FD35AB" w:rsidRPr="002D0197" w:rsidRDefault="00FD35AB" w:rsidP="002D0197">
            <w:pPr>
              <w:spacing w:after="0" w:line="240" w:lineRule="auto"/>
              <w:ind w:left="0"/>
              <w:jc w:val="center"/>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Inversión Estimada</w:t>
            </w:r>
          </w:p>
        </w:tc>
      </w:tr>
      <w:tr w:rsidR="00FD35AB" w:rsidRPr="002D0197" w:rsidTr="00FD35AB">
        <w:trPr>
          <w:trHeight w:val="315"/>
        </w:trPr>
        <w:tc>
          <w:tcPr>
            <w:tcW w:w="4748" w:type="dxa"/>
            <w:shd w:val="clear" w:color="000000" w:fill="DBE5F1"/>
            <w:hideMark/>
          </w:tcPr>
          <w:p w:rsidR="00FD35AB" w:rsidRPr="002D0197" w:rsidRDefault="00FD35AB" w:rsidP="002D0197">
            <w:pPr>
              <w:spacing w:after="0" w:line="240" w:lineRule="auto"/>
              <w:ind w:left="0"/>
              <w:jc w:val="left"/>
              <w:rPr>
                <w:rFonts w:ascii="Calibri" w:eastAsia="Times New Roman" w:hAnsi="Calibri" w:cs="Times New Roman"/>
                <w:color w:val="000000"/>
                <w:lang w:val="es-CR" w:eastAsia="es-CR"/>
              </w:rPr>
            </w:pPr>
            <w:r w:rsidRPr="002D0197">
              <w:rPr>
                <w:rFonts w:ascii="Calibri" w:eastAsia="Times New Roman" w:hAnsi="Calibri" w:cs="Times New Roman"/>
                <w:color w:val="000000"/>
                <w:lang w:val="es-CR" w:eastAsia="es-CR"/>
              </w:rPr>
              <w:t> </w:t>
            </w:r>
          </w:p>
        </w:tc>
        <w:tc>
          <w:tcPr>
            <w:tcW w:w="1352" w:type="dxa"/>
            <w:shd w:val="clear" w:color="000000" w:fill="DBE5F1"/>
            <w:noWrap/>
            <w:vAlign w:val="center"/>
            <w:hideMark/>
          </w:tcPr>
          <w:p w:rsidR="00FD35AB" w:rsidRPr="002D0197" w:rsidRDefault="00FD35AB" w:rsidP="002D0197">
            <w:pPr>
              <w:spacing w:after="0" w:line="240" w:lineRule="auto"/>
              <w:ind w:left="0"/>
              <w:jc w:val="left"/>
              <w:rPr>
                <w:rFonts w:ascii="Calibri" w:eastAsia="Times New Roman" w:hAnsi="Calibri" w:cs="Times New Roman"/>
                <w:color w:val="000000"/>
                <w:lang w:val="es-CR" w:eastAsia="es-CR"/>
              </w:rPr>
            </w:pPr>
            <w:r w:rsidRPr="002D0197">
              <w:rPr>
                <w:rFonts w:ascii="Calibri" w:eastAsia="Times New Roman" w:hAnsi="Calibri" w:cs="Times New Roman"/>
                <w:color w:val="000000"/>
                <w:lang w:val="es-CR" w:eastAsia="es-CR"/>
              </w:rPr>
              <w:t> </w:t>
            </w:r>
          </w:p>
        </w:tc>
        <w:tc>
          <w:tcPr>
            <w:tcW w:w="284" w:type="dxa"/>
            <w:vMerge/>
            <w:shd w:val="clear" w:color="000000" w:fill="DBE5F1"/>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p>
        </w:tc>
        <w:tc>
          <w:tcPr>
            <w:tcW w:w="1418"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2015</w:t>
            </w:r>
          </w:p>
        </w:tc>
        <w:tc>
          <w:tcPr>
            <w:tcW w:w="1418"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2016</w:t>
            </w:r>
          </w:p>
        </w:tc>
        <w:tc>
          <w:tcPr>
            <w:tcW w:w="1417"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2017</w:t>
            </w:r>
          </w:p>
        </w:tc>
      </w:tr>
      <w:tr w:rsidR="00FD35AB" w:rsidRPr="002D0197" w:rsidTr="00FD35AB">
        <w:trPr>
          <w:trHeight w:val="315"/>
        </w:trPr>
        <w:tc>
          <w:tcPr>
            <w:tcW w:w="4748" w:type="dxa"/>
            <w:shd w:val="clear" w:color="000000" w:fill="DBE5F1"/>
            <w:vAlign w:val="center"/>
            <w:hideMark/>
          </w:tcPr>
          <w:p w:rsidR="00FD35AB" w:rsidRPr="002D0197" w:rsidRDefault="00FD35AB" w:rsidP="002D0197">
            <w:pPr>
              <w:spacing w:after="0" w:line="240" w:lineRule="auto"/>
              <w:ind w:left="0"/>
              <w:jc w:val="lef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 </w:t>
            </w:r>
          </w:p>
        </w:tc>
        <w:tc>
          <w:tcPr>
            <w:tcW w:w="1352" w:type="dxa"/>
            <w:shd w:val="clear" w:color="000000" w:fill="DBE5F1"/>
            <w:noWrap/>
            <w:vAlign w:val="center"/>
            <w:hideMark/>
          </w:tcPr>
          <w:p w:rsidR="00FD35AB" w:rsidRPr="002D0197" w:rsidRDefault="00FD35AB" w:rsidP="00FD35AB">
            <w:pPr>
              <w:spacing w:after="0" w:line="240" w:lineRule="auto"/>
              <w:ind w:left="0"/>
              <w:jc w:val="center"/>
              <w:rPr>
                <w:rFonts w:ascii="Calibri" w:eastAsia="Times New Roman" w:hAnsi="Calibri" w:cs="Times New Roman"/>
                <w:b/>
                <w:bCs/>
                <w:color w:val="000000"/>
                <w:sz w:val="20"/>
                <w:szCs w:val="20"/>
                <w:lang w:val="es-CR" w:eastAsia="es-CR"/>
              </w:rPr>
            </w:pPr>
            <w:r w:rsidRPr="00FD35AB">
              <w:rPr>
                <w:rFonts w:ascii="Calibri" w:eastAsia="Times New Roman" w:hAnsi="Calibri" w:cs="Times New Roman"/>
                <w:b/>
                <w:bCs/>
                <w:color w:val="000000"/>
                <w:sz w:val="20"/>
                <w:szCs w:val="20"/>
                <w:lang w:val="es-CR" w:eastAsia="es-CR"/>
              </w:rPr>
              <w:t>4.483.731,00</w:t>
            </w:r>
          </w:p>
        </w:tc>
        <w:tc>
          <w:tcPr>
            <w:tcW w:w="284" w:type="dxa"/>
            <w:vMerge/>
            <w:shd w:val="clear" w:color="000000" w:fill="DBE5F1"/>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p>
        </w:tc>
        <w:tc>
          <w:tcPr>
            <w:tcW w:w="1418"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 xml:space="preserve"> 1.796.476,00</w:t>
            </w:r>
          </w:p>
        </w:tc>
        <w:tc>
          <w:tcPr>
            <w:tcW w:w="1418"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1.461.851,00</w:t>
            </w:r>
          </w:p>
        </w:tc>
        <w:tc>
          <w:tcPr>
            <w:tcW w:w="1417" w:type="dxa"/>
            <w:shd w:val="clear" w:color="000000" w:fill="DBE5F1"/>
            <w:noWrap/>
            <w:vAlign w:val="center"/>
            <w:hideMark/>
          </w:tcPr>
          <w:p w:rsidR="00FD35AB" w:rsidRPr="002D0197" w:rsidRDefault="00FD35AB" w:rsidP="002D0197">
            <w:pPr>
              <w:spacing w:after="0" w:line="240" w:lineRule="auto"/>
              <w:ind w:left="0"/>
              <w:jc w:val="right"/>
              <w:rPr>
                <w:rFonts w:ascii="Calibri" w:eastAsia="Times New Roman" w:hAnsi="Calibri" w:cs="Times New Roman"/>
                <w:b/>
                <w:bCs/>
                <w:color w:val="000000"/>
                <w:sz w:val="20"/>
                <w:szCs w:val="20"/>
                <w:lang w:val="es-CR" w:eastAsia="es-CR"/>
              </w:rPr>
            </w:pPr>
            <w:r w:rsidRPr="002D0197">
              <w:rPr>
                <w:rFonts w:ascii="Calibri" w:eastAsia="Times New Roman" w:hAnsi="Calibri" w:cs="Times New Roman"/>
                <w:b/>
                <w:bCs/>
                <w:color w:val="000000"/>
                <w:sz w:val="20"/>
                <w:szCs w:val="20"/>
                <w:lang w:val="es-CR" w:eastAsia="es-CR"/>
              </w:rPr>
              <w:t>1.225.404,00</w:t>
            </w:r>
          </w:p>
        </w:tc>
      </w:tr>
      <w:tr w:rsidR="00FD35AB" w:rsidRPr="002D0197" w:rsidTr="00FD35AB">
        <w:trPr>
          <w:trHeight w:val="330"/>
        </w:trPr>
        <w:tc>
          <w:tcPr>
            <w:tcW w:w="4748" w:type="dxa"/>
            <w:shd w:val="clear" w:color="auto" w:fill="auto"/>
            <w:vAlign w:val="center"/>
            <w:hideMark/>
          </w:tcPr>
          <w:p w:rsidR="00FD35AB" w:rsidRPr="002D0197" w:rsidRDefault="00A95D57" w:rsidP="00A95D57">
            <w:pPr>
              <w:spacing w:after="0" w:line="240" w:lineRule="auto"/>
              <w:ind w:left="0"/>
              <w:jc w:val="left"/>
              <w:rPr>
                <w:rFonts w:eastAsia="Times New Roman" w:cs="Times New Roman"/>
                <w:color w:val="000000"/>
                <w:lang w:val="es-CR" w:eastAsia="es-CR"/>
              </w:rPr>
            </w:pPr>
            <w:r>
              <w:rPr>
                <w:rFonts w:eastAsia="Times New Roman" w:cs="Times New Roman"/>
                <w:color w:val="000000"/>
                <w:lang w:val="es-CR" w:eastAsia="es-CR"/>
              </w:rPr>
              <w:t>Mantenimiento de la plataforma .Net y SQL</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84.240,00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84.240,00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A95D5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 xml:space="preserve">Mantenimiento de sistemas </w:t>
            </w:r>
            <w:r w:rsidR="00A95D57">
              <w:rPr>
                <w:rFonts w:eastAsia="Times New Roman" w:cs="Times New Roman"/>
                <w:color w:val="000000"/>
                <w:lang w:val="es-CR" w:eastAsia="es-CR"/>
              </w:rPr>
              <w:t xml:space="preserve">ASP y SQL </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58.800,00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33.600,00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25.200,00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Sistemas de registro y seguimiento de la atención del INAMU a las mujeres (SIVIO)</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180.000,00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Sistema de gestión administrativo financiero (SIGA)</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360.500,00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120.167,00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120.167,00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120.166,00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Sistema integrado de gestión de la unidad de documentación – SIDOC II Etapa</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130.000,00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65.000,00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65.000,00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Monitoreo y gestión de incidentes de los servicios de Tecnologías de Información</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136.800,00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45.600,00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45.600,00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45.600,00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Calidad de la Información de los sistemas de tecnología</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86.000,00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86.000,00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Digitalización de la gestión documental</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82.000,00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82.000,00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Robustecimiento del portal del INAMU</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90.000,00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USD 30.000,00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Reforzamiento de la plataforma virtual</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150.000,00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USD 50.000,00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50.000,00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50.000,00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Equipo y programas de cómputo para el INAMU</w:t>
            </w:r>
          </w:p>
        </w:tc>
        <w:tc>
          <w:tcPr>
            <w:tcW w:w="1352" w:type="dxa"/>
            <w:shd w:val="clear" w:color="auto" w:fill="C00000"/>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 </w:t>
            </w:r>
          </w:p>
        </w:tc>
        <w:tc>
          <w:tcPr>
            <w:tcW w:w="284" w:type="dxa"/>
            <w:shd w:val="clear" w:color="auto" w:fill="C00000"/>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000000" w:fill="8DB4E2"/>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Compra computadoras</w:t>
            </w:r>
          </w:p>
        </w:tc>
        <w:tc>
          <w:tcPr>
            <w:tcW w:w="1352" w:type="dxa"/>
            <w:shd w:val="clear" w:color="000000" w:fill="8DB4E2"/>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0,00</w:t>
            </w:r>
          </w:p>
        </w:tc>
        <w:tc>
          <w:tcPr>
            <w:tcW w:w="284" w:type="dxa"/>
            <w:shd w:val="clear" w:color="000000" w:fill="8DB4E2"/>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000000" w:fill="8DB4E2"/>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000000" w:fill="8DB4E2"/>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000000" w:fill="8DB4E2"/>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Compra de Storage o Blade</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300.000,00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300.000,00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Compra equipos Pantalla de Monitoreo</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4.000,00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UPS (alrededor de 80 Unidades)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8.000,00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Compra de Switch 3750 core redundante</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Compra de Switch 2960s (48 puertos) cuatro para sede central</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28.000,00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28.000,00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Compra de Switch 2960s (24 puertos) catorce para regionales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70.000,00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Solución Inalámbrica para regionales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30.000,00</w:t>
            </w:r>
          </w:p>
        </w:tc>
        <w:tc>
          <w:tcPr>
            <w:tcW w:w="284" w:type="dxa"/>
          </w:tcPr>
          <w:p w:rsidR="00FD35AB" w:rsidRPr="002D0197" w:rsidRDefault="00FD35AB" w:rsidP="002D0197">
            <w:pPr>
              <w:spacing w:after="0" w:line="240" w:lineRule="auto"/>
              <w:ind w:left="0"/>
              <w:jc w:val="right"/>
              <w:rPr>
                <w:rFonts w:eastAsia="Times New Roman" w:cs="Times New Roman"/>
                <w:color w:val="00000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Ups Rack Regionales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16.000,00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Equipo Lector de Códigos (Proveeduría - Activos) RFID</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18.000,00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18.000,00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FD35AB">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Pizarra inteligente (2)</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16.000,00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446007">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Adquisición de bienes intangibles de tecnología</w:t>
            </w:r>
          </w:p>
        </w:tc>
        <w:tc>
          <w:tcPr>
            <w:tcW w:w="1352" w:type="dxa"/>
            <w:shd w:val="clear" w:color="auto" w:fill="C00000"/>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 </w:t>
            </w:r>
          </w:p>
        </w:tc>
        <w:tc>
          <w:tcPr>
            <w:tcW w:w="284" w:type="dxa"/>
            <w:shd w:val="clear" w:color="auto" w:fill="C00000"/>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000000"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000000"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000000"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Licenciamiento Software de backup SAM</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39.000,00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13.000,00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13.000,00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13.000,00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Lincenciamiento de gobierno</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570.000,00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190.000,00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190.000,00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190.000,00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jc w:val="left"/>
              <w:rPr>
                <w:rFonts w:eastAsia="Times New Roman" w:cs="Times New Roman"/>
                <w:color w:val="000000"/>
                <w:lang w:val="es-CR" w:eastAsia="es-CR"/>
              </w:rPr>
            </w:pPr>
            <w:r w:rsidRPr="002D0197">
              <w:rPr>
                <w:rFonts w:eastAsia="Times New Roman" w:cs="Times New Roman"/>
                <w:color w:val="000000"/>
                <w:lang w:val="es-CR" w:eastAsia="es-CR"/>
              </w:rPr>
              <w:t>Antivirus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29.400,00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9.800,00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9.800,00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9.800,00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Shift Cursos Virtuales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Software Monitoreo</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Software Master Lex</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21.000,00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w:t>
            </w:r>
          </w:p>
        </w:tc>
      </w:tr>
      <w:tr w:rsidR="00FD35AB" w:rsidRPr="002D0197" w:rsidTr="00FD35AB">
        <w:trPr>
          <w:trHeight w:val="61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Licenciamiento de software para micrófonos, sistema de grabaciones, junta directiva</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600,00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600,00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Sitio alterno de procesamiento de información</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72.720,00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24.240,00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24.240,00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24.240,00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Arrendamiento de equipo de cómputo</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220.854,00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73.618,00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73.618,00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73.618,00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Sistema biométrico de control para Recursos Humanos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25.785,00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25.785,00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03163E" w:rsidP="002D0197">
            <w:pPr>
              <w:spacing w:after="0" w:line="240" w:lineRule="auto"/>
              <w:ind w:left="0"/>
              <w:jc w:val="left"/>
              <w:rPr>
                <w:rFonts w:eastAsia="Times New Roman" w:cs="Times New Roman"/>
                <w:color w:val="000000"/>
                <w:lang w:val="es-CR" w:eastAsia="es-CR"/>
              </w:rPr>
            </w:pPr>
            <w:r>
              <w:rPr>
                <w:rFonts w:eastAsia="Times New Roman" w:cs="Times New Roman"/>
                <w:color w:val="000000"/>
                <w:lang w:val="es-CR" w:eastAsia="es-CR"/>
              </w:rPr>
              <w:t>Capacitación para las diferentes colaboradoras y colaboradore</w:t>
            </w:r>
            <w:r w:rsidR="00FD35AB" w:rsidRPr="002D0197">
              <w:rPr>
                <w:rFonts w:eastAsia="Times New Roman" w:cs="Times New Roman"/>
                <w:color w:val="000000"/>
                <w:lang w:val="es-CR" w:eastAsia="es-CR"/>
              </w:rPr>
              <w:t>s en temas de Tecnologías de Información</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259.440,00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86.480,00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86.480,00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86.480,00</w:t>
            </w:r>
          </w:p>
        </w:tc>
      </w:tr>
      <w:tr w:rsidR="00FD35AB" w:rsidRPr="002D0197" w:rsidTr="00446007">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Mantenimiento y reparación de equipos de cómputo</w:t>
            </w:r>
          </w:p>
        </w:tc>
        <w:tc>
          <w:tcPr>
            <w:tcW w:w="1352" w:type="dxa"/>
            <w:shd w:val="clear" w:color="auto" w:fill="C00000"/>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 </w:t>
            </w:r>
          </w:p>
        </w:tc>
        <w:tc>
          <w:tcPr>
            <w:tcW w:w="284" w:type="dxa"/>
            <w:shd w:val="clear" w:color="auto" w:fill="C00000"/>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000000"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000000"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000000" w:fill="C00000"/>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Servicio Care Pack Soporte Preventivo de equipos de escritorio HP</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96.000,00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32.000,00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32.000,00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32.000,00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 xml:space="preserve">Servicio Care Pack Soporte Preventivo de 8 Servidores HP </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35.000,00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13.000,00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13.000,00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Servicio Migración Bases de Datos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12.000,00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12.000,00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Soporte: sharepoint</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140.400,00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46.800,00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46.800,00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46.800,00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Soporte a Redes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54.600,00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18.200,00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18.200,00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18.200,00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Ampliación del contrato de Smartnet Dispositivos de Comunicación</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eastAsia="es-CR"/>
              </w:rPr>
            </w:pPr>
            <w:r w:rsidRPr="002D0197">
              <w:rPr>
                <w:rFonts w:eastAsia="Times New Roman" w:cs="Times New Roman"/>
                <w:color w:val="000000"/>
                <w:lang w:eastAsia="es-CR"/>
              </w:rPr>
              <w:t>SWITCH CISCO WS-C2960S-48FPS-L  (3años)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12.000,00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eastAsia="es-CR"/>
              </w:rPr>
              <w:t>12.000,00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Servicio Smartnet 8x5xNBD STN para Switch Cisco 1941W-3años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9.000,00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Servicio Smartnet 8x5xNBD STN para Switch Cisco 3750-3años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3.000,00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 xml:space="preserve">Video Conferencia Polycom (HDX7000, RMX1000, Micrófono y cámara) </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14.000,00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14.000,00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WatchGuard XTM Serie 5</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19.000,00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9.500,00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9.500,00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Mantenimiento de la UPS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21.000,00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708"/>
              <w:jc w:val="left"/>
              <w:rPr>
                <w:rFonts w:eastAsia="Times New Roman" w:cs="Times New Roman"/>
                <w:color w:val="000000"/>
                <w:lang w:val="es-CR" w:eastAsia="es-CR"/>
              </w:rPr>
            </w:pPr>
            <w:r w:rsidRPr="002D0197">
              <w:rPr>
                <w:rFonts w:eastAsia="Times New Roman" w:cs="Times New Roman"/>
                <w:color w:val="000000"/>
                <w:lang w:val="es-CR" w:eastAsia="es-CR"/>
              </w:rPr>
              <w:t>Soporte Horas de Gestión  de equipos e impresoras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235.492,00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77.246,00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77.246,00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81.000,00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Adquisición de repuestos para reparar equipos de cómputo y dispositivos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75.000,00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25.000,00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25.000,00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25.000,00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Robustecimiento y cumplimiento del marco normativo de Tecnologías de Información</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120.000,00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Contratación de consultoría de definir y desarrollar un marco de acción para el catálogo de servicios de TI</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22.000,00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22.000,00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Desarrollo de las especificaciones técnicas y cartel para la contratación de una auditoría externa a la Unidad de Informática</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16.000,00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Central Telefónica para las unidades del INAMU</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216.000,00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108.000,00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108.000,00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Integración de dispositivos móviles</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120.000,00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40.000,00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Sistema automatizado para el manejo de firma digital</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20.000,00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10.000,00</w:t>
            </w:r>
          </w:p>
        </w:tc>
      </w:tr>
      <w:tr w:rsidR="00FD35AB" w:rsidRPr="002D0197" w:rsidTr="00FD35AB">
        <w:trPr>
          <w:trHeight w:val="330"/>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Remodelación de laboratorios de cómputo</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66.000,00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33.000,00</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33.000,00</w:t>
            </w:r>
          </w:p>
        </w:tc>
      </w:tr>
      <w:tr w:rsidR="00FD35AB" w:rsidRPr="002D0197" w:rsidTr="00FD35AB">
        <w:trPr>
          <w:trHeight w:val="645"/>
        </w:trPr>
        <w:tc>
          <w:tcPr>
            <w:tcW w:w="4748" w:type="dxa"/>
            <w:shd w:val="clear" w:color="auto" w:fill="auto"/>
            <w:vAlign w:val="center"/>
            <w:hideMark/>
          </w:tcPr>
          <w:p w:rsidR="00FD35AB" w:rsidRPr="002D0197" w:rsidRDefault="00FD35AB" w:rsidP="002D0197">
            <w:pPr>
              <w:spacing w:after="0" w:line="240" w:lineRule="auto"/>
              <w:ind w:left="0"/>
              <w:jc w:val="left"/>
              <w:rPr>
                <w:rFonts w:eastAsia="Times New Roman" w:cs="Times New Roman"/>
                <w:color w:val="000000"/>
                <w:lang w:val="es-CR" w:eastAsia="es-CR"/>
              </w:rPr>
            </w:pPr>
            <w:r w:rsidRPr="002D0197">
              <w:rPr>
                <w:rFonts w:eastAsia="Times New Roman" w:cs="Times New Roman"/>
                <w:color w:val="000000"/>
                <w:lang w:val="es-CR" w:eastAsia="es-CR"/>
              </w:rPr>
              <w:t>Acondicionamiento de espacios de trabajo para la función de tecnología</w:t>
            </w:r>
          </w:p>
        </w:tc>
        <w:tc>
          <w:tcPr>
            <w:tcW w:w="1352" w:type="dxa"/>
            <w:shd w:val="clear" w:color="auto" w:fill="auto"/>
            <w:noWrap/>
            <w:vAlign w:val="center"/>
            <w:hideMark/>
          </w:tcPr>
          <w:p w:rsidR="00FD35AB" w:rsidRPr="002D0197" w:rsidRDefault="00FD35AB" w:rsidP="002D0197">
            <w:pPr>
              <w:spacing w:after="0" w:line="240" w:lineRule="auto"/>
              <w:ind w:left="0"/>
              <w:jc w:val="right"/>
              <w:rPr>
                <w:rFonts w:eastAsia="Times New Roman" w:cs="Times New Roman"/>
                <w:color w:val="000000"/>
                <w:lang w:val="es-CR" w:eastAsia="es-CR"/>
              </w:rPr>
            </w:pPr>
            <w:r w:rsidRPr="002D0197">
              <w:rPr>
                <w:rFonts w:eastAsia="Times New Roman" w:cs="Times New Roman"/>
                <w:color w:val="000000"/>
                <w:lang w:val="es-CR" w:eastAsia="es-CR"/>
              </w:rPr>
              <w:t>10.100,00</w:t>
            </w:r>
          </w:p>
        </w:tc>
        <w:tc>
          <w:tcPr>
            <w:tcW w:w="284" w:type="dxa"/>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10.100,00</w:t>
            </w:r>
          </w:p>
        </w:tc>
        <w:tc>
          <w:tcPr>
            <w:tcW w:w="1418"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c>
          <w:tcPr>
            <w:tcW w:w="1417" w:type="dxa"/>
            <w:shd w:val="clear" w:color="auto" w:fill="auto"/>
            <w:noWrap/>
            <w:vAlign w:val="center"/>
            <w:hideMark/>
          </w:tcPr>
          <w:p w:rsidR="00FD35AB" w:rsidRPr="002D0197" w:rsidRDefault="00FD35AB" w:rsidP="002D0197">
            <w:pPr>
              <w:spacing w:after="0" w:line="240" w:lineRule="auto"/>
              <w:ind w:left="0"/>
              <w:jc w:val="right"/>
              <w:rPr>
                <w:rFonts w:ascii="Calibri" w:eastAsia="Times New Roman" w:hAnsi="Calibri" w:cs="Times New Roman"/>
                <w:color w:val="000000"/>
                <w:sz w:val="20"/>
                <w:szCs w:val="20"/>
                <w:lang w:val="es-CR" w:eastAsia="es-CR"/>
              </w:rPr>
            </w:pPr>
            <w:r w:rsidRPr="002D0197">
              <w:rPr>
                <w:rFonts w:ascii="Calibri" w:eastAsia="Times New Roman" w:hAnsi="Calibri" w:cs="Times New Roman"/>
                <w:color w:val="000000"/>
                <w:sz w:val="20"/>
                <w:szCs w:val="20"/>
                <w:lang w:val="es-CR" w:eastAsia="es-CR"/>
              </w:rPr>
              <w:t> </w:t>
            </w:r>
          </w:p>
        </w:tc>
      </w:tr>
    </w:tbl>
    <w:p w:rsidR="0048575B" w:rsidRDefault="00BD40F4" w:rsidP="00272A0D">
      <w:pPr>
        <w:tabs>
          <w:tab w:val="left" w:pos="3840"/>
        </w:tabs>
        <w:ind w:left="1077" w:hanging="720"/>
        <w:jc w:val="left"/>
        <w:rPr>
          <w:rFonts w:ascii="Franklin Gothic Book" w:eastAsiaTheme="majorEastAsia" w:hAnsi="Franklin Gothic Book" w:cstheme="majorBidi"/>
          <w:b/>
          <w:bCs/>
          <w:color w:val="365F91" w:themeColor="accent1" w:themeShade="BF"/>
          <w:sz w:val="28"/>
          <w:szCs w:val="28"/>
          <w:lang w:val="es-CR"/>
        </w:rPr>
      </w:pPr>
      <w:r>
        <w:rPr>
          <w:rFonts w:ascii="Franklin Gothic Book" w:eastAsiaTheme="majorEastAsia" w:hAnsi="Franklin Gothic Book" w:cstheme="majorBidi"/>
          <w:b/>
          <w:bCs/>
          <w:color w:val="365F91" w:themeColor="accent1" w:themeShade="BF"/>
          <w:sz w:val="28"/>
          <w:szCs w:val="28"/>
          <w:lang w:val="es-CR"/>
        </w:rPr>
        <w:tab/>
      </w:r>
    </w:p>
    <w:p w:rsidR="004E07C2" w:rsidRPr="001F2920" w:rsidRDefault="004E07C2" w:rsidP="00294531">
      <w:pPr>
        <w:pStyle w:val="Ttulo1"/>
        <w:keepNext w:val="0"/>
        <w:pageBreakBefore w:val="0"/>
        <w:numPr>
          <w:ilvl w:val="0"/>
          <w:numId w:val="14"/>
        </w:numPr>
        <w:spacing w:before="300" w:after="40"/>
        <w:ind w:left="567" w:hanging="567"/>
        <w:jc w:val="left"/>
        <w:rPr>
          <w:lang w:val="es-CR"/>
        </w:rPr>
      </w:pPr>
      <w:bookmarkStart w:id="96" w:name="_Toc397552074"/>
      <w:r w:rsidRPr="001F2920">
        <w:rPr>
          <w:lang w:val="es-CR"/>
        </w:rPr>
        <w:t>MODELO ORGANIZATIVO PARA LA FUNCIÓN DE INFORMACIÓN</w:t>
      </w:r>
      <w:bookmarkEnd w:id="85"/>
      <w:bookmarkEnd w:id="86"/>
      <w:bookmarkEnd w:id="87"/>
      <w:bookmarkEnd w:id="88"/>
      <w:bookmarkEnd w:id="89"/>
      <w:r w:rsidR="004E494A" w:rsidRPr="001F2920">
        <w:rPr>
          <w:lang w:val="es-CR"/>
        </w:rPr>
        <w:t>.</w:t>
      </w:r>
      <w:bookmarkEnd w:id="96"/>
    </w:p>
    <w:p w:rsidR="004E494A" w:rsidRPr="001F2920" w:rsidRDefault="004E494A" w:rsidP="004E07C2">
      <w:pPr>
        <w:spacing w:after="0" w:line="360" w:lineRule="auto"/>
        <w:rPr>
          <w:szCs w:val="20"/>
          <w:lang w:val="es-CR"/>
        </w:rPr>
      </w:pPr>
    </w:p>
    <w:p w:rsidR="00AE674D" w:rsidRPr="001F2920" w:rsidRDefault="00AE674D" w:rsidP="00AE674D">
      <w:pPr>
        <w:spacing w:after="0" w:line="360" w:lineRule="auto"/>
        <w:ind w:left="567"/>
        <w:rPr>
          <w:szCs w:val="20"/>
          <w:lang w:val="es-CR"/>
        </w:rPr>
      </w:pPr>
      <w:r w:rsidRPr="001F2920">
        <w:rPr>
          <w:szCs w:val="20"/>
          <w:lang w:val="es-CR"/>
        </w:rPr>
        <w:t>La Función de Tecnologías de Información, es el enlace entre la realidad tecnológica existente en el  mercado y la utilizada en la Institución, para lo cual debe asegurar la adecuada incorporación de los avances en esta área así como su uso eficiente dentro de la organización.</w:t>
      </w:r>
    </w:p>
    <w:p w:rsidR="00AE674D" w:rsidRPr="001F2920" w:rsidRDefault="00AE674D" w:rsidP="00AE674D">
      <w:pPr>
        <w:spacing w:after="0" w:line="360" w:lineRule="auto"/>
        <w:ind w:left="567"/>
        <w:rPr>
          <w:szCs w:val="20"/>
          <w:lang w:val="es-CR"/>
        </w:rPr>
      </w:pPr>
    </w:p>
    <w:p w:rsidR="00AE674D" w:rsidRPr="001F2920" w:rsidRDefault="00AE674D" w:rsidP="00AE674D">
      <w:pPr>
        <w:spacing w:after="0" w:line="360" w:lineRule="auto"/>
        <w:ind w:left="567"/>
        <w:rPr>
          <w:szCs w:val="20"/>
          <w:lang w:val="es-CR"/>
        </w:rPr>
      </w:pPr>
      <w:r w:rsidRPr="001F2920">
        <w:rPr>
          <w:szCs w:val="20"/>
          <w:lang w:val="es-CR"/>
        </w:rPr>
        <w:t>Por otra parte, ésta es la responsable de brindar el apoyo relacionado con el ingreso, proceso, difusión y almacenamiento de la información para una apropiada toma de decisiones en cualquier nivel organizacional.  Esta información debe ser</w:t>
      </w:r>
      <w:r w:rsidR="007074B6">
        <w:rPr>
          <w:szCs w:val="20"/>
          <w:lang w:val="es-CR"/>
        </w:rPr>
        <w:t xml:space="preserve"> veraz, oportuna, confiable, no </w:t>
      </w:r>
      <w:r w:rsidRPr="001F2920">
        <w:rPr>
          <w:szCs w:val="20"/>
          <w:lang w:val="es-CR"/>
        </w:rPr>
        <w:t xml:space="preserve">redundante y se apoyará en las tecnologías y sistemas </w:t>
      </w:r>
      <w:r w:rsidR="00F34E9F">
        <w:rPr>
          <w:szCs w:val="20"/>
          <w:lang w:val="es-CR"/>
        </w:rPr>
        <w:t>de información automatizados.  D</w:t>
      </w:r>
      <w:r w:rsidRPr="001F2920">
        <w:rPr>
          <w:szCs w:val="20"/>
          <w:lang w:val="es-CR"/>
        </w:rPr>
        <w:t xml:space="preserve">ebe quedar claro que este modelo debe implementarse </w:t>
      </w:r>
      <w:r w:rsidR="00F34E9F">
        <w:rPr>
          <w:szCs w:val="20"/>
          <w:lang w:val="es-CR"/>
        </w:rPr>
        <w:t>de forma incremental</w:t>
      </w:r>
      <w:r w:rsidRPr="001F2920">
        <w:rPr>
          <w:szCs w:val="20"/>
          <w:lang w:val="es-CR"/>
        </w:rPr>
        <w:t xml:space="preserve"> en función del proceso evolutivo de desarrollo e implantación de nuevos proyectos y sistemas, a los recursos que otorgue la Administración Superior con base en el plan de cumplimiento de la Normativa relacionada, emitida por la Contraloría General de la República.</w:t>
      </w:r>
    </w:p>
    <w:p w:rsidR="004E07C2" w:rsidRPr="001F2920" w:rsidRDefault="004E07C2" w:rsidP="004E07C2">
      <w:pPr>
        <w:spacing w:after="0" w:line="360" w:lineRule="auto"/>
        <w:rPr>
          <w:szCs w:val="20"/>
          <w:lang w:val="es-CR"/>
        </w:rPr>
      </w:pPr>
    </w:p>
    <w:p w:rsidR="004E07C2" w:rsidRPr="001F2920" w:rsidRDefault="004E07C2" w:rsidP="00417F25">
      <w:pPr>
        <w:pStyle w:val="Ttulo2"/>
        <w:numPr>
          <w:ilvl w:val="0"/>
          <w:numId w:val="20"/>
        </w:numPr>
        <w:tabs>
          <w:tab w:val="left" w:pos="1276"/>
        </w:tabs>
        <w:ind w:left="1276" w:hanging="709"/>
        <w:rPr>
          <w:sz w:val="26"/>
          <w:szCs w:val="26"/>
          <w:lang w:val="es-CR"/>
        </w:rPr>
      </w:pPr>
      <w:bookmarkStart w:id="97" w:name="_Toc15795757"/>
      <w:bookmarkStart w:id="98" w:name="_Toc89598426"/>
      <w:bookmarkStart w:id="99" w:name="_Toc153275820"/>
      <w:bookmarkStart w:id="100" w:name="_Toc291587840"/>
      <w:bookmarkStart w:id="101" w:name="_Toc397552075"/>
      <w:r w:rsidRPr="001F2920">
        <w:rPr>
          <w:sz w:val="26"/>
          <w:szCs w:val="26"/>
          <w:lang w:val="es-CR"/>
        </w:rPr>
        <w:t>Objetivos de la Función de Tecnología de Información</w:t>
      </w:r>
      <w:bookmarkEnd w:id="97"/>
      <w:bookmarkEnd w:id="98"/>
      <w:bookmarkEnd w:id="99"/>
      <w:bookmarkEnd w:id="100"/>
      <w:r w:rsidR="004E494A" w:rsidRPr="001F2920">
        <w:rPr>
          <w:sz w:val="26"/>
          <w:szCs w:val="26"/>
          <w:lang w:val="es-CR"/>
        </w:rPr>
        <w:t>.</w:t>
      </w:r>
      <w:bookmarkEnd w:id="101"/>
      <w:r w:rsidRPr="001F2920">
        <w:rPr>
          <w:sz w:val="26"/>
          <w:szCs w:val="26"/>
          <w:lang w:val="es-CR"/>
        </w:rPr>
        <w:t xml:space="preserve"> </w:t>
      </w:r>
    </w:p>
    <w:p w:rsidR="00AE674D" w:rsidRPr="001F2920" w:rsidRDefault="00AE674D" w:rsidP="00AE674D">
      <w:pPr>
        <w:spacing w:after="0" w:line="360" w:lineRule="auto"/>
        <w:ind w:left="567"/>
        <w:rPr>
          <w:szCs w:val="20"/>
          <w:lang w:val="es-CR"/>
        </w:rPr>
      </w:pPr>
      <w:r w:rsidRPr="001F2920">
        <w:rPr>
          <w:szCs w:val="20"/>
          <w:lang w:val="es-CR"/>
        </w:rPr>
        <w:t>Los objetivos que deben ser soportados por la estructura organizacional de la Función son los siguientes:</w:t>
      </w:r>
    </w:p>
    <w:p w:rsidR="00AE674D" w:rsidRPr="001F2920" w:rsidRDefault="00AE674D" w:rsidP="007E368E">
      <w:pPr>
        <w:spacing w:after="0" w:line="360" w:lineRule="auto"/>
        <w:ind w:left="567"/>
        <w:rPr>
          <w:szCs w:val="20"/>
          <w:lang w:val="es-CR"/>
        </w:rPr>
      </w:pPr>
    </w:p>
    <w:p w:rsidR="00AE674D" w:rsidRPr="001F2920" w:rsidRDefault="00AE674D" w:rsidP="00AE674D">
      <w:pPr>
        <w:pStyle w:val="Puntos1"/>
        <w:ind w:left="993" w:hanging="426"/>
        <w:rPr>
          <w:lang w:val="es-CR"/>
        </w:rPr>
      </w:pPr>
      <w:r w:rsidRPr="001F2920">
        <w:rPr>
          <w:lang w:val="es-CR"/>
        </w:rPr>
        <w:t>Impulsar de manera estratégica y con proyección eficiente el desarrollo tecnológico de la Institución.</w:t>
      </w:r>
    </w:p>
    <w:p w:rsidR="00AE674D" w:rsidRPr="001F2920" w:rsidRDefault="00AE674D" w:rsidP="007E368E">
      <w:pPr>
        <w:spacing w:after="0" w:line="360" w:lineRule="auto"/>
        <w:ind w:left="567"/>
        <w:rPr>
          <w:szCs w:val="20"/>
          <w:lang w:val="es-CR"/>
        </w:rPr>
      </w:pPr>
    </w:p>
    <w:p w:rsidR="00AE674D" w:rsidRPr="001F2920" w:rsidRDefault="00AE674D" w:rsidP="00AE674D">
      <w:pPr>
        <w:pStyle w:val="Puntos1"/>
        <w:ind w:left="993" w:hanging="426"/>
        <w:rPr>
          <w:lang w:val="es-CR"/>
        </w:rPr>
      </w:pPr>
      <w:r w:rsidRPr="001F2920">
        <w:rPr>
          <w:lang w:val="es-CR"/>
        </w:rPr>
        <w:t>Velar por el mejoramiento continuo de la cultura informática de la Institución, esto en función de los lineamientos estratégicos y de las tendencias del mercado en materia de tecnología.</w:t>
      </w:r>
    </w:p>
    <w:p w:rsidR="00AE674D" w:rsidRPr="001F2920" w:rsidRDefault="00AE674D" w:rsidP="007E368E">
      <w:pPr>
        <w:spacing w:after="0" w:line="360" w:lineRule="auto"/>
        <w:ind w:left="567"/>
        <w:rPr>
          <w:szCs w:val="20"/>
          <w:lang w:val="es-CR"/>
        </w:rPr>
      </w:pPr>
    </w:p>
    <w:p w:rsidR="00AE674D" w:rsidRPr="001F2920" w:rsidRDefault="00AE674D" w:rsidP="00AE674D">
      <w:pPr>
        <w:pStyle w:val="Puntos1"/>
        <w:ind w:left="993" w:hanging="426"/>
        <w:rPr>
          <w:lang w:val="es-CR"/>
        </w:rPr>
      </w:pPr>
      <w:r w:rsidRPr="001F2920">
        <w:rPr>
          <w:lang w:val="es-CR"/>
        </w:rPr>
        <w:t>Crear las condiciones tecnológicas y organizacionales que propicien el uso eficiente de los recursos de información alineados con las metas tácticas y estratégicas de la Institución.</w:t>
      </w:r>
    </w:p>
    <w:p w:rsidR="00AE674D" w:rsidRPr="001F2920" w:rsidRDefault="00AE674D" w:rsidP="007E368E">
      <w:pPr>
        <w:spacing w:after="0" w:line="360" w:lineRule="auto"/>
        <w:ind w:left="567"/>
        <w:rPr>
          <w:lang w:val="es-CR"/>
        </w:rPr>
      </w:pPr>
    </w:p>
    <w:p w:rsidR="00AE674D" w:rsidRPr="001F2920" w:rsidRDefault="00AE674D" w:rsidP="00AE674D">
      <w:pPr>
        <w:pStyle w:val="Puntos1"/>
        <w:ind w:left="993" w:hanging="426"/>
        <w:rPr>
          <w:lang w:val="es-CR"/>
        </w:rPr>
      </w:pPr>
      <w:r w:rsidRPr="001F2920">
        <w:rPr>
          <w:lang w:val="es-CR"/>
        </w:rPr>
        <w:t>Utilizar las tecnologías de información para mejorar de manera continua, el servicio al cliente, de acuerdo con la visión, misión y valores institucionales.</w:t>
      </w:r>
    </w:p>
    <w:p w:rsidR="007E368E" w:rsidRPr="001F2920" w:rsidRDefault="007E368E" w:rsidP="007E368E">
      <w:pPr>
        <w:spacing w:after="0" w:line="360" w:lineRule="auto"/>
        <w:ind w:left="567"/>
        <w:rPr>
          <w:lang w:val="es-CR"/>
        </w:rPr>
      </w:pPr>
    </w:p>
    <w:p w:rsidR="007E368E" w:rsidRPr="001F2920" w:rsidRDefault="007E368E" w:rsidP="007E368E">
      <w:pPr>
        <w:pStyle w:val="Puntos1"/>
        <w:numPr>
          <w:ilvl w:val="0"/>
          <w:numId w:val="0"/>
        </w:numPr>
        <w:ind w:left="360" w:hanging="360"/>
        <w:rPr>
          <w:lang w:val="es-CR"/>
        </w:rPr>
      </w:pPr>
    </w:p>
    <w:p w:rsidR="00AE674D" w:rsidRPr="001F2920" w:rsidRDefault="00AE674D" w:rsidP="00AE674D">
      <w:pPr>
        <w:pStyle w:val="Puntos1"/>
        <w:ind w:left="993" w:hanging="426"/>
        <w:rPr>
          <w:lang w:val="es-CR"/>
        </w:rPr>
      </w:pPr>
      <w:r w:rsidRPr="001F2920">
        <w:rPr>
          <w:lang w:val="es-CR"/>
        </w:rPr>
        <w:t>Contar con la información donde y cuando se necesite, con oportunidad, consistencia, seguridad y a costos y esfuerzos razonables.</w:t>
      </w:r>
    </w:p>
    <w:p w:rsidR="00AE674D" w:rsidRPr="001F2920" w:rsidRDefault="00AE674D" w:rsidP="004E07C2">
      <w:pPr>
        <w:ind w:left="0"/>
        <w:jc w:val="left"/>
        <w:rPr>
          <w:rFonts w:ascii="Franklin Gothic Book" w:eastAsiaTheme="majorEastAsia" w:hAnsi="Franklin Gothic Book" w:cstheme="majorBidi"/>
          <w:b/>
          <w:bCs/>
          <w:color w:val="4F81BD" w:themeColor="accent1"/>
          <w:sz w:val="28"/>
          <w:szCs w:val="28"/>
          <w:lang w:val="es-CR"/>
        </w:rPr>
      </w:pPr>
      <w:bookmarkStart w:id="102" w:name="_Toc490884348"/>
      <w:bookmarkStart w:id="103" w:name="_Toc15795758"/>
      <w:bookmarkStart w:id="104" w:name="_Toc89598427"/>
      <w:bookmarkStart w:id="105" w:name="_Toc153275821"/>
      <w:bookmarkStart w:id="106" w:name="_Toc291587841"/>
    </w:p>
    <w:p w:rsidR="004E07C2" w:rsidRPr="001F2920" w:rsidRDefault="004E07C2" w:rsidP="00417F25">
      <w:pPr>
        <w:pStyle w:val="Ttulo2"/>
        <w:numPr>
          <w:ilvl w:val="0"/>
          <w:numId w:val="20"/>
        </w:numPr>
        <w:tabs>
          <w:tab w:val="left" w:pos="1276"/>
        </w:tabs>
        <w:ind w:left="1276" w:hanging="709"/>
        <w:rPr>
          <w:sz w:val="26"/>
          <w:szCs w:val="26"/>
          <w:lang w:val="es-CR"/>
        </w:rPr>
      </w:pPr>
      <w:bookmarkStart w:id="107" w:name="_Toc397552076"/>
      <w:r w:rsidRPr="001F2920">
        <w:rPr>
          <w:sz w:val="26"/>
          <w:szCs w:val="26"/>
          <w:lang w:val="es-CR"/>
        </w:rPr>
        <w:t>Premisas y Lineamientos</w:t>
      </w:r>
      <w:bookmarkEnd w:id="102"/>
      <w:bookmarkEnd w:id="103"/>
      <w:bookmarkEnd w:id="104"/>
      <w:bookmarkEnd w:id="105"/>
      <w:bookmarkEnd w:id="106"/>
      <w:r w:rsidR="004E494A" w:rsidRPr="001F2920">
        <w:rPr>
          <w:sz w:val="26"/>
          <w:szCs w:val="26"/>
          <w:lang w:val="es-CR"/>
        </w:rPr>
        <w:t>.</w:t>
      </w:r>
      <w:bookmarkEnd w:id="107"/>
      <w:r w:rsidRPr="001F2920">
        <w:rPr>
          <w:sz w:val="26"/>
          <w:szCs w:val="26"/>
          <w:lang w:val="es-CR"/>
        </w:rPr>
        <w:t xml:space="preserve"> </w:t>
      </w:r>
    </w:p>
    <w:p w:rsidR="00AE674D" w:rsidRPr="001F2920" w:rsidRDefault="00AE674D" w:rsidP="00AE674D">
      <w:pPr>
        <w:spacing w:after="0" w:line="360" w:lineRule="auto"/>
        <w:ind w:left="567"/>
        <w:rPr>
          <w:szCs w:val="20"/>
          <w:lang w:val="es-CR"/>
        </w:rPr>
      </w:pPr>
      <w:r w:rsidRPr="001F2920">
        <w:rPr>
          <w:szCs w:val="20"/>
          <w:lang w:val="es-CR"/>
        </w:rPr>
        <w:t>El logro de los objetivos propuestos, parte de las siguientes premisas y lineamientos:</w:t>
      </w:r>
    </w:p>
    <w:p w:rsidR="00AE674D" w:rsidRPr="001F2920" w:rsidRDefault="00AE674D" w:rsidP="007E368E">
      <w:pPr>
        <w:spacing w:after="0" w:line="360" w:lineRule="auto"/>
        <w:ind w:left="567"/>
        <w:rPr>
          <w:szCs w:val="20"/>
          <w:lang w:val="es-CR"/>
        </w:rPr>
      </w:pPr>
    </w:p>
    <w:p w:rsidR="00AE674D" w:rsidRPr="001F2920" w:rsidRDefault="00AE674D" w:rsidP="00AE674D">
      <w:pPr>
        <w:pStyle w:val="Puntos1"/>
        <w:ind w:left="993" w:hanging="426"/>
        <w:rPr>
          <w:rFonts w:eastAsiaTheme="minorHAnsi" w:cstheme="minorBidi"/>
          <w:szCs w:val="20"/>
          <w:lang w:val="es-CR" w:eastAsia="en-US"/>
        </w:rPr>
      </w:pPr>
      <w:r w:rsidRPr="001F2920">
        <w:rPr>
          <w:lang w:val="es-CR"/>
        </w:rPr>
        <w:t>El desarrollo y mantenimiento de los sistemas de información institucionales se fundamentará en el uso intensivo de servicios por “outsourcing”  apoyados a través de la participación de los funcionarios de la Unida</w:t>
      </w:r>
      <w:r w:rsidR="009E014F">
        <w:rPr>
          <w:lang w:val="es-CR"/>
        </w:rPr>
        <w:t xml:space="preserve">d y de las áreas funcionales  </w:t>
      </w:r>
      <w:r w:rsidRPr="001F2920">
        <w:rPr>
          <w:lang w:val="es-CR"/>
        </w:rPr>
        <w:t xml:space="preserve">solicitantes, con el objetivo de garantizar </w:t>
      </w:r>
      <w:r w:rsidRPr="001F2920">
        <w:rPr>
          <w:rFonts w:eastAsiaTheme="minorHAnsi" w:cstheme="minorBidi"/>
          <w:szCs w:val="20"/>
          <w:lang w:val="es-CR" w:eastAsia="en-US"/>
        </w:rPr>
        <w:t>la transferencia tecnológica y la orientación a la autosuficiencia técnica.</w:t>
      </w:r>
    </w:p>
    <w:p w:rsidR="00AE674D" w:rsidRPr="001F2920" w:rsidRDefault="00AE674D" w:rsidP="007E368E">
      <w:pPr>
        <w:spacing w:after="0" w:line="360" w:lineRule="auto"/>
        <w:ind w:left="567"/>
        <w:rPr>
          <w:szCs w:val="20"/>
          <w:lang w:val="es-CR"/>
        </w:rPr>
      </w:pPr>
    </w:p>
    <w:p w:rsidR="00AE674D" w:rsidRPr="001F2920" w:rsidRDefault="00AE674D" w:rsidP="00AE674D">
      <w:pPr>
        <w:pStyle w:val="Puntos1"/>
        <w:ind w:left="993" w:hanging="426"/>
        <w:rPr>
          <w:lang w:val="es-CR"/>
        </w:rPr>
      </w:pPr>
      <w:r w:rsidRPr="001F2920">
        <w:rPr>
          <w:lang w:val="es-CR"/>
        </w:rPr>
        <w:t>La implantación de una estructura organizacional conlleva un proceso continuo de capacitación en los conocimientos y habilidades propias de cada componente, además  una estrecha relación con la consolidación de la administración del conocimiento a través de una estrategia de mejora continua.</w:t>
      </w:r>
    </w:p>
    <w:p w:rsidR="00AE674D" w:rsidRPr="001F2920" w:rsidRDefault="00AE674D" w:rsidP="007E368E">
      <w:pPr>
        <w:spacing w:after="0" w:line="360" w:lineRule="auto"/>
        <w:ind w:left="567"/>
        <w:rPr>
          <w:lang w:val="es-CR"/>
        </w:rPr>
      </w:pPr>
    </w:p>
    <w:p w:rsidR="00AE674D" w:rsidRPr="00D256A6" w:rsidRDefault="00FB41F3" w:rsidP="00AE674D">
      <w:pPr>
        <w:pStyle w:val="Puntos1"/>
        <w:ind w:left="993" w:hanging="426"/>
        <w:rPr>
          <w:lang w:val="es-CR"/>
        </w:rPr>
      </w:pPr>
      <w:r>
        <w:rPr>
          <w:lang w:val="es-CR"/>
        </w:rPr>
        <w:t xml:space="preserve">El cumplimiento normativo y operativo </w:t>
      </w:r>
      <w:r w:rsidR="00AE674D" w:rsidRPr="00D256A6">
        <w:rPr>
          <w:lang w:val="es-CR"/>
        </w:rPr>
        <w:t xml:space="preserve">de </w:t>
      </w:r>
      <w:r w:rsidR="00797A54">
        <w:rPr>
          <w:lang w:val="es-CR"/>
        </w:rPr>
        <w:t xml:space="preserve">las </w:t>
      </w:r>
      <w:r w:rsidR="00AE674D" w:rsidRPr="00D256A6">
        <w:rPr>
          <w:lang w:val="es-CR"/>
        </w:rPr>
        <w:t xml:space="preserve">funciones y responsabilidades </w:t>
      </w:r>
      <w:r w:rsidR="00797A54">
        <w:rPr>
          <w:lang w:val="es-CR"/>
        </w:rPr>
        <w:t xml:space="preserve">de la Unidad de Tecnologías de Información, </w:t>
      </w:r>
      <w:r w:rsidR="00AE674D" w:rsidRPr="00D256A6">
        <w:rPr>
          <w:lang w:val="es-CR"/>
        </w:rPr>
        <w:t>está suj</w:t>
      </w:r>
      <w:r>
        <w:rPr>
          <w:lang w:val="es-CR"/>
        </w:rPr>
        <w:t>eto</w:t>
      </w:r>
      <w:r w:rsidR="00AE674D" w:rsidRPr="00D256A6">
        <w:rPr>
          <w:lang w:val="es-CR"/>
        </w:rPr>
        <w:t xml:space="preserve"> a revisiones </w:t>
      </w:r>
      <w:r>
        <w:rPr>
          <w:lang w:val="es-CR"/>
        </w:rPr>
        <w:t xml:space="preserve">anuales </w:t>
      </w:r>
      <w:r w:rsidR="00AE674D" w:rsidRPr="00D256A6">
        <w:rPr>
          <w:lang w:val="es-CR"/>
        </w:rPr>
        <w:t xml:space="preserve">con el objetivo de asegurar su </w:t>
      </w:r>
      <w:r w:rsidR="00797A54">
        <w:rPr>
          <w:lang w:val="es-CR"/>
        </w:rPr>
        <w:t xml:space="preserve">acatamiento </w:t>
      </w:r>
      <w:r w:rsidR="00AE674D" w:rsidRPr="00D256A6">
        <w:rPr>
          <w:lang w:val="es-CR"/>
        </w:rPr>
        <w:t xml:space="preserve">con </w:t>
      </w:r>
      <w:r>
        <w:rPr>
          <w:lang w:val="es-CR"/>
        </w:rPr>
        <w:t xml:space="preserve">la planificación los procesos y requerimientos de </w:t>
      </w:r>
      <w:r w:rsidRPr="00D256A6">
        <w:rPr>
          <w:lang w:val="es-CR"/>
        </w:rPr>
        <w:t>la Institución</w:t>
      </w:r>
      <w:r>
        <w:rPr>
          <w:lang w:val="es-CR"/>
        </w:rPr>
        <w:t xml:space="preserve"> y las regulaciones a las que se rige</w:t>
      </w:r>
      <w:r w:rsidR="00AE674D" w:rsidRPr="00D256A6">
        <w:rPr>
          <w:lang w:val="es-CR"/>
        </w:rPr>
        <w:t>.</w:t>
      </w:r>
    </w:p>
    <w:p w:rsidR="00AE674D" w:rsidRPr="001F2920" w:rsidRDefault="00AE674D" w:rsidP="007E368E">
      <w:pPr>
        <w:spacing w:after="0" w:line="360" w:lineRule="auto"/>
        <w:ind w:left="567"/>
        <w:rPr>
          <w:lang w:val="es-CR"/>
        </w:rPr>
      </w:pPr>
    </w:p>
    <w:p w:rsidR="00AE674D" w:rsidRPr="001F2920" w:rsidRDefault="00AE674D" w:rsidP="00AE674D">
      <w:pPr>
        <w:pStyle w:val="Puntos1"/>
        <w:ind w:left="993" w:hanging="426"/>
        <w:rPr>
          <w:lang w:val="es-CR"/>
        </w:rPr>
      </w:pPr>
      <w:r w:rsidRPr="001F2920">
        <w:rPr>
          <w:lang w:val="es-CR"/>
        </w:rPr>
        <w:t xml:space="preserve">Es fundamental para la consolidación de esta propuesta, el apoyo de los niveles superiores de la Institución con el objeto de que se apruebe el modelo, se justifique institucionalmente y se lleve a los entes externos correspondientes, con el propósito de que le den su aprobación y se pueda operativizar en función de la ejecución del Plan y de acuerdo con la Normativa emitida al respecto por la Contraloría General de la República. </w:t>
      </w:r>
    </w:p>
    <w:p w:rsidR="00AE674D" w:rsidRPr="001F2920" w:rsidRDefault="00AE674D" w:rsidP="00AE674D">
      <w:pPr>
        <w:pStyle w:val="Prrafodelista"/>
        <w:rPr>
          <w:lang w:val="es-CR"/>
        </w:rPr>
      </w:pPr>
    </w:p>
    <w:p w:rsidR="004E07C2" w:rsidRPr="001F2920" w:rsidRDefault="004E07C2" w:rsidP="00417F25">
      <w:pPr>
        <w:pStyle w:val="Ttulo2"/>
        <w:numPr>
          <w:ilvl w:val="0"/>
          <w:numId w:val="20"/>
        </w:numPr>
        <w:tabs>
          <w:tab w:val="left" w:pos="1276"/>
        </w:tabs>
        <w:ind w:left="1276" w:hanging="709"/>
        <w:rPr>
          <w:sz w:val="26"/>
          <w:szCs w:val="26"/>
          <w:lang w:val="es-CR"/>
        </w:rPr>
      </w:pPr>
      <w:bookmarkStart w:id="108" w:name="_Toc490884349"/>
      <w:bookmarkStart w:id="109" w:name="_Toc15795759"/>
      <w:bookmarkStart w:id="110" w:name="_Toc89598428"/>
      <w:bookmarkStart w:id="111" w:name="_Toc153275822"/>
      <w:bookmarkStart w:id="112" w:name="_Toc291587842"/>
      <w:bookmarkStart w:id="113" w:name="_Toc397552077"/>
      <w:r w:rsidRPr="001F2920">
        <w:rPr>
          <w:sz w:val="26"/>
          <w:szCs w:val="26"/>
          <w:lang w:val="es-CR"/>
        </w:rPr>
        <w:t>Características</w:t>
      </w:r>
      <w:bookmarkEnd w:id="108"/>
      <w:bookmarkEnd w:id="109"/>
      <w:bookmarkEnd w:id="110"/>
      <w:bookmarkEnd w:id="111"/>
      <w:bookmarkEnd w:id="112"/>
      <w:r w:rsidR="004E494A" w:rsidRPr="001F2920">
        <w:rPr>
          <w:sz w:val="26"/>
          <w:szCs w:val="26"/>
          <w:lang w:val="es-CR"/>
        </w:rPr>
        <w:t>.</w:t>
      </w:r>
      <w:bookmarkEnd w:id="113"/>
      <w:r w:rsidRPr="001F2920">
        <w:rPr>
          <w:sz w:val="26"/>
          <w:szCs w:val="26"/>
          <w:lang w:val="es-CR"/>
        </w:rPr>
        <w:t xml:space="preserve"> </w:t>
      </w:r>
    </w:p>
    <w:p w:rsidR="00AE674D" w:rsidRPr="001F2920" w:rsidRDefault="00AE674D" w:rsidP="00AE674D">
      <w:pPr>
        <w:spacing w:after="0" w:line="360" w:lineRule="auto"/>
        <w:ind w:left="567"/>
        <w:rPr>
          <w:szCs w:val="20"/>
          <w:lang w:val="es-CR"/>
        </w:rPr>
      </w:pPr>
      <w:r w:rsidRPr="001F2920">
        <w:rPr>
          <w:szCs w:val="20"/>
          <w:lang w:val="es-CR"/>
        </w:rPr>
        <w:t>La Función de tecnologías de información, regirá sus acciones bajo los siguientes principios:</w:t>
      </w:r>
    </w:p>
    <w:p w:rsidR="00AE674D" w:rsidRPr="001F2920" w:rsidRDefault="00AE674D" w:rsidP="00AE674D">
      <w:pPr>
        <w:spacing w:after="0" w:line="360" w:lineRule="auto"/>
        <w:rPr>
          <w:b/>
          <w:szCs w:val="20"/>
          <w:lang w:val="es-CR"/>
        </w:rPr>
      </w:pPr>
    </w:p>
    <w:p w:rsidR="00AE674D" w:rsidRPr="001F2920" w:rsidRDefault="00AE674D" w:rsidP="00AE674D">
      <w:pPr>
        <w:spacing w:after="0" w:line="360" w:lineRule="auto"/>
        <w:ind w:left="567"/>
        <w:rPr>
          <w:szCs w:val="20"/>
          <w:lang w:val="es-CR"/>
        </w:rPr>
      </w:pPr>
      <w:r w:rsidRPr="001F2920">
        <w:rPr>
          <w:b/>
          <w:szCs w:val="20"/>
          <w:lang w:val="es-CR"/>
        </w:rPr>
        <w:t>Visión integral.</w:t>
      </w:r>
      <w:r w:rsidRPr="001F2920">
        <w:rPr>
          <w:szCs w:val="20"/>
          <w:lang w:val="es-CR"/>
        </w:rPr>
        <w:t xml:space="preserve">   La visualización integral de la Función de Tecnologías de Información y sus actividades es clave para el funcionamiento y cumplimiento de las metas respectivas.  Esta visión requiere contemplar diferentes dimensiones del accionar de la Función, tales como la relación con proveedores, la priorización de actividades, la calidad y seguridad de los productos y servicios brindados, la ejecución de proyectos y la modernización tecnológica de la Institución.  Por la magnitud de esta labor, se ha considerado necesario establecer tres procesos funcionales:   </w:t>
      </w:r>
    </w:p>
    <w:p w:rsidR="00AE674D" w:rsidRPr="001F2920" w:rsidRDefault="00AE674D" w:rsidP="00AE674D">
      <w:pPr>
        <w:spacing w:after="0" w:line="360" w:lineRule="auto"/>
        <w:rPr>
          <w:szCs w:val="20"/>
          <w:lang w:val="es-CR"/>
        </w:rPr>
      </w:pPr>
    </w:p>
    <w:p w:rsidR="00AE674D" w:rsidRDefault="00DC0D10" w:rsidP="00AE674D">
      <w:pPr>
        <w:pStyle w:val="Puntos1"/>
        <w:ind w:left="993" w:hanging="426"/>
        <w:rPr>
          <w:lang w:val="es-CR"/>
        </w:rPr>
      </w:pPr>
      <w:r w:rsidRPr="00D63B8A">
        <w:rPr>
          <w:i/>
          <w:lang w:val="es-CR"/>
        </w:rPr>
        <w:t>Sistemas de Información</w:t>
      </w:r>
      <w:r w:rsidR="00AE674D" w:rsidRPr="00D63B8A">
        <w:rPr>
          <w:i/>
          <w:lang w:val="es-CR"/>
        </w:rPr>
        <w:t>:</w:t>
      </w:r>
      <w:r w:rsidR="00E86081" w:rsidRPr="00D63B8A">
        <w:rPr>
          <w:i/>
          <w:lang w:val="es-CR"/>
        </w:rPr>
        <w:t xml:space="preserve"> </w:t>
      </w:r>
      <w:r w:rsidR="00AE674D" w:rsidRPr="00D63B8A">
        <w:rPr>
          <w:lang w:val="es-CR"/>
        </w:rPr>
        <w:t>Contempla la</w:t>
      </w:r>
      <w:r w:rsidR="00D63B8A" w:rsidRPr="00D63B8A">
        <w:rPr>
          <w:lang w:val="es-CR"/>
        </w:rPr>
        <w:t xml:space="preserve"> ejecución de las actividades relacionadas con el ciclo de desarrollo de sistemas de información, relacionados con los proyectos de Apoyo y </w:t>
      </w:r>
      <w:r w:rsidR="00AE674D" w:rsidRPr="00D63B8A">
        <w:rPr>
          <w:lang w:val="es-CR"/>
        </w:rPr>
        <w:t>de Sistemas Sustantivos</w:t>
      </w:r>
      <w:r w:rsidR="00D63B8A" w:rsidRPr="00D63B8A">
        <w:rPr>
          <w:lang w:val="es-CR"/>
        </w:rPr>
        <w:t xml:space="preserve"> de la Institución</w:t>
      </w:r>
      <w:r w:rsidR="00BB242D">
        <w:rPr>
          <w:lang w:val="es-CR"/>
        </w:rPr>
        <w:t xml:space="preserve">, incluyendo las tareas de Ingeniería de Requerimientos, </w:t>
      </w:r>
      <w:r w:rsidR="00A809EE">
        <w:rPr>
          <w:lang w:val="es-CR"/>
        </w:rPr>
        <w:t xml:space="preserve">Arquitectura de las Aplicaciones, Desarrollo y Función de Pruebas, </w:t>
      </w:r>
      <w:r w:rsidR="00BB242D">
        <w:rPr>
          <w:lang w:val="es-CR"/>
        </w:rPr>
        <w:t xml:space="preserve">y Aseguramiento de la Calidad </w:t>
      </w:r>
      <w:r w:rsidR="00232119">
        <w:rPr>
          <w:lang w:val="es-CR"/>
        </w:rPr>
        <w:t xml:space="preserve">y cumplimiento de Estándares de Desarrollo </w:t>
      </w:r>
      <w:r w:rsidR="00BB242D">
        <w:rPr>
          <w:lang w:val="es-CR"/>
        </w:rPr>
        <w:t>.</w:t>
      </w:r>
    </w:p>
    <w:p w:rsidR="00BB242D" w:rsidRPr="00D63B8A" w:rsidRDefault="00BB242D" w:rsidP="00BB242D">
      <w:pPr>
        <w:pStyle w:val="Puntos1"/>
        <w:numPr>
          <w:ilvl w:val="0"/>
          <w:numId w:val="0"/>
        </w:numPr>
        <w:ind w:left="993"/>
        <w:rPr>
          <w:lang w:val="es-CR"/>
        </w:rPr>
      </w:pPr>
    </w:p>
    <w:p w:rsidR="00AE674D" w:rsidRPr="00EC49B3" w:rsidRDefault="00DC0D10" w:rsidP="00BB242D">
      <w:pPr>
        <w:pStyle w:val="Puntos1"/>
        <w:tabs>
          <w:tab w:val="clear" w:pos="1635"/>
          <w:tab w:val="num" w:pos="1210"/>
        </w:tabs>
        <w:ind w:left="993" w:hanging="426"/>
        <w:rPr>
          <w:lang w:val="es-CR"/>
        </w:rPr>
      </w:pPr>
      <w:r w:rsidRPr="00EC49B3">
        <w:rPr>
          <w:i/>
          <w:lang w:val="es-CR"/>
        </w:rPr>
        <w:t>Gestión Técnica y Operativa</w:t>
      </w:r>
      <w:r w:rsidR="00AE674D" w:rsidRPr="00EC49B3">
        <w:rPr>
          <w:i/>
          <w:lang w:val="es-CR"/>
        </w:rPr>
        <w:t>:</w:t>
      </w:r>
      <w:r w:rsidR="00AE674D" w:rsidRPr="00EC49B3">
        <w:rPr>
          <w:lang w:val="es-CR"/>
        </w:rPr>
        <w:t xml:space="preserve"> </w:t>
      </w:r>
      <w:r w:rsidR="00EC49B3">
        <w:rPr>
          <w:lang w:val="es-CR"/>
        </w:rPr>
        <w:t xml:space="preserve">Contempla las actividades y responsabilidades relacionadas con la operación, mantenimiento, soporte y evolución de los sistemas y servicios de tecnología tanto sustantivos como de apoyo; incluye además las tareas </w:t>
      </w:r>
      <w:r w:rsidR="001268BA">
        <w:rPr>
          <w:lang w:val="es-CR"/>
        </w:rPr>
        <w:t>de A</w:t>
      </w:r>
      <w:r w:rsidR="00EC49B3">
        <w:rPr>
          <w:lang w:val="es-CR"/>
        </w:rPr>
        <w:t xml:space="preserve">dministración de la </w:t>
      </w:r>
      <w:r w:rsidR="001268BA">
        <w:rPr>
          <w:lang w:val="es-CR"/>
        </w:rPr>
        <w:t>I</w:t>
      </w:r>
      <w:r w:rsidR="00232119">
        <w:rPr>
          <w:lang w:val="es-CR"/>
        </w:rPr>
        <w:t>nfraestructura de</w:t>
      </w:r>
      <w:r w:rsidR="001268BA">
        <w:rPr>
          <w:lang w:val="es-CR"/>
        </w:rPr>
        <w:t xml:space="preserve">l </w:t>
      </w:r>
      <w:r w:rsidR="001268BA" w:rsidRPr="0051237E">
        <w:rPr>
          <w:lang w:val="es-CR"/>
        </w:rPr>
        <w:t>Ambiente de Producción</w:t>
      </w:r>
      <w:r w:rsidR="001268BA">
        <w:rPr>
          <w:lang w:val="es-CR"/>
        </w:rPr>
        <w:t xml:space="preserve">, </w:t>
      </w:r>
      <w:r w:rsidR="00232119">
        <w:rPr>
          <w:lang w:val="es-CR"/>
        </w:rPr>
        <w:t>Bases de Datos y Calidad de la Información.</w:t>
      </w:r>
    </w:p>
    <w:p w:rsidR="00BB242D" w:rsidRPr="00BB242D" w:rsidRDefault="00BB242D" w:rsidP="00BB242D">
      <w:pPr>
        <w:pStyle w:val="Puntos1"/>
        <w:numPr>
          <w:ilvl w:val="0"/>
          <w:numId w:val="0"/>
        </w:numPr>
        <w:rPr>
          <w:highlight w:val="yellow"/>
          <w:lang w:val="es-CR"/>
        </w:rPr>
      </w:pPr>
    </w:p>
    <w:p w:rsidR="00AE674D" w:rsidRPr="0051237E" w:rsidRDefault="00DC0D10" w:rsidP="00E5445A">
      <w:pPr>
        <w:pStyle w:val="Puntos"/>
      </w:pPr>
      <w:r w:rsidRPr="0051237E">
        <w:rPr>
          <w:i/>
        </w:rPr>
        <w:t>Infraestructura Tecnológica</w:t>
      </w:r>
      <w:r w:rsidR="00AE674D" w:rsidRPr="0051237E">
        <w:rPr>
          <w:i/>
        </w:rPr>
        <w:t>:</w:t>
      </w:r>
      <w:r w:rsidR="00AE674D" w:rsidRPr="0051237E">
        <w:t xml:space="preserve"> </w:t>
      </w:r>
      <w:r w:rsidR="00232119" w:rsidRPr="0051237E">
        <w:t xml:space="preserve">Contempla </w:t>
      </w:r>
      <w:r w:rsidR="0051237E">
        <w:t>las actividades y responsabilidades relacionadas con la Atención y Soporte Técnico (</w:t>
      </w:r>
      <w:r w:rsidR="0051237E" w:rsidRPr="0051237E">
        <w:t xml:space="preserve">Centro de Atención de </w:t>
      </w:r>
      <w:r w:rsidR="00E5445A" w:rsidRPr="00E5445A">
        <w:rPr>
          <w:lang w:val="es-CR"/>
        </w:rPr>
        <w:t>las personas usuarias</w:t>
      </w:r>
      <w:r w:rsidR="0051237E">
        <w:t>), la Administración de los Activos de la infraestructura física del Centro de Datos</w:t>
      </w:r>
      <w:r w:rsidR="001268BA">
        <w:t>, la Administración de las Redes y las Comunicaciones, y el cumplimiento normativo y técnico de seguridad de Tecnologías de Información.</w:t>
      </w:r>
    </w:p>
    <w:p w:rsidR="00AE674D" w:rsidRPr="001F2920" w:rsidRDefault="00AE674D" w:rsidP="00AE674D">
      <w:pPr>
        <w:spacing w:after="0" w:line="360" w:lineRule="auto"/>
        <w:rPr>
          <w:color w:val="FF0000"/>
          <w:szCs w:val="20"/>
          <w:lang w:val="es-CR"/>
        </w:rPr>
      </w:pPr>
    </w:p>
    <w:p w:rsidR="00AE674D" w:rsidRPr="001F2920" w:rsidRDefault="00AE674D" w:rsidP="007E368E">
      <w:pPr>
        <w:spacing w:after="0" w:line="360" w:lineRule="auto"/>
        <w:ind w:left="567"/>
        <w:rPr>
          <w:szCs w:val="20"/>
          <w:lang w:val="es-CR"/>
        </w:rPr>
      </w:pPr>
      <w:r w:rsidRPr="001F2920">
        <w:rPr>
          <w:szCs w:val="20"/>
          <w:lang w:val="es-CR"/>
        </w:rPr>
        <w:t xml:space="preserve">Cada uno de estos procesos funcionales tiene un ámbito de especialización diferente, pero enfocado al apoyo de la Función en el manejo efectivo de sus tareas.  </w:t>
      </w:r>
    </w:p>
    <w:p w:rsidR="00AE674D" w:rsidRPr="001F2920" w:rsidRDefault="00AE674D" w:rsidP="00AE674D">
      <w:pPr>
        <w:spacing w:after="0" w:line="360" w:lineRule="auto"/>
        <w:rPr>
          <w:szCs w:val="20"/>
          <w:lang w:val="es-CR"/>
        </w:rPr>
      </w:pPr>
    </w:p>
    <w:p w:rsidR="00AE674D" w:rsidRPr="001F2920" w:rsidRDefault="00AE674D" w:rsidP="007E368E">
      <w:pPr>
        <w:spacing w:after="0" w:line="360" w:lineRule="auto"/>
        <w:ind w:left="567"/>
        <w:rPr>
          <w:szCs w:val="20"/>
          <w:lang w:val="es-CR"/>
        </w:rPr>
      </w:pPr>
      <w:r w:rsidRPr="001F2920">
        <w:rPr>
          <w:b/>
          <w:szCs w:val="20"/>
          <w:lang w:val="es-CR"/>
        </w:rPr>
        <w:t xml:space="preserve">Especialización. </w:t>
      </w:r>
      <w:r w:rsidRPr="001F2920">
        <w:rPr>
          <w:szCs w:val="20"/>
          <w:lang w:val="es-CR"/>
        </w:rPr>
        <w:t xml:space="preserve">  Para lograr una mayor eficiencia en la ejecución de las funciones, es deseable que se genere dentro de la Función de Tecnologías de Información, procesos de servicio especializado por medio de mecanismos formales que exploten al máximo la experiencia particular generada.  Con esta premisa, en la organización definida se crean procesos  orientados al desarrollo y soporte de las áreas funcionales institucionales y a la administración del conocimiento.</w:t>
      </w:r>
    </w:p>
    <w:p w:rsidR="00AE674D" w:rsidRPr="001F2920" w:rsidRDefault="00AE674D" w:rsidP="007E368E">
      <w:pPr>
        <w:spacing w:after="0" w:line="360" w:lineRule="auto"/>
        <w:ind w:left="567"/>
        <w:rPr>
          <w:b/>
          <w:szCs w:val="20"/>
          <w:lang w:val="es-CR"/>
        </w:rPr>
      </w:pPr>
    </w:p>
    <w:p w:rsidR="00AE674D" w:rsidRPr="001F2920" w:rsidRDefault="00AE674D" w:rsidP="007E368E">
      <w:pPr>
        <w:spacing w:after="0" w:line="360" w:lineRule="auto"/>
        <w:ind w:left="567"/>
        <w:rPr>
          <w:szCs w:val="20"/>
          <w:lang w:val="es-CR"/>
        </w:rPr>
      </w:pPr>
      <w:r w:rsidRPr="001F2920">
        <w:rPr>
          <w:b/>
          <w:szCs w:val="20"/>
          <w:lang w:val="es-CR"/>
        </w:rPr>
        <w:t>Énfasis en el servicio.</w:t>
      </w:r>
      <w:r w:rsidRPr="001F2920">
        <w:rPr>
          <w:szCs w:val="20"/>
          <w:lang w:val="es-CR"/>
        </w:rPr>
        <w:t xml:space="preserve">  En cada uno de los procesos definidos se enfatiza en su responsabilidad por el servicio institucional, para lo cual se especifican claramente las funciones particulares al respecto.  Esta combinación permitirá generar métricas de efectividad y productividad para cada área de tecnologías, así como una mejor formulación de las metas.</w:t>
      </w:r>
    </w:p>
    <w:p w:rsidR="00AE674D" w:rsidRPr="001F2920" w:rsidRDefault="00AE674D" w:rsidP="007E368E">
      <w:pPr>
        <w:spacing w:after="0" w:line="360" w:lineRule="auto"/>
        <w:ind w:left="567"/>
        <w:rPr>
          <w:b/>
          <w:szCs w:val="20"/>
          <w:lang w:val="es-CR"/>
        </w:rPr>
      </w:pPr>
    </w:p>
    <w:p w:rsidR="00AE674D" w:rsidRPr="001F2920" w:rsidRDefault="00AE674D" w:rsidP="007E368E">
      <w:pPr>
        <w:spacing w:after="0" w:line="360" w:lineRule="auto"/>
        <w:ind w:left="567"/>
        <w:rPr>
          <w:szCs w:val="20"/>
          <w:lang w:val="es-CR"/>
        </w:rPr>
      </w:pPr>
      <w:r w:rsidRPr="001F2920">
        <w:rPr>
          <w:b/>
          <w:szCs w:val="20"/>
          <w:lang w:val="es-CR"/>
        </w:rPr>
        <w:t>Obtención de resultados.</w:t>
      </w:r>
      <w:r w:rsidRPr="001F2920">
        <w:rPr>
          <w:szCs w:val="20"/>
          <w:lang w:val="es-CR"/>
        </w:rPr>
        <w:t xml:space="preserve">  La combinación de especialización, retroalimentación e integración que se promueve, permite un enfoque constante hacia la generación de resultados por parte de la Función.  El esquema propuesto implica un reforzamiento de los canales formales de comunicación, lo que facilitará la creación de una cultura más orientada al trabajo preventivo y menos al correctivo.</w:t>
      </w:r>
    </w:p>
    <w:p w:rsidR="00305720" w:rsidRDefault="00305720" w:rsidP="007E368E">
      <w:pPr>
        <w:spacing w:after="0" w:line="360" w:lineRule="auto"/>
        <w:ind w:left="567"/>
        <w:rPr>
          <w:b/>
          <w:szCs w:val="20"/>
          <w:lang w:val="es-CR"/>
        </w:rPr>
      </w:pPr>
    </w:p>
    <w:p w:rsidR="00AE674D" w:rsidRPr="001F2920" w:rsidRDefault="00AE674D" w:rsidP="007E368E">
      <w:pPr>
        <w:spacing w:after="0" w:line="360" w:lineRule="auto"/>
        <w:ind w:left="567"/>
        <w:rPr>
          <w:szCs w:val="20"/>
          <w:lang w:val="es-CR"/>
        </w:rPr>
      </w:pPr>
      <w:r w:rsidRPr="001F2920">
        <w:rPr>
          <w:b/>
          <w:szCs w:val="20"/>
          <w:lang w:val="es-CR"/>
        </w:rPr>
        <w:t>Balance en la asignación.</w:t>
      </w:r>
      <w:r w:rsidRPr="001F2920">
        <w:rPr>
          <w:szCs w:val="20"/>
          <w:lang w:val="es-CR"/>
        </w:rPr>
        <w:t xml:space="preserve">  Es indispensable que los miembros de la Unidad perciban una asignación balanceada de las cargas de trabajo asignadas.  La Función de Tecnologías de Información, en su función de crear y administrar nuevos proyectos para la Institución, requiere de una fuerte integración en lo que respecta al uso eficiente de la infraestructura tecnológica, asesoramiento técnico y procedimientos para la puesta y administración de sistemas en operación. </w:t>
      </w:r>
    </w:p>
    <w:p w:rsidR="00AE674D" w:rsidRPr="001F2920" w:rsidRDefault="00AE674D" w:rsidP="00AD0620">
      <w:pPr>
        <w:spacing w:after="0" w:line="360" w:lineRule="auto"/>
        <w:ind w:left="567"/>
        <w:rPr>
          <w:szCs w:val="20"/>
          <w:lang w:val="es-CR"/>
        </w:rPr>
      </w:pPr>
    </w:p>
    <w:p w:rsidR="004E07C2" w:rsidRPr="001F2920" w:rsidRDefault="004E07C2" w:rsidP="00417F25">
      <w:pPr>
        <w:pStyle w:val="Ttulo2"/>
        <w:numPr>
          <w:ilvl w:val="0"/>
          <w:numId w:val="20"/>
        </w:numPr>
        <w:tabs>
          <w:tab w:val="left" w:pos="1276"/>
        </w:tabs>
        <w:ind w:left="1276" w:hanging="709"/>
        <w:rPr>
          <w:sz w:val="26"/>
          <w:szCs w:val="26"/>
          <w:lang w:val="es-CR"/>
        </w:rPr>
      </w:pPr>
      <w:bookmarkStart w:id="114" w:name="_Toc153275823"/>
      <w:bookmarkStart w:id="115" w:name="_Toc291587843"/>
      <w:bookmarkStart w:id="116" w:name="_Toc397552078"/>
      <w:r w:rsidRPr="001F2920">
        <w:rPr>
          <w:sz w:val="26"/>
          <w:szCs w:val="26"/>
          <w:lang w:val="es-CR"/>
        </w:rPr>
        <w:t>Modelo Organizativo Propuesto para la Función de T.I.</w:t>
      </w:r>
      <w:bookmarkEnd w:id="114"/>
      <w:bookmarkEnd w:id="115"/>
      <w:bookmarkEnd w:id="116"/>
      <w:r w:rsidRPr="001F2920">
        <w:rPr>
          <w:sz w:val="26"/>
          <w:szCs w:val="26"/>
          <w:lang w:val="es-CR"/>
        </w:rPr>
        <w:t xml:space="preserve">  </w:t>
      </w:r>
    </w:p>
    <w:p w:rsidR="007E368E" w:rsidRPr="001F2920" w:rsidRDefault="007E368E" w:rsidP="007E368E">
      <w:pPr>
        <w:spacing w:after="0" w:line="360" w:lineRule="auto"/>
        <w:ind w:left="567"/>
        <w:rPr>
          <w:szCs w:val="20"/>
          <w:lang w:val="es-CR"/>
        </w:rPr>
      </w:pPr>
      <w:r w:rsidRPr="001F2920">
        <w:rPr>
          <w:szCs w:val="20"/>
          <w:lang w:val="es-CR"/>
        </w:rPr>
        <w:t>A continuación se muestra de manera gráfica la estructura organizacional propuesta para la Función de Tecnologías de Información.</w:t>
      </w:r>
    </w:p>
    <w:p w:rsidR="007E368E" w:rsidRPr="001F2920" w:rsidRDefault="007E368E" w:rsidP="00A56CAB">
      <w:pPr>
        <w:ind w:left="0"/>
        <w:rPr>
          <w:szCs w:val="20"/>
          <w:lang w:val="es-CR"/>
        </w:rPr>
      </w:pPr>
    </w:p>
    <w:p w:rsidR="007E368E" w:rsidRPr="001F2920" w:rsidRDefault="007E368E" w:rsidP="007E368E">
      <w:pPr>
        <w:spacing w:after="0" w:line="360" w:lineRule="auto"/>
        <w:rPr>
          <w:szCs w:val="20"/>
          <w:lang w:val="es-CR"/>
        </w:rPr>
      </w:pPr>
    </w:p>
    <w:p w:rsidR="007E368E" w:rsidRPr="001F2920" w:rsidRDefault="0048575B" w:rsidP="0048575B">
      <w:pPr>
        <w:spacing w:after="0" w:line="360" w:lineRule="auto"/>
        <w:ind w:left="-993"/>
        <w:rPr>
          <w:szCs w:val="20"/>
          <w:lang w:val="es-CR"/>
        </w:rPr>
      </w:pPr>
      <w:r>
        <w:rPr>
          <w:noProof/>
          <w:szCs w:val="20"/>
          <w:lang w:val="es-CR" w:eastAsia="es-CR"/>
        </w:rPr>
        <w:drawing>
          <wp:inline distT="0" distB="0" distL="0" distR="0" wp14:anchorId="69D3B7F9" wp14:editId="7A45C211">
            <wp:extent cx="6772275" cy="4619625"/>
            <wp:effectExtent l="0" t="38100" r="0" b="66675"/>
            <wp:docPr id="50" name="Diagram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7E368E" w:rsidRPr="001F2920" w:rsidRDefault="007E368E" w:rsidP="007E368E">
      <w:pPr>
        <w:spacing w:before="120" w:after="0" w:line="240" w:lineRule="auto"/>
        <w:ind w:left="0"/>
        <w:jc w:val="center"/>
        <w:rPr>
          <w:rFonts w:ascii="Tahoma" w:hAnsi="Tahoma" w:cs="Tahoma"/>
          <w:b/>
          <w:sz w:val="20"/>
          <w:szCs w:val="20"/>
          <w:lang w:val="es-CR"/>
        </w:rPr>
      </w:pPr>
    </w:p>
    <w:p w:rsidR="007E368E" w:rsidRPr="001F2920" w:rsidRDefault="007E368E" w:rsidP="007E368E">
      <w:pPr>
        <w:spacing w:before="120" w:after="0" w:line="240" w:lineRule="auto"/>
        <w:ind w:left="0"/>
        <w:jc w:val="center"/>
        <w:rPr>
          <w:rFonts w:ascii="Tahoma" w:hAnsi="Tahoma" w:cs="Tahoma"/>
          <w:b/>
          <w:sz w:val="20"/>
          <w:szCs w:val="20"/>
          <w:lang w:val="es-CR"/>
        </w:rPr>
      </w:pPr>
      <w:r w:rsidRPr="001F2920">
        <w:rPr>
          <w:rFonts w:ascii="Tahoma" w:hAnsi="Tahoma" w:cs="Tahoma"/>
          <w:b/>
          <w:sz w:val="20"/>
          <w:szCs w:val="20"/>
          <w:lang w:val="es-CR"/>
        </w:rPr>
        <w:t xml:space="preserve">Figura 5: Organigrama </w:t>
      </w:r>
      <w:r w:rsidR="00522CE2" w:rsidRPr="001F2920">
        <w:rPr>
          <w:rFonts w:ascii="Tahoma" w:hAnsi="Tahoma" w:cs="Tahoma"/>
          <w:b/>
          <w:sz w:val="20"/>
          <w:szCs w:val="20"/>
          <w:lang w:val="es-CR"/>
        </w:rPr>
        <w:t xml:space="preserve">funcional </w:t>
      </w:r>
      <w:r w:rsidRPr="001F2920">
        <w:rPr>
          <w:rFonts w:ascii="Tahoma" w:hAnsi="Tahoma" w:cs="Tahoma"/>
          <w:b/>
          <w:sz w:val="20"/>
          <w:szCs w:val="20"/>
          <w:lang w:val="es-CR"/>
        </w:rPr>
        <w:t>de la Unidad de Tecnologías de Información.</w:t>
      </w:r>
    </w:p>
    <w:p w:rsidR="007E368E" w:rsidRPr="001F2920" w:rsidRDefault="007E368E" w:rsidP="007E368E">
      <w:pPr>
        <w:spacing w:after="0" w:line="360" w:lineRule="auto"/>
        <w:ind w:left="567"/>
        <w:rPr>
          <w:szCs w:val="20"/>
          <w:lang w:val="es-CR"/>
        </w:rPr>
      </w:pPr>
    </w:p>
    <w:p w:rsidR="006A1860" w:rsidRPr="001F2920" w:rsidRDefault="006A1860" w:rsidP="006A1860">
      <w:pPr>
        <w:spacing w:after="0" w:line="360" w:lineRule="auto"/>
        <w:ind w:left="567"/>
        <w:rPr>
          <w:szCs w:val="20"/>
          <w:lang w:val="es-CR"/>
        </w:rPr>
      </w:pPr>
      <w:bookmarkStart w:id="117" w:name="_Toc15795761"/>
      <w:bookmarkStart w:id="118" w:name="_Toc89598430"/>
    </w:p>
    <w:p w:rsidR="006A1860" w:rsidRPr="001F2920" w:rsidRDefault="006A1860" w:rsidP="006A1860">
      <w:pPr>
        <w:spacing w:after="0" w:line="360" w:lineRule="auto"/>
        <w:ind w:left="567"/>
        <w:rPr>
          <w:szCs w:val="20"/>
          <w:lang w:val="es-CR"/>
        </w:rPr>
      </w:pPr>
      <w:r w:rsidRPr="001F2920">
        <w:rPr>
          <w:szCs w:val="20"/>
          <w:lang w:val="es-CR"/>
        </w:rPr>
        <w:t>En función de los recursos que la administración superior  asigne para el desarrollo de este Plan Estratégico y de los proyectos que se vayan desarrollando y poniendo en producción, la estructura anterior se irá implantando.  Lo anterior bajo dos premisas básicas, primero la de racionalizar los recursos en función de las necesidades reales y la capacidad financiero-administrativa de la Institución y segundo, la de mantener vigente y en operación  la normativa emitida por la Contraloría Gener</w:t>
      </w:r>
      <w:r w:rsidR="00E86081">
        <w:rPr>
          <w:szCs w:val="20"/>
          <w:lang w:val="es-CR"/>
        </w:rPr>
        <w:t xml:space="preserve">al de la República denominada: </w:t>
      </w:r>
      <w:r w:rsidRPr="001F2920">
        <w:rPr>
          <w:szCs w:val="20"/>
          <w:lang w:val="es-CR"/>
        </w:rPr>
        <w:t xml:space="preserve">“Normas técnicas para la gestión y el control de las Tecnologías de Información”.  </w:t>
      </w:r>
    </w:p>
    <w:p w:rsidR="006A1860" w:rsidRPr="001F2920" w:rsidRDefault="006A1860" w:rsidP="006A1860">
      <w:pPr>
        <w:spacing w:after="0" w:line="360" w:lineRule="auto"/>
        <w:ind w:left="567"/>
        <w:rPr>
          <w:szCs w:val="20"/>
          <w:lang w:val="es-CR"/>
        </w:rPr>
      </w:pPr>
    </w:p>
    <w:p w:rsidR="006A1860" w:rsidRPr="001F2920" w:rsidRDefault="006A1860" w:rsidP="006A1860">
      <w:pPr>
        <w:spacing w:after="0" w:line="360" w:lineRule="auto"/>
        <w:ind w:left="567"/>
        <w:rPr>
          <w:szCs w:val="20"/>
          <w:lang w:val="es-CR"/>
        </w:rPr>
      </w:pPr>
      <w:r w:rsidRPr="001F2920">
        <w:rPr>
          <w:szCs w:val="20"/>
          <w:lang w:val="es-CR"/>
        </w:rPr>
        <w:t xml:space="preserve">Inicialmente y </w:t>
      </w:r>
      <w:r w:rsidR="00BD2762">
        <w:rPr>
          <w:szCs w:val="20"/>
          <w:lang w:val="es-CR"/>
        </w:rPr>
        <w:t>mientras</w:t>
      </w:r>
      <w:r w:rsidRPr="001F2920">
        <w:rPr>
          <w:szCs w:val="20"/>
          <w:lang w:val="es-CR"/>
        </w:rPr>
        <w:t xml:space="preserve"> la Institución </w:t>
      </w:r>
      <w:r w:rsidR="00BD2762">
        <w:rPr>
          <w:szCs w:val="20"/>
          <w:lang w:val="es-CR"/>
        </w:rPr>
        <w:t xml:space="preserve">alcance </w:t>
      </w:r>
      <w:r w:rsidRPr="001F2920">
        <w:rPr>
          <w:szCs w:val="20"/>
          <w:lang w:val="es-CR"/>
        </w:rPr>
        <w:t>el nivel de autosuficiencia técnica, las funciones operativas se pueden efectuar b</w:t>
      </w:r>
      <w:r w:rsidR="00564DE2">
        <w:rPr>
          <w:szCs w:val="20"/>
          <w:lang w:val="es-CR"/>
        </w:rPr>
        <w:t>ajo la modalidad “outsourcing”;</w:t>
      </w:r>
      <w:r w:rsidRPr="001F2920">
        <w:rPr>
          <w:szCs w:val="20"/>
          <w:lang w:val="es-CR"/>
        </w:rPr>
        <w:t xml:space="preserve"> </w:t>
      </w:r>
      <w:r w:rsidR="00564DE2">
        <w:rPr>
          <w:szCs w:val="20"/>
          <w:lang w:val="es-CR"/>
        </w:rPr>
        <w:t xml:space="preserve">sin embargo, los perfiles del personal de la Función de Tecnología </w:t>
      </w:r>
      <w:r w:rsidRPr="001F2920">
        <w:rPr>
          <w:szCs w:val="20"/>
          <w:lang w:val="es-CR"/>
        </w:rPr>
        <w:t>debe</w:t>
      </w:r>
      <w:r w:rsidR="00564DE2">
        <w:rPr>
          <w:szCs w:val="20"/>
          <w:lang w:val="es-CR"/>
        </w:rPr>
        <w:t>n</w:t>
      </w:r>
      <w:r w:rsidRPr="001F2920">
        <w:rPr>
          <w:szCs w:val="20"/>
          <w:lang w:val="es-CR"/>
        </w:rPr>
        <w:t xml:space="preserve"> ser evaluado</w:t>
      </w:r>
      <w:r w:rsidR="00564DE2">
        <w:rPr>
          <w:szCs w:val="20"/>
          <w:lang w:val="es-CR"/>
        </w:rPr>
        <w:t>s</w:t>
      </w:r>
      <w:r w:rsidRPr="001F2920">
        <w:rPr>
          <w:szCs w:val="20"/>
          <w:lang w:val="es-CR"/>
        </w:rPr>
        <w:t xml:space="preserve"> y coordinado</w:t>
      </w:r>
      <w:r w:rsidR="00564DE2">
        <w:rPr>
          <w:szCs w:val="20"/>
          <w:lang w:val="es-CR"/>
        </w:rPr>
        <w:t>s</w:t>
      </w:r>
      <w:r w:rsidRPr="001F2920">
        <w:rPr>
          <w:szCs w:val="20"/>
          <w:lang w:val="es-CR"/>
        </w:rPr>
        <w:t xml:space="preserve"> por la Función de Recursos Humano institucional</w:t>
      </w:r>
      <w:r w:rsidR="00564DE2">
        <w:rPr>
          <w:szCs w:val="20"/>
          <w:lang w:val="es-CR"/>
        </w:rPr>
        <w:t>,</w:t>
      </w:r>
      <w:r w:rsidRPr="001F2920">
        <w:rPr>
          <w:szCs w:val="20"/>
          <w:lang w:val="es-CR"/>
        </w:rPr>
        <w:t xml:space="preserve"> quién debe</w:t>
      </w:r>
      <w:r w:rsidR="00564DE2">
        <w:rPr>
          <w:szCs w:val="20"/>
          <w:lang w:val="es-CR"/>
        </w:rPr>
        <w:t>,</w:t>
      </w:r>
      <w:r w:rsidRPr="001F2920">
        <w:rPr>
          <w:szCs w:val="20"/>
          <w:lang w:val="es-CR"/>
        </w:rPr>
        <w:t xml:space="preserve"> en conjunto con Tecnologías de Información, definir, coordinar e implantar el modelo propuesto en función del tiempo y de los recursos que se asignen para tal fin. Debe también quedar claro que se debe seguir todo el procedimiento administrativo interno y externo que ratifique el modelo propuesto antes de poder implantarse. </w:t>
      </w:r>
    </w:p>
    <w:p w:rsidR="004E07C2" w:rsidRPr="001F2920" w:rsidRDefault="004E07C2" w:rsidP="004E07C2">
      <w:pPr>
        <w:spacing w:after="0" w:line="360" w:lineRule="auto"/>
        <w:rPr>
          <w:szCs w:val="20"/>
          <w:lang w:val="es-CR"/>
        </w:rPr>
      </w:pPr>
    </w:p>
    <w:p w:rsidR="004E07C2" w:rsidRPr="001F2920" w:rsidRDefault="004E07C2" w:rsidP="00417F25">
      <w:pPr>
        <w:pStyle w:val="Ttulo2"/>
        <w:numPr>
          <w:ilvl w:val="0"/>
          <w:numId w:val="20"/>
        </w:numPr>
        <w:tabs>
          <w:tab w:val="left" w:pos="1276"/>
        </w:tabs>
        <w:ind w:left="1276" w:hanging="709"/>
        <w:rPr>
          <w:sz w:val="26"/>
          <w:szCs w:val="26"/>
          <w:lang w:val="es-CR"/>
        </w:rPr>
      </w:pPr>
      <w:bookmarkStart w:id="119" w:name="_Toc153275824"/>
      <w:bookmarkStart w:id="120" w:name="_Toc291587844"/>
      <w:bookmarkStart w:id="121" w:name="_Toc397552079"/>
      <w:r w:rsidRPr="001F2920">
        <w:rPr>
          <w:sz w:val="26"/>
          <w:szCs w:val="26"/>
          <w:lang w:val="es-CR"/>
        </w:rPr>
        <w:t>Justificación del Esquema Organizacional</w:t>
      </w:r>
      <w:bookmarkEnd w:id="117"/>
      <w:bookmarkEnd w:id="118"/>
      <w:bookmarkEnd w:id="119"/>
      <w:bookmarkEnd w:id="120"/>
      <w:r w:rsidR="00086597" w:rsidRPr="001F2920">
        <w:rPr>
          <w:sz w:val="26"/>
          <w:szCs w:val="26"/>
          <w:lang w:val="es-CR"/>
        </w:rPr>
        <w:t>.</w:t>
      </w:r>
      <w:bookmarkEnd w:id="121"/>
      <w:r w:rsidRPr="001F2920">
        <w:rPr>
          <w:sz w:val="26"/>
          <w:szCs w:val="26"/>
          <w:lang w:val="es-CR"/>
        </w:rPr>
        <w:t xml:space="preserve"> </w:t>
      </w:r>
    </w:p>
    <w:p w:rsidR="006A1860" w:rsidRPr="001F2920" w:rsidRDefault="006A1860" w:rsidP="006A1860">
      <w:pPr>
        <w:spacing w:after="0" w:line="360" w:lineRule="auto"/>
        <w:ind w:left="567"/>
        <w:rPr>
          <w:szCs w:val="20"/>
          <w:lang w:val="es-CR"/>
        </w:rPr>
      </w:pPr>
      <w:r w:rsidRPr="001F2920">
        <w:rPr>
          <w:szCs w:val="20"/>
          <w:lang w:val="es-CR"/>
        </w:rPr>
        <w:t>Como se mencionó anteriormente, el logro de las metas para la Función de Tecnologías de Información, propuestas en este Plan están sujetas a la disponibilidad y aprobación de los recursos técnicos, humanos y financieros  requeridos con el objeto de consolidar un equipo de especialistas en el campo que emprenderán los siguientes objetivos:</w:t>
      </w:r>
    </w:p>
    <w:p w:rsidR="004E07C2" w:rsidRPr="001F2920" w:rsidRDefault="004E07C2" w:rsidP="004E07C2">
      <w:pPr>
        <w:pStyle w:val="Prrafodelista"/>
        <w:ind w:left="0"/>
        <w:rPr>
          <w:rFonts w:ascii="Arial" w:hAnsi="Arial" w:cs="Arial"/>
          <w:b/>
          <w:i/>
          <w:lang w:val="es-CR"/>
        </w:rPr>
      </w:pPr>
      <w:bookmarkStart w:id="122" w:name="_Toc15795762"/>
      <w:bookmarkStart w:id="123" w:name="_Toc89598431"/>
    </w:p>
    <w:p w:rsidR="006A1860" w:rsidRPr="001F2920" w:rsidRDefault="006A1860" w:rsidP="00417F25">
      <w:pPr>
        <w:pStyle w:val="Ttulo2"/>
        <w:numPr>
          <w:ilvl w:val="0"/>
          <w:numId w:val="21"/>
        </w:numPr>
        <w:tabs>
          <w:tab w:val="left" w:pos="2127"/>
        </w:tabs>
        <w:ind w:left="2127" w:hanging="851"/>
        <w:rPr>
          <w:sz w:val="24"/>
          <w:szCs w:val="24"/>
          <w:lang w:val="es-CR"/>
        </w:rPr>
      </w:pPr>
      <w:bookmarkStart w:id="124" w:name="_Toc291593631"/>
      <w:bookmarkStart w:id="125" w:name="_Toc397552080"/>
      <w:bookmarkEnd w:id="122"/>
      <w:bookmarkEnd w:id="123"/>
      <w:r w:rsidRPr="001F2920">
        <w:rPr>
          <w:sz w:val="24"/>
          <w:szCs w:val="24"/>
          <w:lang w:val="es-CR"/>
        </w:rPr>
        <w:t>Objetivos de la  Jefatura de la Unidad.</w:t>
      </w:r>
      <w:bookmarkEnd w:id="124"/>
      <w:bookmarkEnd w:id="125"/>
    </w:p>
    <w:p w:rsidR="006A1860" w:rsidRPr="001F2920" w:rsidRDefault="006A1860" w:rsidP="006A1860">
      <w:pPr>
        <w:pStyle w:val="Puntos1"/>
        <w:tabs>
          <w:tab w:val="num" w:pos="1701"/>
        </w:tabs>
        <w:ind w:left="1701" w:hanging="426"/>
        <w:rPr>
          <w:lang w:val="es-CR"/>
        </w:rPr>
      </w:pPr>
      <w:r w:rsidRPr="001F2920">
        <w:rPr>
          <w:lang w:val="es-CR"/>
        </w:rPr>
        <w:t>Asesorar,  guiar, coordinar y supervisar el desarrollo tecnológico de la Institución, en concordancia con los planteamientos estratégicos definidos por la organización.</w:t>
      </w:r>
    </w:p>
    <w:p w:rsidR="006A1860" w:rsidRPr="001F2920" w:rsidRDefault="006A1860" w:rsidP="006A1860">
      <w:pPr>
        <w:ind w:left="1276"/>
        <w:rPr>
          <w:lang w:val="es-CR"/>
        </w:rPr>
      </w:pPr>
    </w:p>
    <w:p w:rsidR="006A1860" w:rsidRPr="001F2920" w:rsidRDefault="006A1860" w:rsidP="006A1860">
      <w:pPr>
        <w:pStyle w:val="Puntos1"/>
        <w:tabs>
          <w:tab w:val="num" w:pos="1701"/>
        </w:tabs>
        <w:ind w:left="1701" w:hanging="426"/>
        <w:rPr>
          <w:lang w:val="es-CR"/>
        </w:rPr>
      </w:pPr>
      <w:r w:rsidRPr="001F2920">
        <w:rPr>
          <w:lang w:val="es-CR"/>
        </w:rPr>
        <w:t xml:space="preserve">Impulsar, coordinar y </w:t>
      </w:r>
      <w:r w:rsidR="00793B26">
        <w:rPr>
          <w:lang w:val="es-CR"/>
        </w:rPr>
        <w:t>gestionar</w:t>
      </w:r>
      <w:r w:rsidRPr="001F2920">
        <w:rPr>
          <w:lang w:val="es-CR"/>
        </w:rPr>
        <w:t xml:space="preserve"> el desarrollo de proyectos de inserción y uso de tecnologías de información en la Institución, procurando un mejoramiento continuo del servicio interno y externo de la organización.</w:t>
      </w:r>
    </w:p>
    <w:p w:rsidR="006A1860" w:rsidRPr="001F2920" w:rsidRDefault="006A1860" w:rsidP="0057409C">
      <w:pPr>
        <w:spacing w:after="0" w:line="360" w:lineRule="auto"/>
        <w:ind w:left="567"/>
        <w:rPr>
          <w:szCs w:val="20"/>
          <w:lang w:val="es-CR"/>
        </w:rPr>
      </w:pPr>
    </w:p>
    <w:p w:rsidR="006A1860" w:rsidRPr="001F2920" w:rsidRDefault="006A1860" w:rsidP="006A1860">
      <w:pPr>
        <w:pStyle w:val="Puntos1"/>
        <w:tabs>
          <w:tab w:val="num" w:pos="1701"/>
        </w:tabs>
        <w:ind w:left="1701" w:hanging="426"/>
        <w:rPr>
          <w:lang w:val="es-CR"/>
        </w:rPr>
      </w:pPr>
      <w:r w:rsidRPr="001F2920">
        <w:rPr>
          <w:lang w:val="es-CR"/>
        </w:rPr>
        <w:t xml:space="preserve">Apoyar a la Institución en la obtención y mantenimiento de una visión integral de los proyectos y labores asociadas con los proyectos de modernización e informática. </w:t>
      </w:r>
    </w:p>
    <w:p w:rsidR="006A1860" w:rsidRPr="001F2920" w:rsidRDefault="006A1860" w:rsidP="006A1860">
      <w:pPr>
        <w:pStyle w:val="Ttulo3"/>
        <w:numPr>
          <w:ilvl w:val="0"/>
          <w:numId w:val="0"/>
        </w:numPr>
        <w:ind w:left="1080"/>
        <w:rPr>
          <w:lang w:val="es-CR"/>
        </w:rPr>
      </w:pPr>
      <w:bookmarkStart w:id="126" w:name="_Toc291593632"/>
    </w:p>
    <w:p w:rsidR="006A1860" w:rsidRPr="001F2920" w:rsidRDefault="006A1860" w:rsidP="00417F25">
      <w:pPr>
        <w:pStyle w:val="Ttulo2"/>
        <w:numPr>
          <w:ilvl w:val="0"/>
          <w:numId w:val="21"/>
        </w:numPr>
        <w:tabs>
          <w:tab w:val="left" w:pos="2127"/>
        </w:tabs>
        <w:ind w:left="2127" w:hanging="851"/>
        <w:rPr>
          <w:sz w:val="24"/>
          <w:szCs w:val="24"/>
          <w:lang w:val="es-CR"/>
        </w:rPr>
      </w:pPr>
      <w:bookmarkStart w:id="127" w:name="_Toc397552081"/>
      <w:r w:rsidRPr="001F2920">
        <w:rPr>
          <w:sz w:val="24"/>
          <w:szCs w:val="24"/>
          <w:lang w:val="es-CR"/>
        </w:rPr>
        <w:t xml:space="preserve">Objetivos del proceso de </w:t>
      </w:r>
      <w:r w:rsidR="001E20A6">
        <w:rPr>
          <w:sz w:val="24"/>
          <w:szCs w:val="24"/>
          <w:lang w:val="es-CR"/>
        </w:rPr>
        <w:t>Sistemas de Información</w:t>
      </w:r>
      <w:r w:rsidRPr="001F2920">
        <w:rPr>
          <w:sz w:val="24"/>
          <w:szCs w:val="24"/>
          <w:lang w:val="es-CR"/>
        </w:rPr>
        <w:t>.</w:t>
      </w:r>
      <w:bookmarkEnd w:id="126"/>
      <w:bookmarkEnd w:id="127"/>
    </w:p>
    <w:p w:rsidR="006A1860" w:rsidRPr="001F2920" w:rsidRDefault="006A1860" w:rsidP="006A1860">
      <w:pPr>
        <w:pStyle w:val="Puntos1"/>
        <w:tabs>
          <w:tab w:val="num" w:pos="1701"/>
        </w:tabs>
        <w:ind w:left="1701" w:hanging="426"/>
        <w:rPr>
          <w:lang w:val="es-CR"/>
        </w:rPr>
      </w:pPr>
      <w:r w:rsidRPr="001F2920">
        <w:rPr>
          <w:lang w:val="es-CR"/>
        </w:rPr>
        <w:t>Adaptar y mantener vigentes los estándares y l</w:t>
      </w:r>
      <w:r w:rsidR="006A0EAF">
        <w:rPr>
          <w:lang w:val="es-CR"/>
        </w:rPr>
        <w:t>as metodologías que se utiliza</w:t>
      </w:r>
      <w:r w:rsidRPr="001F2920">
        <w:rPr>
          <w:lang w:val="es-CR"/>
        </w:rPr>
        <w:t>n para administrar el ciclo de vida de los proyectos en desarrollo de acuerdo con la realidad tecnológica institucional.</w:t>
      </w:r>
    </w:p>
    <w:p w:rsidR="006A1860" w:rsidRPr="001F2920" w:rsidRDefault="006A1860" w:rsidP="0057409C">
      <w:pPr>
        <w:spacing w:after="0" w:line="360" w:lineRule="auto"/>
        <w:ind w:left="567"/>
        <w:rPr>
          <w:lang w:val="es-CR"/>
        </w:rPr>
      </w:pPr>
    </w:p>
    <w:p w:rsidR="006A1860" w:rsidRDefault="006A1860" w:rsidP="006A1860">
      <w:pPr>
        <w:pStyle w:val="Puntos1"/>
        <w:tabs>
          <w:tab w:val="num" w:pos="1701"/>
        </w:tabs>
        <w:ind w:left="1701" w:hanging="426"/>
        <w:rPr>
          <w:lang w:val="es-CR"/>
        </w:rPr>
      </w:pPr>
      <w:r w:rsidRPr="001F2920">
        <w:rPr>
          <w:lang w:val="es-CR"/>
        </w:rPr>
        <w:t>Velar porque el modelo de datos y el modelo de Sistemas de Infor</w:t>
      </w:r>
      <w:r w:rsidR="001E20A6">
        <w:rPr>
          <w:lang w:val="es-CR"/>
        </w:rPr>
        <w:t xml:space="preserve">mación, contemple el estado de los estándares, normas y mejores prácticas de desarrollo, </w:t>
      </w:r>
      <w:r w:rsidRPr="001F2920">
        <w:rPr>
          <w:lang w:val="es-CR"/>
        </w:rPr>
        <w:t>y permita establecer los elementos de arquitectura que deben regir para el desarrollo de aplicaciones.</w:t>
      </w:r>
    </w:p>
    <w:p w:rsidR="006A0EAF" w:rsidRDefault="006A0EAF" w:rsidP="006A0EAF">
      <w:pPr>
        <w:pStyle w:val="Prrafodelista"/>
        <w:rPr>
          <w:lang w:val="es-CR"/>
        </w:rPr>
      </w:pPr>
    </w:p>
    <w:p w:rsidR="006A0EAF" w:rsidRPr="006A0EAF" w:rsidRDefault="006A0EAF" w:rsidP="006A0EAF">
      <w:pPr>
        <w:pStyle w:val="Puntos1"/>
        <w:tabs>
          <w:tab w:val="num" w:pos="1701"/>
        </w:tabs>
        <w:ind w:left="1701" w:hanging="426"/>
        <w:rPr>
          <w:lang w:val="es-CR"/>
        </w:rPr>
      </w:pPr>
      <w:r>
        <w:rPr>
          <w:lang w:val="es-CR"/>
        </w:rPr>
        <w:t>Cumplir con los procedimientos de levantamiento de requerimientos, diseño y propuestas de proyectos de tecnología a nivel institucional, así como llevar a su ejecución las que sean de interés y cumplan con las necesidades de la institución.</w:t>
      </w:r>
    </w:p>
    <w:p w:rsidR="006A1860" w:rsidRPr="001F2920" w:rsidRDefault="006A1860" w:rsidP="0057409C">
      <w:pPr>
        <w:spacing w:after="0" w:line="360" w:lineRule="auto"/>
        <w:ind w:left="567"/>
        <w:rPr>
          <w:lang w:val="es-CR"/>
        </w:rPr>
      </w:pPr>
    </w:p>
    <w:p w:rsidR="006A1860" w:rsidRDefault="006A1860" w:rsidP="006A1860">
      <w:pPr>
        <w:pStyle w:val="Puntos1"/>
        <w:tabs>
          <w:tab w:val="num" w:pos="1701"/>
        </w:tabs>
        <w:ind w:left="1701" w:hanging="426"/>
        <w:rPr>
          <w:lang w:val="es-CR"/>
        </w:rPr>
      </w:pPr>
      <w:r w:rsidRPr="001F2920">
        <w:rPr>
          <w:lang w:val="es-CR"/>
        </w:rPr>
        <w:t xml:space="preserve">Coordinar con los equipos de desarrollo internos o externos, los procedimientos a aplicar para llevar a cabo las labores de pruebas y aseguramiento de calidad, así como los requerimientos de integración de sistemas, durante todo el ciclo de vida de desarrollo y producción. </w:t>
      </w:r>
    </w:p>
    <w:p w:rsidR="006A0EAF" w:rsidRDefault="006A0EAF" w:rsidP="006A0EAF">
      <w:pPr>
        <w:pStyle w:val="Prrafodelista"/>
        <w:rPr>
          <w:lang w:val="es-CR"/>
        </w:rPr>
      </w:pPr>
    </w:p>
    <w:p w:rsidR="006A1860" w:rsidRPr="001F2920" w:rsidRDefault="006A1860" w:rsidP="00417F25">
      <w:pPr>
        <w:pStyle w:val="Ttulo2"/>
        <w:numPr>
          <w:ilvl w:val="0"/>
          <w:numId w:val="21"/>
        </w:numPr>
        <w:tabs>
          <w:tab w:val="left" w:pos="2127"/>
        </w:tabs>
        <w:ind w:left="2127" w:hanging="851"/>
        <w:rPr>
          <w:sz w:val="24"/>
          <w:szCs w:val="24"/>
          <w:lang w:val="es-CR"/>
        </w:rPr>
      </w:pPr>
      <w:bookmarkStart w:id="128" w:name="_Toc291593633"/>
      <w:bookmarkStart w:id="129" w:name="_Toc397552082"/>
      <w:r w:rsidRPr="001F2920">
        <w:rPr>
          <w:sz w:val="24"/>
          <w:szCs w:val="24"/>
          <w:lang w:val="es-CR"/>
        </w:rPr>
        <w:t xml:space="preserve">Objetivo del proceso de </w:t>
      </w:r>
      <w:r w:rsidR="00EC589A">
        <w:rPr>
          <w:sz w:val="24"/>
          <w:szCs w:val="24"/>
          <w:lang w:val="es-CR"/>
        </w:rPr>
        <w:t>Gestión Técnica y Operativa</w:t>
      </w:r>
      <w:r w:rsidRPr="001F2920">
        <w:rPr>
          <w:sz w:val="24"/>
          <w:szCs w:val="24"/>
          <w:lang w:val="es-CR"/>
        </w:rPr>
        <w:t>.</w:t>
      </w:r>
      <w:bookmarkEnd w:id="128"/>
      <w:bookmarkEnd w:id="129"/>
    </w:p>
    <w:p w:rsidR="006A1860" w:rsidRPr="00680669" w:rsidRDefault="006A1860" w:rsidP="00680669">
      <w:pPr>
        <w:pStyle w:val="Puntos1"/>
        <w:numPr>
          <w:ilvl w:val="0"/>
          <w:numId w:val="35"/>
        </w:numPr>
        <w:tabs>
          <w:tab w:val="num" w:pos="1701"/>
        </w:tabs>
        <w:ind w:left="1701" w:hanging="425"/>
        <w:rPr>
          <w:lang w:val="es-CR"/>
        </w:rPr>
      </w:pPr>
      <w:r w:rsidRPr="00680669">
        <w:rPr>
          <w:lang w:val="es-CR"/>
        </w:rPr>
        <w:t xml:space="preserve">Coordinar </w:t>
      </w:r>
      <w:r w:rsidR="00680669" w:rsidRPr="00680669">
        <w:rPr>
          <w:lang w:val="es-CR"/>
        </w:rPr>
        <w:t>la implementación en producción</w:t>
      </w:r>
      <w:r w:rsidR="00793B26">
        <w:rPr>
          <w:lang w:val="es-CR"/>
        </w:rPr>
        <w:t xml:space="preserve">, </w:t>
      </w:r>
      <w:r w:rsidRPr="00680669">
        <w:rPr>
          <w:lang w:val="es-CR"/>
        </w:rPr>
        <w:t xml:space="preserve">mantenimiento </w:t>
      </w:r>
      <w:r w:rsidR="00793B26">
        <w:rPr>
          <w:lang w:val="es-CR"/>
        </w:rPr>
        <w:t xml:space="preserve">y crecimiento </w:t>
      </w:r>
      <w:r w:rsidRPr="00680669">
        <w:rPr>
          <w:lang w:val="es-CR"/>
        </w:rPr>
        <w:t xml:space="preserve">de sistemas de aplicación tanto para la modalidad </w:t>
      </w:r>
      <w:r w:rsidR="00680669" w:rsidRPr="00680669">
        <w:rPr>
          <w:lang w:val="es-CR"/>
        </w:rPr>
        <w:t xml:space="preserve">de desarrollo interno </w:t>
      </w:r>
      <w:r w:rsidRPr="00680669">
        <w:rPr>
          <w:lang w:val="es-CR"/>
        </w:rPr>
        <w:t>como para la de "outsourcing".</w:t>
      </w:r>
      <w:r w:rsidR="00680669">
        <w:rPr>
          <w:lang w:val="es-CR"/>
        </w:rPr>
        <w:t xml:space="preserve"> </w:t>
      </w:r>
      <w:r w:rsidRPr="00680669">
        <w:rPr>
          <w:lang w:val="es-CR"/>
        </w:rPr>
        <w:t>La misma deberá dividirse de acuerdo con los principales proyectos que se desarrollan:</w:t>
      </w:r>
    </w:p>
    <w:p w:rsidR="006A1860" w:rsidRPr="001F2920" w:rsidRDefault="006A1860" w:rsidP="0057409C">
      <w:pPr>
        <w:spacing w:after="0" w:line="360" w:lineRule="auto"/>
        <w:ind w:left="567"/>
        <w:rPr>
          <w:lang w:val="es-CR"/>
        </w:rPr>
      </w:pPr>
    </w:p>
    <w:p w:rsidR="006A1860" w:rsidRPr="001F2920" w:rsidRDefault="006A1860" w:rsidP="00417F25">
      <w:pPr>
        <w:pStyle w:val="Puntos1"/>
        <w:numPr>
          <w:ilvl w:val="0"/>
          <w:numId w:val="19"/>
        </w:numPr>
        <w:ind w:left="2127" w:hanging="426"/>
        <w:rPr>
          <w:lang w:val="es-CR"/>
        </w:rPr>
      </w:pPr>
      <w:r w:rsidRPr="001F2920">
        <w:rPr>
          <w:lang w:val="es-CR"/>
        </w:rPr>
        <w:t>Proyectos  Sustantivos, definidos como todos aquellos proyectos que están relacionados con la misión institucional y que apoyan directamente a las áreas funcionales de: Gestión de Políticas Públicas para la Equidad de Género, Condición Jurídica y Protección de los Derechos de las Mujeres, Construcción de Identidades y Proyectos</w:t>
      </w:r>
      <w:r w:rsidR="00680669">
        <w:rPr>
          <w:lang w:val="es-CR"/>
        </w:rPr>
        <w:t xml:space="preserve"> de Vida, Violencia de Género, </w:t>
      </w:r>
      <w:r w:rsidRPr="001F2920">
        <w:rPr>
          <w:lang w:val="es-CR"/>
        </w:rPr>
        <w:t>Ciudadanía Activa, Liderazgo y  Gestión Local, Especializada de Información, entre otros.</w:t>
      </w:r>
    </w:p>
    <w:p w:rsidR="006A1860" w:rsidRPr="001F2920" w:rsidRDefault="006A1860" w:rsidP="0057409C">
      <w:pPr>
        <w:spacing w:after="0" w:line="360" w:lineRule="auto"/>
        <w:ind w:left="567"/>
        <w:rPr>
          <w:rFonts w:ascii="Arial Narrow" w:eastAsia="MS Mincho" w:hAnsi="Arial Narrow" w:cs="Times New Roman"/>
          <w:sz w:val="12"/>
          <w:szCs w:val="12"/>
          <w:lang w:val="es-CR"/>
        </w:rPr>
      </w:pPr>
    </w:p>
    <w:p w:rsidR="006A1860" w:rsidRDefault="006A1860" w:rsidP="00417F25">
      <w:pPr>
        <w:pStyle w:val="Puntos1"/>
        <w:numPr>
          <w:ilvl w:val="0"/>
          <w:numId w:val="19"/>
        </w:numPr>
        <w:ind w:left="2127" w:hanging="426"/>
        <w:rPr>
          <w:lang w:val="es-CR"/>
        </w:rPr>
      </w:pPr>
      <w:r w:rsidRPr="001F2920">
        <w:rPr>
          <w:lang w:val="es-CR"/>
        </w:rPr>
        <w:t>Proyectos de Apoyo, definidos como aquellos proyectos que contribuyen a respaldar la gestión sustantiva de la Institución relacionados con la gerenciación de las á</w:t>
      </w:r>
      <w:r w:rsidR="00583D33">
        <w:rPr>
          <w:lang w:val="es-CR"/>
        </w:rPr>
        <w:t xml:space="preserve">reas funcionales de: </w:t>
      </w:r>
      <w:r w:rsidRPr="001F2920">
        <w:rPr>
          <w:lang w:val="es-CR"/>
        </w:rPr>
        <w:t>Servicios Generales y Transporte, Financiero Contable,  Proveeduría, Recursos Humanos, entro otros.</w:t>
      </w:r>
    </w:p>
    <w:p w:rsidR="00184540" w:rsidRDefault="00184540" w:rsidP="00184540">
      <w:pPr>
        <w:pStyle w:val="Prrafodelista"/>
        <w:rPr>
          <w:lang w:val="es-CR"/>
        </w:rPr>
      </w:pPr>
    </w:p>
    <w:p w:rsidR="00184540" w:rsidRDefault="003D3F61" w:rsidP="00184540">
      <w:pPr>
        <w:pStyle w:val="Puntos1"/>
        <w:numPr>
          <w:ilvl w:val="0"/>
          <w:numId w:val="19"/>
        </w:numPr>
        <w:tabs>
          <w:tab w:val="num" w:pos="1701"/>
        </w:tabs>
        <w:rPr>
          <w:lang w:val="es-CR"/>
        </w:rPr>
      </w:pPr>
      <w:r>
        <w:rPr>
          <w:lang w:val="es-CR"/>
        </w:rPr>
        <w:t>Cumplir con las responsabilidades y tareas relacionadas con la gestión, soporte y mantenimiento de las bases de datos de la infraestructura operativa de la institución.</w:t>
      </w:r>
    </w:p>
    <w:p w:rsidR="003D3F61" w:rsidRDefault="003D3F61" w:rsidP="003D3F61">
      <w:pPr>
        <w:pStyle w:val="Prrafodelista"/>
        <w:rPr>
          <w:lang w:val="es-CR"/>
        </w:rPr>
      </w:pPr>
    </w:p>
    <w:p w:rsidR="00184540" w:rsidRDefault="003D3F61" w:rsidP="00793B26">
      <w:pPr>
        <w:pStyle w:val="Puntos1"/>
        <w:numPr>
          <w:ilvl w:val="0"/>
          <w:numId w:val="19"/>
        </w:numPr>
        <w:tabs>
          <w:tab w:val="num" w:pos="1701"/>
        </w:tabs>
        <w:rPr>
          <w:lang w:val="es-CR"/>
        </w:rPr>
      </w:pPr>
      <w:r>
        <w:rPr>
          <w:lang w:val="es-CR"/>
        </w:rPr>
        <w:t>Cumplir con las tareas relacionadas con las operaciones de control y mantenimiento de la Calidad de la Información de la plataforma tecnológica.</w:t>
      </w:r>
    </w:p>
    <w:p w:rsidR="00793B26" w:rsidRDefault="00793B26" w:rsidP="00793B26">
      <w:pPr>
        <w:pStyle w:val="Prrafodelista"/>
        <w:rPr>
          <w:lang w:val="es-CR"/>
        </w:rPr>
      </w:pPr>
    </w:p>
    <w:p w:rsidR="00793B26" w:rsidRPr="00793B26" w:rsidRDefault="00793B26" w:rsidP="00793B26">
      <w:pPr>
        <w:pStyle w:val="Puntos1"/>
        <w:numPr>
          <w:ilvl w:val="0"/>
          <w:numId w:val="19"/>
        </w:numPr>
        <w:tabs>
          <w:tab w:val="num" w:pos="1701"/>
        </w:tabs>
        <w:rPr>
          <w:lang w:val="es-CR"/>
        </w:rPr>
      </w:pPr>
      <w:r w:rsidRPr="001F2920">
        <w:rPr>
          <w:lang w:val="es-CR"/>
        </w:rPr>
        <w:t>Mantener y optimizar los diferentes ambientes computacionales</w:t>
      </w:r>
      <w:r>
        <w:rPr>
          <w:lang w:val="es-CR"/>
        </w:rPr>
        <w:t xml:space="preserve">, </w:t>
      </w:r>
      <w:r w:rsidRPr="001F2920">
        <w:rPr>
          <w:lang w:val="es-CR"/>
        </w:rPr>
        <w:t>sistemas operativos</w:t>
      </w:r>
      <w:r>
        <w:rPr>
          <w:lang w:val="es-CR"/>
        </w:rPr>
        <w:t xml:space="preserve"> y herramientas de gestión de servidores</w:t>
      </w:r>
      <w:r w:rsidRPr="001F2920">
        <w:rPr>
          <w:lang w:val="es-CR"/>
        </w:rPr>
        <w:t xml:space="preserve"> con que cuente la Institución.</w:t>
      </w:r>
    </w:p>
    <w:p w:rsidR="0057409C" w:rsidRPr="001F2920" w:rsidRDefault="0057409C" w:rsidP="0057409C">
      <w:pPr>
        <w:pStyle w:val="Puntos1"/>
        <w:numPr>
          <w:ilvl w:val="0"/>
          <w:numId w:val="0"/>
        </w:numPr>
        <w:ind w:left="1701"/>
        <w:rPr>
          <w:lang w:val="es-CR"/>
        </w:rPr>
      </w:pPr>
    </w:p>
    <w:p w:rsidR="006A1860" w:rsidRPr="001F2920" w:rsidRDefault="006A1860" w:rsidP="00417F25">
      <w:pPr>
        <w:pStyle w:val="Ttulo2"/>
        <w:numPr>
          <w:ilvl w:val="0"/>
          <w:numId w:val="21"/>
        </w:numPr>
        <w:tabs>
          <w:tab w:val="left" w:pos="2127"/>
        </w:tabs>
        <w:ind w:left="2127" w:hanging="851"/>
        <w:rPr>
          <w:sz w:val="24"/>
          <w:szCs w:val="24"/>
          <w:lang w:val="es-CR"/>
        </w:rPr>
      </w:pPr>
      <w:bookmarkStart w:id="130" w:name="_Toc291593634"/>
      <w:bookmarkStart w:id="131" w:name="_Toc397552083"/>
      <w:r w:rsidRPr="001F2920">
        <w:rPr>
          <w:sz w:val="24"/>
          <w:szCs w:val="24"/>
          <w:lang w:val="es-CR"/>
        </w:rPr>
        <w:t xml:space="preserve">Objetivos del proceso de </w:t>
      </w:r>
      <w:r w:rsidR="00EC589A">
        <w:rPr>
          <w:sz w:val="24"/>
          <w:szCs w:val="24"/>
          <w:lang w:val="es-CR"/>
        </w:rPr>
        <w:t>Infraestructura Tecnológica</w:t>
      </w:r>
      <w:r w:rsidRPr="001F2920">
        <w:rPr>
          <w:sz w:val="24"/>
          <w:szCs w:val="24"/>
          <w:lang w:val="es-CR"/>
        </w:rPr>
        <w:t>.</w:t>
      </w:r>
      <w:bookmarkEnd w:id="130"/>
      <w:bookmarkEnd w:id="131"/>
    </w:p>
    <w:p w:rsidR="006A1860" w:rsidRPr="001F2920" w:rsidRDefault="006A1860" w:rsidP="00701ACC">
      <w:pPr>
        <w:pStyle w:val="Puntos1"/>
        <w:numPr>
          <w:ilvl w:val="0"/>
          <w:numId w:val="19"/>
        </w:numPr>
        <w:tabs>
          <w:tab w:val="num" w:pos="1701"/>
        </w:tabs>
        <w:rPr>
          <w:lang w:val="es-CR"/>
        </w:rPr>
      </w:pPr>
      <w:r w:rsidRPr="001F2920">
        <w:rPr>
          <w:lang w:val="es-CR"/>
        </w:rPr>
        <w:t>Velar por la operación continua, confiable, segura  y oportuna de los equipos y sistemas automatizados de la Institución.</w:t>
      </w:r>
    </w:p>
    <w:p w:rsidR="006A1860" w:rsidRPr="001F2920" w:rsidRDefault="006A1860" w:rsidP="00701ACC">
      <w:pPr>
        <w:pStyle w:val="Puntos1"/>
        <w:numPr>
          <w:ilvl w:val="0"/>
          <w:numId w:val="0"/>
        </w:numPr>
        <w:ind w:left="1647"/>
        <w:rPr>
          <w:lang w:val="es-CR"/>
        </w:rPr>
      </w:pPr>
    </w:p>
    <w:p w:rsidR="006A1860" w:rsidRPr="001F2920" w:rsidRDefault="006A1860" w:rsidP="00701ACC">
      <w:pPr>
        <w:pStyle w:val="Puntos1"/>
        <w:numPr>
          <w:ilvl w:val="0"/>
          <w:numId w:val="19"/>
        </w:numPr>
        <w:tabs>
          <w:tab w:val="num" w:pos="1701"/>
        </w:tabs>
        <w:rPr>
          <w:lang w:val="es-CR"/>
        </w:rPr>
      </w:pPr>
      <w:r w:rsidRPr="001F2920">
        <w:rPr>
          <w:lang w:val="es-CR"/>
        </w:rPr>
        <w:t xml:space="preserve">Monitorear y efectuar los ajustes pertinentes a </w:t>
      </w:r>
      <w:r w:rsidR="00793B26">
        <w:rPr>
          <w:lang w:val="es-CR"/>
        </w:rPr>
        <w:t xml:space="preserve">los activos de tecnología del Centro de Datos, </w:t>
      </w:r>
      <w:r w:rsidRPr="001F2920">
        <w:rPr>
          <w:lang w:val="es-CR"/>
        </w:rPr>
        <w:t>y evaluar su eficiencia operativa.</w:t>
      </w:r>
    </w:p>
    <w:p w:rsidR="006A1860" w:rsidRPr="001F2920" w:rsidRDefault="006A1860" w:rsidP="00701ACC">
      <w:pPr>
        <w:pStyle w:val="Puntos1"/>
        <w:numPr>
          <w:ilvl w:val="0"/>
          <w:numId w:val="0"/>
        </w:numPr>
        <w:ind w:left="1647"/>
        <w:rPr>
          <w:lang w:val="es-CR"/>
        </w:rPr>
      </w:pPr>
    </w:p>
    <w:p w:rsidR="006A1860" w:rsidRPr="001F2920" w:rsidRDefault="006A1860" w:rsidP="00701ACC">
      <w:pPr>
        <w:pStyle w:val="Puntos1"/>
        <w:numPr>
          <w:ilvl w:val="0"/>
          <w:numId w:val="19"/>
        </w:numPr>
        <w:tabs>
          <w:tab w:val="num" w:pos="1701"/>
        </w:tabs>
        <w:rPr>
          <w:lang w:val="es-CR"/>
        </w:rPr>
      </w:pPr>
      <w:r w:rsidRPr="001F2920">
        <w:rPr>
          <w:lang w:val="es-CR"/>
        </w:rPr>
        <w:t>Apoyar a los procesos de desarrollo, en el uso adecuado de los recursos computacionales que se utilicen.</w:t>
      </w:r>
    </w:p>
    <w:p w:rsidR="006A1860" w:rsidRPr="001F2920" w:rsidRDefault="006A1860" w:rsidP="00701ACC">
      <w:pPr>
        <w:pStyle w:val="Puntos1"/>
        <w:numPr>
          <w:ilvl w:val="0"/>
          <w:numId w:val="0"/>
        </w:numPr>
        <w:ind w:left="1647"/>
        <w:rPr>
          <w:lang w:val="es-CR"/>
        </w:rPr>
      </w:pPr>
    </w:p>
    <w:p w:rsidR="006A1860" w:rsidRDefault="00793B26" w:rsidP="00701ACC">
      <w:pPr>
        <w:pStyle w:val="Puntos1"/>
        <w:numPr>
          <w:ilvl w:val="0"/>
          <w:numId w:val="19"/>
        </w:numPr>
        <w:tabs>
          <w:tab w:val="num" w:pos="1701"/>
        </w:tabs>
        <w:rPr>
          <w:lang w:val="es-CR"/>
        </w:rPr>
      </w:pPr>
      <w:r>
        <w:rPr>
          <w:lang w:val="es-CR"/>
        </w:rPr>
        <w:t>Mantener la operación continua</w:t>
      </w:r>
      <w:r w:rsidR="006A1860" w:rsidRPr="001F2920">
        <w:rPr>
          <w:lang w:val="es-CR"/>
        </w:rPr>
        <w:t xml:space="preserve"> </w:t>
      </w:r>
      <w:r>
        <w:rPr>
          <w:lang w:val="es-CR"/>
        </w:rPr>
        <w:t xml:space="preserve">y mantenimiento </w:t>
      </w:r>
      <w:r w:rsidR="006A1860" w:rsidRPr="001F2920">
        <w:rPr>
          <w:lang w:val="es-CR"/>
        </w:rPr>
        <w:t xml:space="preserve">de la </w:t>
      </w:r>
      <w:r>
        <w:rPr>
          <w:lang w:val="es-CR"/>
        </w:rPr>
        <w:t xml:space="preserve">infraestructura de </w:t>
      </w:r>
      <w:r w:rsidR="006A1860" w:rsidRPr="001F2920">
        <w:rPr>
          <w:lang w:val="es-CR"/>
        </w:rPr>
        <w:t xml:space="preserve">red </w:t>
      </w:r>
      <w:r>
        <w:rPr>
          <w:lang w:val="es-CR"/>
        </w:rPr>
        <w:t xml:space="preserve">y </w:t>
      </w:r>
      <w:r w:rsidR="006A1860" w:rsidRPr="001F2920">
        <w:rPr>
          <w:lang w:val="es-CR"/>
        </w:rPr>
        <w:t>comunicaciones ("intranet, extranet y servicios de</w:t>
      </w:r>
      <w:r>
        <w:rPr>
          <w:lang w:val="es-CR"/>
        </w:rPr>
        <w:t xml:space="preserve"> telefonía")  de la Institución, </w:t>
      </w:r>
      <w:r w:rsidRPr="00701ACC">
        <w:rPr>
          <w:lang w:val="es-CR"/>
        </w:rPr>
        <w:t>el Portal Electrónico y los servicios prestados vía Internet.</w:t>
      </w:r>
    </w:p>
    <w:p w:rsidR="00793B26" w:rsidRDefault="00793B26" w:rsidP="00701ACC">
      <w:pPr>
        <w:pStyle w:val="Puntos1"/>
        <w:numPr>
          <w:ilvl w:val="0"/>
          <w:numId w:val="0"/>
        </w:numPr>
        <w:ind w:left="1647"/>
        <w:rPr>
          <w:lang w:val="es-CR"/>
        </w:rPr>
      </w:pPr>
    </w:p>
    <w:p w:rsidR="00793B26" w:rsidRPr="001F2920" w:rsidRDefault="00793B26" w:rsidP="00701ACC">
      <w:pPr>
        <w:pStyle w:val="Puntos1"/>
        <w:numPr>
          <w:ilvl w:val="0"/>
          <w:numId w:val="19"/>
        </w:numPr>
        <w:tabs>
          <w:tab w:val="num" w:pos="1701"/>
        </w:tabs>
        <w:rPr>
          <w:lang w:val="es-CR"/>
        </w:rPr>
      </w:pPr>
      <w:r>
        <w:rPr>
          <w:lang w:val="es-CR"/>
        </w:rPr>
        <w:t xml:space="preserve">Cumplir con las actividades y ejecutar los procesos pertinentes en temas de confidencialidad, disponibilidad, integridad y seguridad de la plataforma de Tecnologías de Información, así como </w:t>
      </w:r>
      <w:r w:rsidRPr="00701ACC">
        <w:rPr>
          <w:lang w:val="es-CR"/>
        </w:rPr>
        <w:t>respaldo, recuperación y restauración de la información  y activos de tecnología de la plataforma institucional.</w:t>
      </w:r>
    </w:p>
    <w:p w:rsidR="006A1860" w:rsidRPr="001F2920" w:rsidRDefault="006A1860" w:rsidP="006A1860">
      <w:pPr>
        <w:spacing w:after="0" w:line="360" w:lineRule="auto"/>
        <w:rPr>
          <w:szCs w:val="20"/>
          <w:lang w:val="es-CR"/>
        </w:rPr>
      </w:pPr>
    </w:p>
    <w:p w:rsidR="008B2F0A" w:rsidRDefault="008B2F0A">
      <w:pPr>
        <w:ind w:left="1077" w:hanging="720"/>
        <w:jc w:val="left"/>
        <w:rPr>
          <w:rFonts w:ascii="Franklin Gothic Book" w:eastAsiaTheme="majorEastAsia" w:hAnsi="Franklin Gothic Book" w:cstheme="majorBidi"/>
          <w:b/>
          <w:bCs/>
          <w:color w:val="365F91" w:themeColor="accent1" w:themeShade="BF"/>
          <w:sz w:val="28"/>
          <w:szCs w:val="28"/>
          <w:lang w:val="es-CR"/>
        </w:rPr>
      </w:pPr>
      <w:r>
        <w:rPr>
          <w:lang w:val="es-CR"/>
        </w:rPr>
        <w:br w:type="page"/>
      </w: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132" w:name="_Toc397552084"/>
      <w:r w:rsidRPr="001F2920">
        <w:rPr>
          <w:lang w:val="es-CR"/>
        </w:rPr>
        <w:t xml:space="preserve">PLAN DE </w:t>
      </w:r>
      <w:r w:rsidR="00634A53" w:rsidRPr="001F2920">
        <w:rPr>
          <w:lang w:val="es-CR"/>
        </w:rPr>
        <w:t>CAPACITACIÓN</w:t>
      </w:r>
      <w:bookmarkEnd w:id="90"/>
      <w:bookmarkEnd w:id="91"/>
      <w:bookmarkEnd w:id="92"/>
      <w:bookmarkEnd w:id="93"/>
      <w:bookmarkEnd w:id="94"/>
      <w:bookmarkEnd w:id="95"/>
      <w:r w:rsidR="00634A53" w:rsidRPr="001F2920">
        <w:rPr>
          <w:lang w:val="es-CR"/>
        </w:rPr>
        <w:t>.</w:t>
      </w:r>
      <w:bookmarkEnd w:id="132"/>
    </w:p>
    <w:p w:rsidR="00634A53" w:rsidRPr="001F2920" w:rsidRDefault="00634A53" w:rsidP="00322A6C">
      <w:pPr>
        <w:spacing w:after="0" w:line="360" w:lineRule="auto"/>
        <w:rPr>
          <w:szCs w:val="20"/>
          <w:lang w:val="es-CR"/>
        </w:rPr>
      </w:pPr>
    </w:p>
    <w:p w:rsidR="00D76B4D" w:rsidRPr="001F2920" w:rsidRDefault="00D76B4D" w:rsidP="00815DC7">
      <w:pPr>
        <w:spacing w:after="0" w:line="360" w:lineRule="auto"/>
        <w:ind w:left="567"/>
        <w:rPr>
          <w:szCs w:val="20"/>
          <w:lang w:val="es-CR"/>
        </w:rPr>
      </w:pPr>
      <w:r w:rsidRPr="001F2920">
        <w:rPr>
          <w:szCs w:val="20"/>
          <w:lang w:val="es-CR"/>
        </w:rPr>
        <w:t>El plan de capacitación debe ser un medio para la mejora en las diferentes áreas funcionales que componen la Institución.  Bajo esta premisa a continuación se especifican los objetivos del Plan de Capacitación, en función de los planteamientos definidos en este Plan Estratégico.</w:t>
      </w:r>
    </w:p>
    <w:p w:rsidR="00D76B4D" w:rsidRPr="001F2920" w:rsidRDefault="00D76B4D" w:rsidP="00D76B4D">
      <w:pPr>
        <w:spacing w:after="0" w:line="360" w:lineRule="auto"/>
        <w:rPr>
          <w:szCs w:val="20"/>
          <w:lang w:val="es-CR"/>
        </w:rPr>
      </w:pPr>
    </w:p>
    <w:p w:rsidR="00D76B4D" w:rsidRPr="001F2920" w:rsidRDefault="00D76B4D" w:rsidP="00D76B4D">
      <w:pPr>
        <w:spacing w:after="0" w:line="360" w:lineRule="auto"/>
        <w:ind w:left="567"/>
        <w:rPr>
          <w:szCs w:val="20"/>
          <w:lang w:val="es-CR"/>
        </w:rPr>
      </w:pPr>
      <w:r w:rsidRPr="001F2920">
        <w:rPr>
          <w:szCs w:val="20"/>
          <w:lang w:val="es-CR"/>
        </w:rPr>
        <w:t>De manera concreta los objetivos definidos para este plan de capacitación son:</w:t>
      </w:r>
    </w:p>
    <w:p w:rsidR="00D76B4D" w:rsidRPr="001F2920" w:rsidRDefault="00D76B4D" w:rsidP="00D76B4D">
      <w:pPr>
        <w:spacing w:after="0" w:line="360" w:lineRule="auto"/>
        <w:rPr>
          <w:szCs w:val="20"/>
          <w:lang w:val="es-CR"/>
        </w:rPr>
      </w:pPr>
    </w:p>
    <w:p w:rsidR="00D76B4D" w:rsidRPr="001F2920" w:rsidRDefault="00D76B4D" w:rsidP="00D76B4D">
      <w:pPr>
        <w:pStyle w:val="Puntos1"/>
        <w:tabs>
          <w:tab w:val="num" w:pos="993"/>
        </w:tabs>
        <w:ind w:left="993" w:hanging="426"/>
        <w:rPr>
          <w:lang w:val="es-CR"/>
        </w:rPr>
      </w:pPr>
      <w:r w:rsidRPr="001F2920">
        <w:rPr>
          <w:b/>
          <w:lang w:val="es-CR"/>
        </w:rPr>
        <w:t>Integración del Departamento.</w:t>
      </w:r>
      <w:r w:rsidRPr="001F2920">
        <w:rPr>
          <w:lang w:val="es-CR"/>
        </w:rPr>
        <w:t xml:space="preserve">  Apoyar por medio de capacitación continua, la integración efectiva de las diferentes áreas funcionales que componen la Función de Tecnologías de Información.  Este proceso de capacitación debe permitirle a los funcionarios respectivos un claro entendimiento de las funciones y responsabilidades de cada participante en la prestación de servicios, así como el dominio de los mecanismos de retroalimentación respectivos.</w:t>
      </w:r>
    </w:p>
    <w:p w:rsidR="00D76B4D" w:rsidRPr="001F2920" w:rsidRDefault="00D76B4D" w:rsidP="00370365">
      <w:pPr>
        <w:spacing w:after="0" w:line="360" w:lineRule="auto"/>
        <w:rPr>
          <w:lang w:val="es-CR"/>
        </w:rPr>
      </w:pPr>
    </w:p>
    <w:p w:rsidR="00D76B4D" w:rsidRPr="001F2920" w:rsidRDefault="00D76B4D" w:rsidP="00D76B4D">
      <w:pPr>
        <w:pStyle w:val="Puntos1"/>
        <w:tabs>
          <w:tab w:val="num" w:pos="993"/>
        </w:tabs>
        <w:ind w:left="993" w:hanging="426"/>
        <w:rPr>
          <w:lang w:val="es-CR"/>
        </w:rPr>
      </w:pPr>
      <w:r w:rsidRPr="001F2920">
        <w:rPr>
          <w:b/>
          <w:lang w:val="es-CR"/>
        </w:rPr>
        <w:t>Utilización eficiente de métodos y herramientas.</w:t>
      </w:r>
      <w:r w:rsidRPr="001F2920">
        <w:rPr>
          <w:lang w:val="es-CR"/>
        </w:rPr>
        <w:t xml:space="preserve">  Este proceso de capacitación debe apoyar el uso eficiente de los diferentes métodos y herramientas que se requieren aplicar en la prestación de servicios de la Institución.  Esta capacitación no solo comprende las áreas técnicas del servicio, sino también los componentes administrativos y del negocio que se consideran necesarios para lograr un mejoramiento continuo.</w:t>
      </w:r>
    </w:p>
    <w:p w:rsidR="00D76B4D" w:rsidRPr="001F2920" w:rsidRDefault="00D76B4D" w:rsidP="00370365">
      <w:pPr>
        <w:spacing w:after="0" w:line="360" w:lineRule="auto"/>
        <w:rPr>
          <w:lang w:val="es-CR"/>
        </w:rPr>
      </w:pPr>
    </w:p>
    <w:p w:rsidR="00D76B4D" w:rsidRPr="001F2920" w:rsidRDefault="00D76B4D" w:rsidP="00D76B4D">
      <w:pPr>
        <w:pStyle w:val="Puntos1"/>
        <w:tabs>
          <w:tab w:val="num" w:pos="993"/>
        </w:tabs>
        <w:ind w:left="993" w:hanging="426"/>
        <w:rPr>
          <w:lang w:val="es-CR"/>
        </w:rPr>
      </w:pPr>
      <w:r w:rsidRPr="001F2920">
        <w:rPr>
          <w:b/>
          <w:lang w:val="es-CR"/>
        </w:rPr>
        <w:t>Aprovechamiento de los servicios contratados.</w:t>
      </w:r>
      <w:r w:rsidRPr="001F2920">
        <w:rPr>
          <w:lang w:val="es-CR"/>
        </w:rPr>
        <w:t xml:space="preserve"> El proceso de capacitación debe apoyar el uso eficiente e integral de los servicios contratados para las diferentes áreas que abarca la Función de Tecnologías de Información.  Esta capacitación debe permitirle a los funcionarios de cada área funcional involucrados en el desarrollo de cada proyecto aplicar técnicas  básicas de administración y control de proyectos.</w:t>
      </w:r>
    </w:p>
    <w:p w:rsidR="00D76B4D" w:rsidRPr="001F2920" w:rsidRDefault="00D76B4D" w:rsidP="00370365">
      <w:pPr>
        <w:spacing w:after="0" w:line="360" w:lineRule="auto"/>
        <w:rPr>
          <w:lang w:val="es-CR"/>
        </w:rPr>
      </w:pPr>
    </w:p>
    <w:p w:rsidR="00D76B4D" w:rsidRPr="001F2920" w:rsidRDefault="00D76B4D" w:rsidP="00D76B4D">
      <w:pPr>
        <w:pStyle w:val="Puntos1"/>
        <w:tabs>
          <w:tab w:val="num" w:pos="993"/>
        </w:tabs>
        <w:ind w:left="993" w:hanging="426"/>
        <w:rPr>
          <w:lang w:val="es-CR"/>
        </w:rPr>
      </w:pPr>
      <w:r w:rsidRPr="001F2920">
        <w:rPr>
          <w:b/>
          <w:lang w:val="es-CR"/>
        </w:rPr>
        <w:t>Evolución del servicio brindado.</w:t>
      </w:r>
      <w:r w:rsidRPr="001F2920">
        <w:rPr>
          <w:lang w:val="es-CR"/>
        </w:rPr>
        <w:t xml:space="preserve"> El proceso de capacitación debe apoyar la creación y mantenimiento de canales de comunicación enfocados al mejoramiento y actualización continua de las técnicas y herramientas utilizadas en la prestación de servicios del Departamento.</w:t>
      </w:r>
    </w:p>
    <w:p w:rsidR="00D76B4D" w:rsidRPr="001F2920" w:rsidRDefault="00D76B4D" w:rsidP="00370365">
      <w:pPr>
        <w:spacing w:after="0" w:line="360" w:lineRule="auto"/>
        <w:rPr>
          <w:rFonts w:eastAsia="MS Mincho" w:cs="Arial"/>
          <w:b/>
          <w:lang w:val="es-CR" w:eastAsia="ja-JP"/>
        </w:rPr>
      </w:pPr>
    </w:p>
    <w:p w:rsidR="00D76B4D" w:rsidRPr="001F2920" w:rsidRDefault="00D76B4D" w:rsidP="00D76B4D">
      <w:pPr>
        <w:pStyle w:val="Puntos1"/>
        <w:tabs>
          <w:tab w:val="num" w:pos="993"/>
        </w:tabs>
        <w:ind w:left="993" w:hanging="426"/>
        <w:rPr>
          <w:lang w:val="es-CR"/>
        </w:rPr>
      </w:pPr>
      <w:r w:rsidRPr="001F2920">
        <w:rPr>
          <w:b/>
          <w:lang w:val="es-CR"/>
        </w:rPr>
        <w:t>Retención y atracción de personal.</w:t>
      </w:r>
      <w:r w:rsidRPr="001F2920">
        <w:rPr>
          <w:lang w:val="es-CR"/>
        </w:rPr>
        <w:t xml:space="preserve"> El proceso de capacitación debe propiciar la profesionalización de los recursos del Departamento, así como un ambiente tecnológicamente atractivo para el personal interno y externo.  Esta característica permitirá controlar de manera más efectiva la eventual rotación de personal,  la búsqueda y consolidación del personal contratado.</w:t>
      </w:r>
    </w:p>
    <w:p w:rsidR="00D76B4D" w:rsidRPr="001F2920" w:rsidRDefault="00D76B4D" w:rsidP="00370365">
      <w:pPr>
        <w:spacing w:after="0" w:line="360" w:lineRule="auto"/>
        <w:rPr>
          <w:szCs w:val="20"/>
          <w:lang w:val="es-CR"/>
        </w:rPr>
      </w:pPr>
    </w:p>
    <w:p w:rsidR="00D76B4D" w:rsidRPr="001F2920" w:rsidRDefault="00D76B4D" w:rsidP="00D76B4D">
      <w:pPr>
        <w:spacing w:after="0" w:line="360" w:lineRule="auto"/>
        <w:rPr>
          <w:szCs w:val="20"/>
          <w:lang w:val="es-CR"/>
        </w:rPr>
      </w:pPr>
      <w:r w:rsidRPr="001F2920">
        <w:rPr>
          <w:szCs w:val="20"/>
          <w:lang w:val="es-CR"/>
        </w:rPr>
        <w:t>Los cursos que deben ser impartidos a distintos miembros de la Institución se listan en la siguiente tabla:</w:t>
      </w:r>
    </w:p>
    <w:p w:rsidR="00D76B4D" w:rsidRPr="001F2920" w:rsidRDefault="00D76B4D" w:rsidP="00D76B4D">
      <w:pPr>
        <w:ind w:left="1418"/>
        <w:rPr>
          <w:lang w:val="es-CR"/>
        </w:rPr>
      </w:pPr>
    </w:p>
    <w:tbl>
      <w:tblPr>
        <w:tblW w:w="7289"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7289"/>
      </w:tblGrid>
      <w:tr w:rsidR="00D76B4D" w:rsidRPr="001F2920" w:rsidTr="00370365">
        <w:trPr>
          <w:jc w:val="center"/>
        </w:trPr>
        <w:tc>
          <w:tcPr>
            <w:tcW w:w="7289" w:type="dxa"/>
            <w:shd w:val="pct5" w:color="auto" w:fill="auto"/>
          </w:tcPr>
          <w:p w:rsidR="00370365" w:rsidRPr="001F2920" w:rsidRDefault="00370365" w:rsidP="00370365">
            <w:pPr>
              <w:ind w:left="418" w:right="267"/>
              <w:jc w:val="center"/>
              <w:rPr>
                <w:b/>
                <w:lang w:val="es-CR"/>
              </w:rPr>
            </w:pPr>
          </w:p>
          <w:p w:rsidR="00D76B4D" w:rsidRPr="001F2920" w:rsidRDefault="00D76B4D" w:rsidP="00370365">
            <w:pPr>
              <w:ind w:left="418" w:right="267"/>
              <w:jc w:val="center"/>
              <w:rPr>
                <w:b/>
                <w:lang w:val="es-CR"/>
              </w:rPr>
            </w:pPr>
            <w:r w:rsidRPr="001F2920">
              <w:rPr>
                <w:b/>
                <w:lang w:val="es-CR"/>
              </w:rPr>
              <w:t>Nombre del Curso</w:t>
            </w:r>
          </w:p>
        </w:tc>
      </w:tr>
      <w:tr w:rsidR="00370365" w:rsidRPr="00463BAA" w:rsidTr="00370365">
        <w:trPr>
          <w:jc w:val="center"/>
        </w:trPr>
        <w:tc>
          <w:tcPr>
            <w:tcW w:w="7289" w:type="dxa"/>
          </w:tcPr>
          <w:p w:rsidR="00370365" w:rsidRPr="001F2920" w:rsidRDefault="00370365" w:rsidP="00370365">
            <w:pPr>
              <w:ind w:left="418" w:right="267"/>
              <w:rPr>
                <w:lang w:val="es-CR"/>
              </w:rPr>
            </w:pPr>
            <w:r w:rsidRPr="001F2920">
              <w:rPr>
                <w:lang w:val="es-CR"/>
              </w:rPr>
              <w:t>Estrategias para el desarrollo de proyectos bajo la modalidad “outsourcing”.</w:t>
            </w:r>
          </w:p>
        </w:tc>
      </w:tr>
      <w:tr w:rsidR="00370365" w:rsidRPr="00463BAA" w:rsidTr="00370365">
        <w:trPr>
          <w:jc w:val="center"/>
        </w:trPr>
        <w:tc>
          <w:tcPr>
            <w:tcW w:w="7289" w:type="dxa"/>
          </w:tcPr>
          <w:p w:rsidR="00370365" w:rsidRPr="001F2920" w:rsidRDefault="00370365" w:rsidP="00370365">
            <w:pPr>
              <w:ind w:left="418" w:right="267"/>
              <w:rPr>
                <w:lang w:val="es-CR"/>
              </w:rPr>
            </w:pPr>
            <w:r w:rsidRPr="001F2920">
              <w:rPr>
                <w:lang w:val="es-CR"/>
              </w:rPr>
              <w:t>Estrategias para la administración de proyectos informáticos.</w:t>
            </w:r>
          </w:p>
        </w:tc>
      </w:tr>
      <w:tr w:rsidR="00D76B4D" w:rsidRPr="00463BAA" w:rsidTr="00370365">
        <w:trPr>
          <w:jc w:val="center"/>
        </w:trPr>
        <w:tc>
          <w:tcPr>
            <w:tcW w:w="7289" w:type="dxa"/>
          </w:tcPr>
          <w:p w:rsidR="00D76B4D" w:rsidRPr="001F2920" w:rsidRDefault="00D76B4D" w:rsidP="00370365">
            <w:pPr>
              <w:ind w:left="418" w:right="267"/>
              <w:rPr>
                <w:lang w:val="es-CR"/>
              </w:rPr>
            </w:pPr>
            <w:r w:rsidRPr="001F2920">
              <w:rPr>
                <w:lang w:val="es-CR"/>
              </w:rPr>
              <w:t xml:space="preserve">Principios y Modelos de Redes de Comunicación y Seguridad. </w:t>
            </w:r>
          </w:p>
        </w:tc>
      </w:tr>
      <w:tr w:rsidR="00D76B4D" w:rsidRPr="00463BAA" w:rsidTr="00370365">
        <w:trPr>
          <w:jc w:val="center"/>
        </w:trPr>
        <w:tc>
          <w:tcPr>
            <w:tcW w:w="7289" w:type="dxa"/>
          </w:tcPr>
          <w:p w:rsidR="00D76B4D" w:rsidRPr="001F2920" w:rsidRDefault="00D76B4D" w:rsidP="00370365">
            <w:pPr>
              <w:ind w:left="418" w:right="267"/>
              <w:rPr>
                <w:lang w:val="es-CR"/>
              </w:rPr>
            </w:pPr>
            <w:r w:rsidRPr="001F2920">
              <w:rPr>
                <w:lang w:val="es-CR"/>
              </w:rPr>
              <w:t>Modelación y Administración de Bases de Datos Relacionales</w:t>
            </w:r>
            <w:r w:rsidR="00370365" w:rsidRPr="001F2920">
              <w:rPr>
                <w:lang w:val="es-CR"/>
              </w:rPr>
              <w:t>.</w:t>
            </w:r>
            <w:r w:rsidRPr="001F2920">
              <w:rPr>
                <w:lang w:val="es-CR"/>
              </w:rPr>
              <w:t xml:space="preserve"> </w:t>
            </w:r>
          </w:p>
        </w:tc>
      </w:tr>
      <w:tr w:rsidR="00D76B4D" w:rsidRPr="00463BAA" w:rsidTr="00370365">
        <w:trPr>
          <w:jc w:val="center"/>
        </w:trPr>
        <w:tc>
          <w:tcPr>
            <w:tcW w:w="7289" w:type="dxa"/>
          </w:tcPr>
          <w:p w:rsidR="00D76B4D" w:rsidRPr="001F2920" w:rsidRDefault="00D76B4D" w:rsidP="00370365">
            <w:pPr>
              <w:ind w:left="418" w:right="267"/>
              <w:rPr>
                <w:lang w:val="es-CR"/>
              </w:rPr>
            </w:pPr>
            <w:r w:rsidRPr="001F2920">
              <w:rPr>
                <w:lang w:val="es-CR"/>
              </w:rPr>
              <w:t>Principios del Aseguramiento de la Calidad.</w:t>
            </w:r>
          </w:p>
        </w:tc>
      </w:tr>
      <w:tr w:rsidR="00D76B4D" w:rsidRPr="00463BAA" w:rsidTr="00370365">
        <w:trPr>
          <w:jc w:val="center"/>
        </w:trPr>
        <w:tc>
          <w:tcPr>
            <w:tcW w:w="7289" w:type="dxa"/>
          </w:tcPr>
          <w:p w:rsidR="00D76B4D" w:rsidRPr="001F2920" w:rsidRDefault="00D76B4D" w:rsidP="00370365">
            <w:pPr>
              <w:ind w:left="418" w:right="267"/>
              <w:rPr>
                <w:lang w:val="es-CR"/>
              </w:rPr>
            </w:pPr>
            <w:r w:rsidRPr="001F2920">
              <w:rPr>
                <w:lang w:val="es-CR"/>
              </w:rPr>
              <w:t>Uso de herramientas de escritorio.</w:t>
            </w:r>
          </w:p>
        </w:tc>
      </w:tr>
      <w:tr w:rsidR="00FE1718" w:rsidRPr="00463BAA" w:rsidTr="00370365">
        <w:trPr>
          <w:jc w:val="center"/>
        </w:trPr>
        <w:tc>
          <w:tcPr>
            <w:tcW w:w="7289" w:type="dxa"/>
          </w:tcPr>
          <w:p w:rsidR="00FE1718" w:rsidRPr="001F2920" w:rsidRDefault="00FE1718" w:rsidP="00D613BB">
            <w:pPr>
              <w:ind w:left="418" w:right="267"/>
              <w:rPr>
                <w:lang w:val="es-CR"/>
              </w:rPr>
            </w:pPr>
            <w:r w:rsidRPr="001F2920">
              <w:rPr>
                <w:lang w:val="es-CR"/>
              </w:rPr>
              <w:t>Principios Operacionales par</w:t>
            </w:r>
            <w:r w:rsidR="009E7855" w:rsidRPr="001F2920">
              <w:rPr>
                <w:lang w:val="es-CR"/>
              </w:rPr>
              <w:t>a</w:t>
            </w:r>
            <w:r w:rsidRPr="001F2920">
              <w:rPr>
                <w:lang w:val="es-CR"/>
              </w:rPr>
              <w:t xml:space="preserve"> </w:t>
            </w:r>
            <w:r w:rsidR="009E7855" w:rsidRPr="001F2920">
              <w:rPr>
                <w:lang w:val="es-CR"/>
              </w:rPr>
              <w:t>la</w:t>
            </w:r>
            <w:r w:rsidRPr="001F2920">
              <w:rPr>
                <w:lang w:val="es-CR"/>
              </w:rPr>
              <w:t xml:space="preserve"> Implantación de Metodologías de Gobernabilidad basadas en COBIT e ITIL</w:t>
            </w:r>
            <w:r w:rsidR="00D613BB" w:rsidRPr="001F2920">
              <w:rPr>
                <w:color w:val="1F497D" w:themeColor="text2"/>
                <w:lang w:val="es-CR"/>
              </w:rPr>
              <w:t>.</w:t>
            </w:r>
          </w:p>
        </w:tc>
      </w:tr>
    </w:tbl>
    <w:p w:rsidR="00D76B4D" w:rsidRPr="001F2920" w:rsidRDefault="00D76B4D" w:rsidP="00D76B4D">
      <w:pPr>
        <w:ind w:left="1418"/>
        <w:rPr>
          <w:lang w:val="es-CR"/>
        </w:rPr>
      </w:pPr>
    </w:p>
    <w:p w:rsidR="00D76B4D" w:rsidRPr="001F2920" w:rsidRDefault="00D76B4D" w:rsidP="00D76B4D">
      <w:pPr>
        <w:spacing w:after="0" w:line="360" w:lineRule="auto"/>
        <w:ind w:left="1418"/>
        <w:rPr>
          <w:szCs w:val="20"/>
          <w:lang w:val="es-CR"/>
        </w:rPr>
      </w:pPr>
    </w:p>
    <w:p w:rsidR="00D76B4D" w:rsidRPr="001F2920" w:rsidRDefault="00D76B4D" w:rsidP="00370365">
      <w:pPr>
        <w:spacing w:after="0" w:line="360" w:lineRule="auto"/>
        <w:rPr>
          <w:szCs w:val="20"/>
          <w:lang w:val="es-CR"/>
        </w:rPr>
      </w:pPr>
      <w:r w:rsidRPr="001F2920">
        <w:rPr>
          <w:szCs w:val="20"/>
          <w:lang w:val="es-CR"/>
        </w:rPr>
        <w:t>El A</w:t>
      </w:r>
      <w:r w:rsidR="002026E3" w:rsidRPr="001F2920">
        <w:rPr>
          <w:szCs w:val="20"/>
          <w:lang w:val="es-CR"/>
        </w:rPr>
        <w:t>nexo II</w:t>
      </w:r>
      <w:r w:rsidRPr="001F2920">
        <w:rPr>
          <w:szCs w:val="20"/>
          <w:lang w:val="es-CR"/>
        </w:rPr>
        <w:t xml:space="preserve">  “Plan de Capacitación” comprende la descripción de los cursos básicos que deben ser impartidos.  Debe contemplarse también capacitación específica continua en las herramientas de desarrollo y producción que utilizará la Institución como plataforma principal.</w:t>
      </w: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086597" w:rsidRPr="001F2920" w:rsidRDefault="00086597" w:rsidP="00634A53">
      <w:pPr>
        <w:spacing w:after="0" w:line="360" w:lineRule="auto"/>
        <w:ind w:left="993"/>
        <w:rPr>
          <w:szCs w:val="20"/>
          <w:lang w:val="es-CR"/>
        </w:rPr>
      </w:pPr>
    </w:p>
    <w:p w:rsidR="00D613BB" w:rsidRPr="001F2920" w:rsidRDefault="00D613BB" w:rsidP="00634A53">
      <w:pPr>
        <w:spacing w:after="0" w:line="360" w:lineRule="auto"/>
        <w:ind w:left="993"/>
        <w:rPr>
          <w:szCs w:val="20"/>
          <w:lang w:val="es-CR"/>
        </w:rPr>
      </w:pPr>
    </w:p>
    <w:p w:rsidR="00D613BB" w:rsidRPr="001F2920" w:rsidRDefault="00D613BB" w:rsidP="00634A53">
      <w:pPr>
        <w:spacing w:after="0" w:line="360" w:lineRule="auto"/>
        <w:ind w:left="993"/>
        <w:rPr>
          <w:szCs w:val="20"/>
          <w:lang w:val="es-CR"/>
        </w:rPr>
      </w:pP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133" w:name="_Toc87324763"/>
      <w:bookmarkStart w:id="134" w:name="_Toc153275831"/>
      <w:bookmarkStart w:id="135" w:name="_Toc291587846"/>
      <w:bookmarkStart w:id="136" w:name="_Toc397552085"/>
      <w:r w:rsidRPr="001F2920">
        <w:rPr>
          <w:lang w:val="es-CR"/>
        </w:rPr>
        <w:t>Factores críticos de éxito</w:t>
      </w:r>
      <w:bookmarkEnd w:id="133"/>
      <w:bookmarkEnd w:id="134"/>
      <w:bookmarkEnd w:id="135"/>
      <w:r w:rsidR="00196DA8" w:rsidRPr="001F2920">
        <w:rPr>
          <w:lang w:val="es-CR"/>
        </w:rPr>
        <w:t>.</w:t>
      </w:r>
      <w:bookmarkEnd w:id="136"/>
    </w:p>
    <w:p w:rsidR="00086597" w:rsidRPr="001F2920" w:rsidRDefault="00086597" w:rsidP="00086597">
      <w:pPr>
        <w:ind w:left="567"/>
        <w:rPr>
          <w:lang w:val="es-CR"/>
        </w:rPr>
      </w:pPr>
    </w:p>
    <w:p w:rsidR="00B55C45" w:rsidRPr="001F2920" w:rsidRDefault="00B55C45" w:rsidP="00815DC7">
      <w:pPr>
        <w:spacing w:after="0" w:line="360" w:lineRule="auto"/>
        <w:ind w:left="567"/>
        <w:rPr>
          <w:szCs w:val="20"/>
          <w:lang w:val="es-CR"/>
        </w:rPr>
      </w:pPr>
      <w:r w:rsidRPr="001F2920">
        <w:rPr>
          <w:szCs w:val="20"/>
          <w:lang w:val="es-CR"/>
        </w:rPr>
        <w:t>A continuación se presenta un conjunto preliminar de los factores considerados como críticos para el desarrollo satisfactorio de la función informática institucional.</w:t>
      </w:r>
    </w:p>
    <w:p w:rsidR="00B55C45" w:rsidRPr="001F2920" w:rsidRDefault="00B55C45" w:rsidP="00B55C45">
      <w:pPr>
        <w:rPr>
          <w:lang w:val="es-CR"/>
        </w:rPr>
      </w:pPr>
    </w:p>
    <w:p w:rsidR="00B55C45" w:rsidRPr="00DC4F61" w:rsidRDefault="00400348" w:rsidP="00417F25">
      <w:pPr>
        <w:pStyle w:val="Ttulo2"/>
        <w:numPr>
          <w:ilvl w:val="0"/>
          <w:numId w:val="22"/>
        </w:numPr>
        <w:tabs>
          <w:tab w:val="left" w:pos="1276"/>
        </w:tabs>
        <w:ind w:left="1276" w:hanging="709"/>
        <w:rPr>
          <w:sz w:val="26"/>
          <w:szCs w:val="26"/>
          <w:lang w:val="es-CR"/>
        </w:rPr>
      </w:pPr>
      <w:bookmarkStart w:id="137" w:name="_Toc291593637"/>
      <w:bookmarkStart w:id="138" w:name="_Toc397552086"/>
      <w:r>
        <w:rPr>
          <w:sz w:val="26"/>
          <w:szCs w:val="26"/>
          <w:lang w:val="es-CR"/>
        </w:rPr>
        <w:t xml:space="preserve">Cumplimiento funcional de la Unidad de Tecnología de </w:t>
      </w:r>
      <w:r w:rsidRPr="00DC4F61">
        <w:rPr>
          <w:sz w:val="26"/>
          <w:szCs w:val="26"/>
          <w:lang w:val="es-CR"/>
        </w:rPr>
        <w:t>Información</w:t>
      </w:r>
      <w:r w:rsidR="00B55C45" w:rsidRPr="00DC4F61">
        <w:rPr>
          <w:sz w:val="26"/>
          <w:szCs w:val="26"/>
          <w:lang w:val="es-CR"/>
        </w:rPr>
        <w:t>.</w:t>
      </w:r>
      <w:bookmarkEnd w:id="137"/>
      <w:bookmarkEnd w:id="138"/>
      <w:r w:rsidR="00B55C45" w:rsidRPr="00DC4F61">
        <w:rPr>
          <w:sz w:val="26"/>
          <w:szCs w:val="26"/>
          <w:lang w:val="es-CR"/>
        </w:rPr>
        <w:t xml:space="preserve"> </w:t>
      </w:r>
    </w:p>
    <w:p w:rsidR="00DA38F2" w:rsidRPr="00DC4F61" w:rsidRDefault="00DC4F61" w:rsidP="00815DC7">
      <w:pPr>
        <w:spacing w:after="0" w:line="360" w:lineRule="auto"/>
        <w:ind w:left="567"/>
        <w:rPr>
          <w:szCs w:val="20"/>
          <w:lang w:val="es-CR"/>
        </w:rPr>
      </w:pPr>
      <w:r>
        <w:rPr>
          <w:szCs w:val="20"/>
          <w:lang w:val="es-CR"/>
        </w:rPr>
        <w:t xml:space="preserve">En concordancia con las “Normas Técnicas para la Gestión y el Control de las Tecnologías de Información” emitidas por la Contraloría General de la República, la Función de Tecnologías de Información requiere mantener una estructura funcional para la continua ejecución de su estrategia. Este cumplimiento </w:t>
      </w:r>
      <w:r w:rsidR="00503A7F">
        <w:rPr>
          <w:szCs w:val="20"/>
          <w:lang w:val="es-CR"/>
        </w:rPr>
        <w:t xml:space="preserve">funcional requiere </w:t>
      </w:r>
      <w:r>
        <w:rPr>
          <w:szCs w:val="20"/>
          <w:lang w:val="es-CR"/>
        </w:rPr>
        <w:t xml:space="preserve">que la </w:t>
      </w:r>
      <w:r w:rsidR="002463DD">
        <w:rPr>
          <w:szCs w:val="20"/>
          <w:lang w:val="es-CR"/>
        </w:rPr>
        <w:t>Función</w:t>
      </w:r>
      <w:r>
        <w:rPr>
          <w:szCs w:val="20"/>
          <w:lang w:val="es-CR"/>
        </w:rPr>
        <w:t xml:space="preserve"> de Tecnologías de Información cuente no solo con apoyo administrativo y operativo, sino además </w:t>
      </w:r>
      <w:r w:rsidR="00503A7F">
        <w:rPr>
          <w:szCs w:val="20"/>
          <w:lang w:val="es-CR"/>
        </w:rPr>
        <w:t>que cuente</w:t>
      </w:r>
      <w:r>
        <w:rPr>
          <w:szCs w:val="20"/>
          <w:lang w:val="es-CR"/>
        </w:rPr>
        <w:t xml:space="preserve"> con los recursos, personal y potestades que permitan llevar a cabo cada una de sus funciones asignadas y una gestión óptima.</w:t>
      </w:r>
    </w:p>
    <w:p w:rsidR="00B55C45" w:rsidRPr="001F2920" w:rsidRDefault="00B55C45" w:rsidP="00DC4F61">
      <w:pPr>
        <w:ind w:left="0"/>
        <w:rPr>
          <w:lang w:val="es-CR"/>
        </w:rPr>
      </w:pPr>
    </w:p>
    <w:p w:rsidR="00B55C45" w:rsidRPr="001F2920" w:rsidRDefault="00B55C45" w:rsidP="00417F25">
      <w:pPr>
        <w:pStyle w:val="Ttulo2"/>
        <w:numPr>
          <w:ilvl w:val="0"/>
          <w:numId w:val="22"/>
        </w:numPr>
        <w:tabs>
          <w:tab w:val="left" w:pos="1276"/>
        </w:tabs>
        <w:ind w:left="1276" w:hanging="709"/>
        <w:rPr>
          <w:sz w:val="26"/>
          <w:szCs w:val="26"/>
          <w:lang w:val="es-CR"/>
        </w:rPr>
      </w:pPr>
      <w:bookmarkStart w:id="139" w:name="_Toc291593638"/>
      <w:bookmarkStart w:id="140" w:name="_Toc397552087"/>
      <w:r w:rsidRPr="001F2920">
        <w:rPr>
          <w:sz w:val="26"/>
          <w:szCs w:val="26"/>
          <w:lang w:val="es-CR"/>
        </w:rPr>
        <w:t>Administradores de Proyecto.</w:t>
      </w:r>
      <w:bookmarkEnd w:id="139"/>
      <w:bookmarkEnd w:id="140"/>
    </w:p>
    <w:p w:rsidR="00B55C45" w:rsidRPr="001F2920" w:rsidRDefault="00B55C45" w:rsidP="00815DC7">
      <w:pPr>
        <w:spacing w:after="0" w:line="360" w:lineRule="auto"/>
        <w:ind w:left="567"/>
        <w:rPr>
          <w:szCs w:val="20"/>
          <w:lang w:val="es-CR"/>
        </w:rPr>
      </w:pPr>
      <w:r w:rsidRPr="001F2920">
        <w:rPr>
          <w:szCs w:val="20"/>
          <w:lang w:val="es-CR"/>
        </w:rPr>
        <w:t xml:space="preserve">Reorganizar y consolidar un equipo humano calificado en la Administración y el Control de Proyectos Informáticos es un elemento fundamental para reducir los riesgos implícitos en el desarrollo e implantación de sistemas </w:t>
      </w:r>
      <w:r w:rsidR="00583D33">
        <w:rPr>
          <w:szCs w:val="20"/>
          <w:lang w:val="es-CR"/>
        </w:rPr>
        <w:t xml:space="preserve">de información automatizados. </w:t>
      </w:r>
      <w:r w:rsidRPr="001F2920">
        <w:rPr>
          <w:szCs w:val="20"/>
          <w:lang w:val="es-CR"/>
        </w:rPr>
        <w:t>Una manera práctica de lograr este objetivo consiste en capacitar a los funcionarios que más experiencia han generado en Proyectos Institucionales y que a priori poseen características personales y técnicas para efectuar esta función.</w:t>
      </w:r>
    </w:p>
    <w:p w:rsidR="00815DC7" w:rsidRPr="001F2920" w:rsidRDefault="00815DC7" w:rsidP="00815DC7">
      <w:pPr>
        <w:spacing w:after="0" w:line="360" w:lineRule="auto"/>
        <w:ind w:left="567"/>
        <w:rPr>
          <w:szCs w:val="20"/>
          <w:lang w:val="es-CR"/>
        </w:rPr>
      </w:pPr>
    </w:p>
    <w:p w:rsidR="00B55C45" w:rsidRPr="001F2920" w:rsidRDefault="00B55C45" w:rsidP="00815DC7">
      <w:pPr>
        <w:spacing w:after="0" w:line="360" w:lineRule="auto"/>
        <w:ind w:left="567"/>
        <w:rPr>
          <w:szCs w:val="20"/>
          <w:lang w:val="es-CR"/>
        </w:rPr>
      </w:pPr>
      <w:r w:rsidRPr="001F2920">
        <w:rPr>
          <w:szCs w:val="20"/>
          <w:lang w:val="es-CR"/>
        </w:rPr>
        <w:t>Complementario a este aspecto, debe desarrollarse un proceso que por medio de reuniones periódicas garantice que las experiencias generadas en cada proyecto puedan ser compartidas y utilizadas en la planificación, adquisición e implantación de las soluciones informáticas requeridas.</w:t>
      </w:r>
    </w:p>
    <w:p w:rsidR="00B55C45" w:rsidRPr="001F2920" w:rsidRDefault="00B55C45" w:rsidP="00B55C45">
      <w:pPr>
        <w:rPr>
          <w:lang w:val="es-CR"/>
        </w:rPr>
      </w:pPr>
    </w:p>
    <w:p w:rsidR="00B55C45" w:rsidRPr="001F2920" w:rsidRDefault="00B55C45" w:rsidP="00417F25">
      <w:pPr>
        <w:pStyle w:val="Ttulo2"/>
        <w:numPr>
          <w:ilvl w:val="0"/>
          <w:numId w:val="22"/>
        </w:numPr>
        <w:tabs>
          <w:tab w:val="left" w:pos="1276"/>
        </w:tabs>
        <w:ind w:left="1276" w:hanging="709"/>
        <w:rPr>
          <w:sz w:val="26"/>
          <w:szCs w:val="26"/>
          <w:lang w:val="es-CR"/>
        </w:rPr>
      </w:pPr>
      <w:bookmarkStart w:id="141" w:name="_Toc291593640"/>
      <w:bookmarkStart w:id="142" w:name="_Toc397552088"/>
      <w:r w:rsidRPr="001F2920">
        <w:rPr>
          <w:sz w:val="26"/>
          <w:szCs w:val="26"/>
          <w:lang w:val="es-CR"/>
        </w:rPr>
        <w:t>Recursos Financieros.</w:t>
      </w:r>
      <w:bookmarkEnd w:id="141"/>
      <w:bookmarkEnd w:id="142"/>
    </w:p>
    <w:p w:rsidR="00B55C45" w:rsidRPr="001F2920" w:rsidRDefault="00B55C45" w:rsidP="00815DC7">
      <w:pPr>
        <w:spacing w:after="0" w:line="360" w:lineRule="auto"/>
        <w:ind w:left="567"/>
        <w:rPr>
          <w:szCs w:val="20"/>
          <w:lang w:val="es-CR"/>
        </w:rPr>
      </w:pPr>
      <w:r w:rsidRPr="001F2920">
        <w:rPr>
          <w:szCs w:val="20"/>
          <w:lang w:val="es-CR"/>
        </w:rPr>
        <w:t>Garantizar los recursos financieros necesarios para la adquisición y desarrollo de las tecnol</w:t>
      </w:r>
      <w:r w:rsidR="002463DD">
        <w:rPr>
          <w:szCs w:val="20"/>
          <w:lang w:val="es-CR"/>
        </w:rPr>
        <w:t>ogías de información requeridas</w:t>
      </w:r>
      <w:r w:rsidRPr="001F2920">
        <w:rPr>
          <w:szCs w:val="20"/>
          <w:lang w:val="es-CR"/>
        </w:rPr>
        <w:t xml:space="preserve"> para la renovación de los sistemas y para la consolidación de los recursos humanos necesarios para apoyar adecuadamente la Función.</w:t>
      </w:r>
    </w:p>
    <w:p w:rsidR="00B55C45" w:rsidRPr="001F2920" w:rsidRDefault="00B55C45" w:rsidP="00B55C45">
      <w:pPr>
        <w:rPr>
          <w:lang w:val="es-CR"/>
        </w:rPr>
      </w:pPr>
    </w:p>
    <w:p w:rsidR="00B55C45" w:rsidRPr="001F2920" w:rsidRDefault="00B55C45" w:rsidP="00417F25">
      <w:pPr>
        <w:pStyle w:val="Ttulo2"/>
        <w:numPr>
          <w:ilvl w:val="0"/>
          <w:numId w:val="22"/>
        </w:numPr>
        <w:tabs>
          <w:tab w:val="left" w:pos="1276"/>
        </w:tabs>
        <w:ind w:left="1276" w:hanging="709"/>
        <w:rPr>
          <w:sz w:val="26"/>
          <w:szCs w:val="26"/>
          <w:lang w:val="es-CR"/>
        </w:rPr>
      </w:pPr>
      <w:bookmarkStart w:id="143" w:name="_Toc397552089"/>
      <w:r w:rsidRPr="001F2920">
        <w:rPr>
          <w:sz w:val="26"/>
          <w:szCs w:val="26"/>
          <w:lang w:val="es-CR"/>
        </w:rPr>
        <w:t>Apoyo.</w:t>
      </w:r>
      <w:bookmarkEnd w:id="143"/>
    </w:p>
    <w:p w:rsidR="00B55C45" w:rsidRDefault="00B55C45" w:rsidP="00815DC7">
      <w:pPr>
        <w:spacing w:after="0" w:line="360" w:lineRule="auto"/>
        <w:ind w:left="567"/>
        <w:rPr>
          <w:szCs w:val="20"/>
          <w:lang w:val="es-CR"/>
        </w:rPr>
      </w:pPr>
      <w:r w:rsidRPr="001F2920">
        <w:rPr>
          <w:szCs w:val="20"/>
          <w:lang w:val="es-CR"/>
        </w:rPr>
        <w:t>Contar con el apoyo de los niveles ejecutivos y administrativos de la Institución.</w:t>
      </w:r>
    </w:p>
    <w:p w:rsidR="00583D33" w:rsidRPr="001F2920" w:rsidRDefault="00583D33" w:rsidP="00815DC7">
      <w:pPr>
        <w:spacing w:after="0" w:line="360" w:lineRule="auto"/>
        <w:ind w:left="567"/>
        <w:rPr>
          <w:szCs w:val="20"/>
          <w:lang w:val="es-CR"/>
        </w:rPr>
      </w:pPr>
    </w:p>
    <w:p w:rsidR="00B55C45" w:rsidRPr="001F2920" w:rsidRDefault="00B55C45" w:rsidP="00815DC7">
      <w:pPr>
        <w:spacing w:after="0" w:line="360" w:lineRule="auto"/>
        <w:ind w:left="567"/>
        <w:rPr>
          <w:szCs w:val="20"/>
          <w:lang w:val="es-CR"/>
        </w:rPr>
      </w:pPr>
      <w:r w:rsidRPr="001F2920">
        <w:rPr>
          <w:szCs w:val="20"/>
          <w:lang w:val="es-CR"/>
        </w:rPr>
        <w:t>El apoyo de los niveles superiores es fundamental para el éxito en el desarrollo de esta función, concretamente en los siguientes aspectos:</w:t>
      </w:r>
    </w:p>
    <w:p w:rsidR="00815DC7" w:rsidRPr="001F2920" w:rsidRDefault="00815DC7" w:rsidP="00815DC7">
      <w:pPr>
        <w:spacing w:after="0" w:line="360" w:lineRule="auto"/>
        <w:ind w:left="567"/>
        <w:rPr>
          <w:szCs w:val="20"/>
          <w:lang w:val="es-CR"/>
        </w:rPr>
      </w:pPr>
    </w:p>
    <w:p w:rsidR="00B55C45" w:rsidRPr="001F2920" w:rsidRDefault="00B55C45" w:rsidP="00815DC7">
      <w:pPr>
        <w:pStyle w:val="Puntos1"/>
        <w:tabs>
          <w:tab w:val="num" w:pos="993"/>
        </w:tabs>
        <w:ind w:left="993" w:hanging="426"/>
        <w:rPr>
          <w:lang w:val="es-CR"/>
        </w:rPr>
      </w:pPr>
      <w:r w:rsidRPr="001F2920">
        <w:rPr>
          <w:lang w:val="es-CR"/>
        </w:rPr>
        <w:t>Mostrar un compromiso real con las acciones tendientes a lograr la modernización, la eficiencia, la productividad y los cambios requeridos en los procesos de negocio.</w:t>
      </w:r>
    </w:p>
    <w:p w:rsidR="00815DC7" w:rsidRPr="001F2920" w:rsidRDefault="00815DC7" w:rsidP="00815DC7">
      <w:pPr>
        <w:pStyle w:val="Puntos1"/>
        <w:numPr>
          <w:ilvl w:val="0"/>
          <w:numId w:val="0"/>
        </w:numPr>
        <w:ind w:left="567"/>
        <w:rPr>
          <w:lang w:val="es-CR"/>
        </w:rPr>
      </w:pPr>
    </w:p>
    <w:p w:rsidR="00B55C45" w:rsidRPr="001F2920" w:rsidRDefault="00DC054B" w:rsidP="00815DC7">
      <w:pPr>
        <w:pStyle w:val="Puntos1"/>
        <w:tabs>
          <w:tab w:val="num" w:pos="993"/>
        </w:tabs>
        <w:ind w:left="993" w:hanging="426"/>
        <w:rPr>
          <w:lang w:val="es-CR"/>
        </w:rPr>
      </w:pPr>
      <w:r>
        <w:rPr>
          <w:lang w:val="es-CR"/>
        </w:rPr>
        <w:t>Fortalecer</w:t>
      </w:r>
      <w:r w:rsidR="00B55C45" w:rsidRPr="001F2920">
        <w:rPr>
          <w:lang w:val="es-CR"/>
        </w:rPr>
        <w:t xml:space="preserve"> las funciones del Comité gerencial de Tecnologías de Información el cual debe revisar y comprobar las prioridades establecidas permanentemente, para asegurar que los planes vigentes se ajusten a los objetivos y estrategias institucionales.</w:t>
      </w:r>
    </w:p>
    <w:p w:rsidR="00815DC7" w:rsidRPr="001F2920" w:rsidRDefault="00815DC7" w:rsidP="00815DC7">
      <w:pPr>
        <w:spacing w:after="0" w:line="360" w:lineRule="auto"/>
        <w:ind w:left="567"/>
        <w:rPr>
          <w:lang w:val="es-CR"/>
        </w:rPr>
      </w:pPr>
    </w:p>
    <w:p w:rsidR="00B55C45" w:rsidRPr="001F2920" w:rsidRDefault="00B55C45" w:rsidP="00815DC7">
      <w:pPr>
        <w:pStyle w:val="Puntos1"/>
        <w:tabs>
          <w:tab w:val="num" w:pos="993"/>
        </w:tabs>
        <w:ind w:left="993" w:hanging="426"/>
        <w:rPr>
          <w:lang w:val="es-CR"/>
        </w:rPr>
      </w:pPr>
      <w:r w:rsidRPr="001F2920">
        <w:rPr>
          <w:lang w:val="es-CR"/>
        </w:rPr>
        <w:t>Garantizar la coordinación horizontal  de las diferentes áreas funcionales relacionadas con el desarrollo de los sistemas institucionales, para garantizar la integración, funcionalidad y participación requerida.</w:t>
      </w:r>
    </w:p>
    <w:p w:rsidR="00815DC7" w:rsidRPr="001F2920" w:rsidRDefault="00815DC7" w:rsidP="00815DC7">
      <w:pPr>
        <w:spacing w:after="0" w:line="360" w:lineRule="auto"/>
        <w:ind w:left="567"/>
        <w:rPr>
          <w:lang w:val="es-CR"/>
        </w:rPr>
      </w:pPr>
    </w:p>
    <w:p w:rsidR="00B55C45" w:rsidRPr="001F2920" w:rsidRDefault="00B55C45" w:rsidP="00815DC7">
      <w:pPr>
        <w:pStyle w:val="Puntos1"/>
        <w:tabs>
          <w:tab w:val="num" w:pos="993"/>
        </w:tabs>
        <w:ind w:left="993" w:hanging="426"/>
        <w:rPr>
          <w:lang w:val="es-CR"/>
        </w:rPr>
      </w:pPr>
      <w:r w:rsidRPr="001F2920">
        <w:rPr>
          <w:lang w:val="es-CR"/>
        </w:rPr>
        <w:t>Comprometerse a realizar el control y seguimiento de los proyectos que se emprendan, con el fin de lograr la continuidad que se requiere.</w:t>
      </w:r>
    </w:p>
    <w:p w:rsidR="0063718D" w:rsidRPr="001F2920" w:rsidRDefault="0063718D">
      <w:pPr>
        <w:ind w:left="1077" w:hanging="720"/>
        <w:jc w:val="left"/>
        <w:rPr>
          <w:rFonts w:ascii="Franklin Gothic Book" w:eastAsiaTheme="majorEastAsia" w:hAnsi="Franklin Gothic Book" w:cstheme="majorBidi"/>
          <w:b/>
          <w:bCs/>
          <w:color w:val="365F91" w:themeColor="accent1" w:themeShade="BF"/>
          <w:sz w:val="28"/>
          <w:szCs w:val="28"/>
          <w:lang w:val="es-CR"/>
        </w:rPr>
      </w:pPr>
      <w:bookmarkStart w:id="144" w:name="_Toc15795771"/>
      <w:bookmarkStart w:id="145" w:name="_Toc75687853"/>
      <w:bookmarkStart w:id="146" w:name="_Toc87324764"/>
      <w:bookmarkStart w:id="147" w:name="_Toc153275832"/>
      <w:bookmarkStart w:id="148" w:name="_Toc291587847"/>
      <w:r w:rsidRPr="001F2920">
        <w:rPr>
          <w:lang w:val="es-CR"/>
        </w:rPr>
        <w:br w:type="page"/>
      </w: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149" w:name="_Toc397552090"/>
      <w:r w:rsidRPr="001F2920">
        <w:rPr>
          <w:lang w:val="es-CR"/>
        </w:rPr>
        <w:t>Riesgos para la ejecución del plan</w:t>
      </w:r>
      <w:bookmarkEnd w:id="144"/>
      <w:bookmarkEnd w:id="145"/>
      <w:bookmarkEnd w:id="146"/>
      <w:bookmarkEnd w:id="147"/>
      <w:bookmarkEnd w:id="148"/>
      <w:r w:rsidR="00320355" w:rsidRPr="001F2920">
        <w:rPr>
          <w:lang w:val="es-CR"/>
        </w:rPr>
        <w:t>.</w:t>
      </w:r>
      <w:bookmarkEnd w:id="149"/>
    </w:p>
    <w:p w:rsidR="00196DA8" w:rsidRPr="001F2920" w:rsidRDefault="00196DA8" w:rsidP="00B0209D">
      <w:pPr>
        <w:rPr>
          <w:lang w:val="es-CR"/>
        </w:rPr>
      </w:pPr>
    </w:p>
    <w:p w:rsidR="00301034" w:rsidRPr="001F2920" w:rsidRDefault="00301034" w:rsidP="00301034">
      <w:pPr>
        <w:spacing w:after="0" w:line="360" w:lineRule="auto"/>
        <w:ind w:left="567"/>
        <w:rPr>
          <w:szCs w:val="20"/>
          <w:lang w:val="es-CR"/>
        </w:rPr>
      </w:pPr>
      <w:r w:rsidRPr="001F2920">
        <w:rPr>
          <w:szCs w:val="20"/>
          <w:lang w:val="es-CR"/>
        </w:rPr>
        <w:t>Esta sección presenta los riesgos, recomendaciones y los lineamientos básicos para la ejecución del Plan Estratégico.  A continuación se define el conjunto de riesgos más importantes que deben ser contemp</w:t>
      </w:r>
      <w:r w:rsidR="00857933">
        <w:rPr>
          <w:szCs w:val="20"/>
          <w:lang w:val="es-CR"/>
        </w:rPr>
        <w:t xml:space="preserve">lados en el desarrollo y en la </w:t>
      </w:r>
      <w:r w:rsidRPr="001F2920">
        <w:rPr>
          <w:szCs w:val="20"/>
          <w:lang w:val="es-CR"/>
        </w:rPr>
        <w:t xml:space="preserve">adquisición </w:t>
      </w:r>
      <w:r w:rsidR="00857933" w:rsidRPr="001F2920">
        <w:rPr>
          <w:szCs w:val="20"/>
          <w:lang w:val="es-CR"/>
        </w:rPr>
        <w:t>de</w:t>
      </w:r>
      <w:r w:rsidR="00857933">
        <w:rPr>
          <w:szCs w:val="20"/>
          <w:lang w:val="es-CR"/>
        </w:rPr>
        <w:t xml:space="preserve"> </w:t>
      </w:r>
      <w:r w:rsidR="00857933" w:rsidRPr="001F2920">
        <w:rPr>
          <w:szCs w:val="20"/>
          <w:lang w:val="es-CR"/>
        </w:rPr>
        <w:t>l</w:t>
      </w:r>
      <w:r w:rsidR="00857933">
        <w:rPr>
          <w:szCs w:val="20"/>
          <w:lang w:val="es-CR"/>
        </w:rPr>
        <w:t>os</w:t>
      </w:r>
      <w:r w:rsidRPr="001F2920">
        <w:rPr>
          <w:szCs w:val="20"/>
          <w:lang w:val="es-CR"/>
        </w:rPr>
        <w:t xml:space="preserve"> Sistema</w:t>
      </w:r>
      <w:r w:rsidR="00857933">
        <w:rPr>
          <w:szCs w:val="20"/>
          <w:lang w:val="es-CR"/>
        </w:rPr>
        <w:t>s</w:t>
      </w:r>
      <w:r w:rsidRPr="001F2920">
        <w:rPr>
          <w:szCs w:val="20"/>
          <w:lang w:val="es-CR"/>
        </w:rPr>
        <w:t xml:space="preserve"> de Información requeridos por la Institución:  </w:t>
      </w:r>
    </w:p>
    <w:p w:rsidR="00301034" w:rsidRPr="001F2920" w:rsidRDefault="00301034" w:rsidP="00301034">
      <w:pPr>
        <w:spacing w:after="0" w:line="360" w:lineRule="auto"/>
        <w:ind w:left="567"/>
        <w:rPr>
          <w:szCs w:val="20"/>
          <w:lang w:val="es-CR"/>
        </w:rPr>
      </w:pPr>
    </w:p>
    <w:p w:rsidR="00857933" w:rsidRDefault="00857933" w:rsidP="00301034">
      <w:pPr>
        <w:pStyle w:val="Puntos1"/>
        <w:tabs>
          <w:tab w:val="num" w:pos="993"/>
        </w:tabs>
        <w:ind w:left="993" w:hanging="426"/>
        <w:rPr>
          <w:lang w:val="es-CR"/>
        </w:rPr>
      </w:pPr>
      <w:r>
        <w:rPr>
          <w:lang w:val="es-CR"/>
        </w:rPr>
        <w:t>Falta de apoyo en los niveles administrativos y operativos involucrados en la planeación y ejecución de los proyectos de tecnología para el INAMU.</w:t>
      </w:r>
    </w:p>
    <w:p w:rsidR="00857933" w:rsidRDefault="00857933" w:rsidP="00857933">
      <w:pPr>
        <w:pStyle w:val="Puntos1"/>
        <w:numPr>
          <w:ilvl w:val="0"/>
          <w:numId w:val="0"/>
        </w:numPr>
        <w:ind w:left="993"/>
        <w:rPr>
          <w:lang w:val="es-CR"/>
        </w:rPr>
      </w:pPr>
    </w:p>
    <w:p w:rsidR="00B50004" w:rsidRPr="00B50004" w:rsidRDefault="00DC054B" w:rsidP="00E5445A">
      <w:pPr>
        <w:pStyle w:val="Puntos"/>
      </w:pPr>
      <w:r>
        <w:t>Poca experiencia del personal de las unidades funcionales de la Institución que requieren ser involucradas para la implementación de proyectos de alta compleji</w:t>
      </w:r>
      <w:r w:rsidR="00B50004">
        <w:t xml:space="preserve">dad, con especial énfasis en el diseño, la ejecución </w:t>
      </w:r>
      <w:r>
        <w:t xml:space="preserve">y </w:t>
      </w:r>
      <w:r w:rsidR="00B50004">
        <w:t xml:space="preserve">la gestión </w:t>
      </w:r>
      <w:r>
        <w:t>de proyectos</w:t>
      </w:r>
      <w:r w:rsidR="00BD3332">
        <w:t xml:space="preserve"> </w:t>
      </w:r>
      <w:r>
        <w:t xml:space="preserve">de Tecnologías de Información; además de falta de recursos y espacios para la capacitación de </w:t>
      </w:r>
      <w:r w:rsidR="00E5445A" w:rsidRPr="00E5445A">
        <w:rPr>
          <w:lang w:val="es-CR"/>
        </w:rPr>
        <w:t>las personas usuarias</w:t>
      </w:r>
      <w:r w:rsidR="00E5445A">
        <w:rPr>
          <w:lang w:val="es-CR"/>
        </w:rPr>
        <w:t xml:space="preserve"> </w:t>
      </w:r>
      <w:r>
        <w:t xml:space="preserve">que requieran </w:t>
      </w:r>
      <w:r w:rsidR="00B50004">
        <w:t>involucrarse en los proyectos y/o prácticas de este tipo.</w:t>
      </w:r>
    </w:p>
    <w:p w:rsidR="00B50004" w:rsidRDefault="00B50004" w:rsidP="00B50004">
      <w:pPr>
        <w:pStyle w:val="Prrafodelista"/>
        <w:rPr>
          <w:lang w:val="es-CR"/>
        </w:rPr>
      </w:pPr>
    </w:p>
    <w:p w:rsidR="00E56DFE" w:rsidRDefault="00E56DFE" w:rsidP="00301034">
      <w:pPr>
        <w:pStyle w:val="Puntos1"/>
        <w:tabs>
          <w:tab w:val="num" w:pos="993"/>
        </w:tabs>
        <w:ind w:left="993" w:hanging="426"/>
        <w:rPr>
          <w:lang w:val="es-CR"/>
        </w:rPr>
      </w:pPr>
      <w:r>
        <w:rPr>
          <w:lang w:val="es-CR"/>
        </w:rPr>
        <w:t>Poco interés por parte de las unidades funcionales de la Institución para impulsar o acompañar debidamente la implementación de proyectos relacionados con Tecnologías de Información.</w:t>
      </w:r>
    </w:p>
    <w:p w:rsidR="00E56DFE" w:rsidRDefault="00E56DFE" w:rsidP="00E56DFE">
      <w:pPr>
        <w:pStyle w:val="Prrafodelista"/>
        <w:rPr>
          <w:lang w:val="es-CR"/>
        </w:rPr>
      </w:pPr>
    </w:p>
    <w:p w:rsidR="00301034" w:rsidRPr="001F2920" w:rsidRDefault="00301034" w:rsidP="00301034">
      <w:pPr>
        <w:pStyle w:val="Puntos1"/>
        <w:tabs>
          <w:tab w:val="num" w:pos="993"/>
        </w:tabs>
        <w:ind w:left="993" w:hanging="426"/>
        <w:rPr>
          <w:lang w:val="es-CR"/>
        </w:rPr>
      </w:pPr>
      <w:r w:rsidRPr="001F2920">
        <w:rPr>
          <w:lang w:val="es-CR"/>
        </w:rPr>
        <w:t>Impacto generado por el cambio tecnológico y el cambio de  paradigmas en el desarrollo de la Función de Información que promueve  la industria.</w:t>
      </w:r>
    </w:p>
    <w:p w:rsidR="00301034" w:rsidRPr="001F2920" w:rsidRDefault="00301034" w:rsidP="009E7855">
      <w:pPr>
        <w:spacing w:after="0" w:line="360" w:lineRule="auto"/>
        <w:ind w:left="0"/>
        <w:rPr>
          <w:lang w:val="es-CR"/>
        </w:rPr>
      </w:pPr>
    </w:p>
    <w:p w:rsidR="00857933" w:rsidRDefault="00301034" w:rsidP="00857933">
      <w:pPr>
        <w:pStyle w:val="Puntos1"/>
        <w:tabs>
          <w:tab w:val="num" w:pos="993"/>
        </w:tabs>
        <w:ind w:left="993" w:hanging="426"/>
        <w:rPr>
          <w:lang w:val="es-CR"/>
        </w:rPr>
      </w:pPr>
      <w:r w:rsidRPr="001F2920">
        <w:rPr>
          <w:lang w:val="es-CR"/>
        </w:rPr>
        <w:t>Recursos Humanos insuficientes para atender los requerimientos contraparte</w:t>
      </w:r>
      <w:r w:rsidR="00857933">
        <w:rPr>
          <w:lang w:val="es-CR"/>
        </w:rPr>
        <w:t xml:space="preserve"> en los proyectos a desarrollar.</w:t>
      </w:r>
    </w:p>
    <w:p w:rsidR="00857933" w:rsidRPr="00857933" w:rsidRDefault="00857933" w:rsidP="00857933">
      <w:pPr>
        <w:ind w:left="0"/>
        <w:rPr>
          <w:lang w:val="es-CR"/>
        </w:rPr>
      </w:pPr>
    </w:p>
    <w:p w:rsidR="00857933" w:rsidRPr="001F2920" w:rsidRDefault="00857933" w:rsidP="00301034">
      <w:pPr>
        <w:pStyle w:val="Puntos1"/>
        <w:tabs>
          <w:tab w:val="num" w:pos="993"/>
        </w:tabs>
        <w:ind w:left="993" w:hanging="426"/>
        <w:rPr>
          <w:lang w:val="es-CR"/>
        </w:rPr>
      </w:pPr>
      <w:r>
        <w:rPr>
          <w:lang w:val="es-CR"/>
        </w:rPr>
        <w:t>Complicaciones en la coordinación del personal a involucrar en los proyectos con las actividades y requerimientos operativos y administrativos de la Institución.</w:t>
      </w:r>
    </w:p>
    <w:p w:rsidR="00301034" w:rsidRPr="001F2920" w:rsidRDefault="00301034" w:rsidP="00301034">
      <w:pPr>
        <w:spacing w:after="0" w:line="360" w:lineRule="auto"/>
        <w:ind w:left="567"/>
        <w:rPr>
          <w:lang w:val="es-CR"/>
        </w:rPr>
      </w:pPr>
    </w:p>
    <w:p w:rsidR="00857933" w:rsidRPr="00857933" w:rsidRDefault="00301034" w:rsidP="00857933">
      <w:pPr>
        <w:pStyle w:val="Puntos1"/>
        <w:tabs>
          <w:tab w:val="num" w:pos="993"/>
        </w:tabs>
        <w:ind w:left="993" w:hanging="426"/>
        <w:rPr>
          <w:lang w:val="es-CR"/>
        </w:rPr>
      </w:pPr>
      <w:r w:rsidRPr="001F2920">
        <w:rPr>
          <w:lang w:val="es-CR"/>
        </w:rPr>
        <w:t>Ausencia de un modelo organizativo para la Función info</w:t>
      </w:r>
      <w:r w:rsidR="00857933">
        <w:rPr>
          <w:lang w:val="es-CR"/>
        </w:rPr>
        <w:t>rmática debidamente consolidado, además de falta de formalización y aceptación de los procedimientos y políticas para la gestión de tecnologías que se requieran.</w:t>
      </w:r>
    </w:p>
    <w:p w:rsidR="00301034" w:rsidRPr="001F2920" w:rsidRDefault="00301034" w:rsidP="00301034">
      <w:pPr>
        <w:rPr>
          <w:lang w:val="es-CR"/>
        </w:rPr>
      </w:pP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150" w:name="_Toc15795773"/>
      <w:bookmarkStart w:id="151" w:name="_Toc75687855"/>
      <w:bookmarkStart w:id="152" w:name="_Toc87324766"/>
      <w:bookmarkStart w:id="153" w:name="_Toc153275834"/>
      <w:bookmarkStart w:id="154" w:name="_Toc291587848"/>
      <w:bookmarkStart w:id="155" w:name="_Toc397552091"/>
      <w:r w:rsidRPr="001F2920">
        <w:rPr>
          <w:lang w:val="es-CR"/>
        </w:rPr>
        <w:t>Recomendaciones</w:t>
      </w:r>
      <w:bookmarkEnd w:id="150"/>
      <w:bookmarkEnd w:id="151"/>
      <w:bookmarkEnd w:id="152"/>
      <w:bookmarkEnd w:id="153"/>
      <w:bookmarkEnd w:id="154"/>
      <w:r w:rsidR="00196DA8" w:rsidRPr="001F2920">
        <w:rPr>
          <w:lang w:val="es-CR"/>
        </w:rPr>
        <w:t>.</w:t>
      </w:r>
      <w:bookmarkEnd w:id="155"/>
      <w:r w:rsidRPr="001F2920">
        <w:rPr>
          <w:lang w:val="es-CR"/>
        </w:rPr>
        <w:t xml:space="preserve"> </w:t>
      </w:r>
    </w:p>
    <w:p w:rsidR="00082CBF" w:rsidRPr="001F2920" w:rsidRDefault="00082CBF" w:rsidP="00082CBF">
      <w:pPr>
        <w:spacing w:after="0" w:line="360" w:lineRule="auto"/>
        <w:ind w:left="567"/>
        <w:rPr>
          <w:szCs w:val="20"/>
          <w:lang w:val="es-CR"/>
        </w:rPr>
      </w:pPr>
    </w:p>
    <w:p w:rsidR="00322A6C" w:rsidRPr="001F2920" w:rsidRDefault="00322A6C" w:rsidP="00082CBF">
      <w:pPr>
        <w:spacing w:after="0" w:line="360" w:lineRule="auto"/>
        <w:ind w:left="567"/>
        <w:rPr>
          <w:szCs w:val="20"/>
          <w:lang w:val="es-CR"/>
        </w:rPr>
      </w:pPr>
      <w:r w:rsidRPr="001F2920">
        <w:rPr>
          <w:szCs w:val="20"/>
          <w:lang w:val="es-CR"/>
        </w:rPr>
        <w:t xml:space="preserve">A continuación se define un conjunto de lineamientos y principios básicos de operación que deben ser contemplados en el desarrollo </w:t>
      </w:r>
      <w:r w:rsidR="0082752A" w:rsidRPr="001F2920">
        <w:rPr>
          <w:szCs w:val="20"/>
          <w:lang w:val="es-CR"/>
        </w:rPr>
        <w:t>y/</w:t>
      </w:r>
      <w:r w:rsidRPr="001F2920">
        <w:rPr>
          <w:szCs w:val="20"/>
          <w:lang w:val="es-CR"/>
        </w:rPr>
        <w:t>o adquisición de los Sistemas de Información:</w:t>
      </w:r>
    </w:p>
    <w:p w:rsidR="00082CBF" w:rsidRPr="001F2920" w:rsidRDefault="00082CBF" w:rsidP="00082CBF">
      <w:pPr>
        <w:spacing w:after="0" w:line="360" w:lineRule="auto"/>
        <w:ind w:left="567"/>
        <w:rPr>
          <w:szCs w:val="20"/>
          <w:lang w:val="es-CR"/>
        </w:rPr>
      </w:pPr>
    </w:p>
    <w:p w:rsidR="00322A6C" w:rsidRPr="001F2920" w:rsidRDefault="00322A6C" w:rsidP="0082752A">
      <w:pPr>
        <w:pStyle w:val="Puntos1"/>
        <w:tabs>
          <w:tab w:val="num" w:pos="993"/>
        </w:tabs>
        <w:ind w:left="993" w:hanging="426"/>
        <w:rPr>
          <w:lang w:val="es-CR"/>
        </w:rPr>
      </w:pPr>
      <w:r w:rsidRPr="001F2920">
        <w:rPr>
          <w:lang w:val="es-CR"/>
        </w:rPr>
        <w:t xml:space="preserve">Con recursos limitados y alta demanda de Sistemas de Información automatizados, es fundamental que a la Función de Tecnologías de Información se le asignen cuidadosamente prioridades bajo la perspectiva del negocio, orientándolas al aumento de la productividad.  Las pautas y prioridades sobre el desarrollo de los sistemas de información deben ser establecidas </w:t>
      </w:r>
      <w:r w:rsidR="0082752A" w:rsidRPr="001F2920">
        <w:rPr>
          <w:lang w:val="es-CR"/>
        </w:rPr>
        <w:t>por el Comité Gerencial</w:t>
      </w:r>
      <w:r w:rsidRPr="001F2920">
        <w:rPr>
          <w:lang w:val="es-CR"/>
        </w:rPr>
        <w:t xml:space="preserve"> de Tecnologías de Información.  En este nuevo modelo</w:t>
      </w:r>
      <w:r w:rsidR="0082752A" w:rsidRPr="001F2920">
        <w:rPr>
          <w:lang w:val="es-CR"/>
        </w:rPr>
        <w:t>, el Comité</w:t>
      </w:r>
      <w:r w:rsidRPr="001F2920">
        <w:rPr>
          <w:lang w:val="es-CR"/>
        </w:rPr>
        <w:t xml:space="preserve">   pasa a jugar un rol fundamental como ente Administrador y Contralor de la ejecución del Plan Estratégico de Tecnologías de Información plasmado en este documento.  </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El soporte y asesoría a todas las áreas del negocio en materia de Sistemas y Tecnologías de Información lo debe proveer </w:t>
      </w:r>
      <w:r w:rsidR="0082752A" w:rsidRPr="001F2920">
        <w:rPr>
          <w:lang w:val="es-CR"/>
        </w:rPr>
        <w:t>la Unidad</w:t>
      </w:r>
      <w:r w:rsidRPr="001F2920">
        <w:rPr>
          <w:lang w:val="es-CR"/>
        </w:rPr>
        <w:t xml:space="preserve"> de Tecnologías de Información.  Esta asistencia incluirá lineamientos sobre mejoras al proceso de negocio, la asesoría en la aplicación y el uso </w:t>
      </w:r>
      <w:r w:rsidR="0082752A" w:rsidRPr="001F2920">
        <w:rPr>
          <w:lang w:val="es-CR"/>
        </w:rPr>
        <w:t xml:space="preserve">intensivo </w:t>
      </w:r>
      <w:r w:rsidRPr="001F2920">
        <w:rPr>
          <w:lang w:val="es-CR"/>
        </w:rPr>
        <w:t>de la tecnología</w:t>
      </w:r>
      <w:r w:rsidR="0082752A" w:rsidRPr="001F2920">
        <w:rPr>
          <w:lang w:val="es-CR"/>
        </w:rPr>
        <w:t xml:space="preserve"> como herramienta de productividad</w:t>
      </w:r>
      <w:r w:rsidRPr="001F2920">
        <w:rPr>
          <w:lang w:val="es-CR"/>
        </w:rPr>
        <w:t>.  Adicionalmente, debe proveer el soporte continuo después de la implantación para asegurarse que los sistemas contribuyan a alcanzar los objetivos y las metas del negocio.</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La participación del área usuaria es un factor clave en el desarrollo de un proyecto.  La Unidad de Tecnologías de Información como proveedor de servicios debe iniciar los proyectos con el compromiso, soporte y patrocinio del nivel gerencial correspondiente al área del negocio, con el objeto de que los requerimientos específicos orienten correctamente  las soluciones técnicas que se planteen.</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El desarrollo de los nuevos módulos y las integraciones respectivas deben hacerse siguiendo los estándares establecidos por la Institución.  Cada nueva implantación debe ser precedida por un análisis de brecha para evaluar el impacto de los cambios y establecer claramente la estrategia de adaptación correspondiente.  </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Para todo nuevo desarrollo o adquisición de sistemas bajo la modalidad de “outsourcing” debe desarrollarse previamente una fase de Investigación Preliminar, Estudio de Factibilidad y Determinación de Requerimientos detallada según la normativa vigente y acorde con los lineamientos que para tal efecto ha emitido la Contraloría General de la República, que establece y da énfasis a la importancia del proceso de formulación antes de iniciar cada nuevo proyecto de tecnología.  </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Se deben especificar claramente los requerimientos funcionales, operativos, de integración horizontal y de seguridad.  Revisar y rediseñar los procesos actuales con el objeto de eliminar pasos que no agregan valor al proceso de negocio. Adicionalmente, se deben definir los requerimientos de mantenimiento o mejora a la infraestructura antes de iniciar el proyecto de automatización.</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Durante la fase de Estudio de Factibilidad y cuando sea posible se deben evaluar y seleccionar paquetes para cada proyecto como posible solución, a menos que existan aspectos básicos del negocio que no se satisfagan, se deben rediseñar los procesos e implementar los paquetes con la menor cantidad de modificaciones posibles con el fin de reducir hasta donde sea posible, el costo total de adquisición, adaptación e implantación de la aplicación.</w:t>
      </w:r>
    </w:p>
    <w:p w:rsidR="00322A6C" w:rsidRPr="001F2920" w:rsidRDefault="00322A6C" w:rsidP="00082CBF">
      <w:pPr>
        <w:spacing w:after="0" w:line="360" w:lineRule="auto"/>
        <w:ind w:left="567"/>
        <w:rPr>
          <w:lang w:val="es-CR"/>
        </w:rPr>
      </w:pPr>
    </w:p>
    <w:p w:rsidR="00322A6C" w:rsidRPr="001F2920" w:rsidRDefault="00322A6C" w:rsidP="00114DB7">
      <w:pPr>
        <w:pStyle w:val="Puntos1"/>
        <w:tabs>
          <w:tab w:val="num" w:pos="993"/>
        </w:tabs>
        <w:ind w:left="993" w:hanging="426"/>
        <w:rPr>
          <w:lang w:val="es-CR"/>
        </w:rPr>
      </w:pPr>
      <w:r w:rsidRPr="001F2920">
        <w:rPr>
          <w:lang w:val="es-CR"/>
        </w:rPr>
        <w:t xml:space="preserve">Es importante </w:t>
      </w:r>
      <w:r w:rsidR="00D25F7C" w:rsidRPr="001F2920">
        <w:rPr>
          <w:lang w:val="es-CR"/>
        </w:rPr>
        <w:t xml:space="preserve">el continuar </w:t>
      </w:r>
      <w:r w:rsidRPr="001F2920">
        <w:rPr>
          <w:lang w:val="es-CR"/>
        </w:rPr>
        <w:t>desarrolla</w:t>
      </w:r>
      <w:r w:rsidR="00D25F7C" w:rsidRPr="001F2920">
        <w:rPr>
          <w:lang w:val="es-CR"/>
        </w:rPr>
        <w:t>ndo</w:t>
      </w:r>
      <w:r w:rsidRPr="001F2920">
        <w:rPr>
          <w:lang w:val="es-CR"/>
        </w:rPr>
        <w:t xml:space="preserve"> relaciones profesionales con terceros para poder responder oportunamente a los requerimientos del negocio y apalancar los servicios de soporte, asesoría, consultoría en Sistemas y en Tecnologías de Información.  </w:t>
      </w:r>
      <w:r w:rsidR="00D25F7C" w:rsidRPr="001F2920">
        <w:rPr>
          <w:lang w:val="es-CR"/>
        </w:rPr>
        <w:t>La Unidad</w:t>
      </w:r>
      <w:r w:rsidRPr="001F2920">
        <w:rPr>
          <w:lang w:val="es-CR"/>
        </w:rPr>
        <w:t xml:space="preserve"> de Tecnologías de Información, debe fortalecer los servicios de soporte a hardware y software, administración de bases de datos relacionales, soporte a sistemas operativos, paquetes de aplicación especializada y compra de hardware y software a través de “outsourcing”.  </w:t>
      </w:r>
    </w:p>
    <w:p w:rsidR="00D25F7C" w:rsidRPr="001F2920" w:rsidRDefault="00D25F7C" w:rsidP="00D25F7C">
      <w:pPr>
        <w:pStyle w:val="Puntos1"/>
        <w:numPr>
          <w:ilvl w:val="0"/>
          <w:numId w:val="0"/>
        </w:numPr>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La utilización de distintas tecnologías debe potenciar y fortalecer la relación con el cliente y permitir que éste acceda fácilmente los productos y servicios que se proveen (sistemas de autoservicio, medios electrónicos de pago, información en línea) a través de distintos canales de distribución (teléfono, Internet, oficina).  Bajo este enfoque los sistemas deben ser diseñados pensando que cualquier </w:t>
      </w:r>
      <w:r w:rsidR="00E5445A">
        <w:rPr>
          <w:lang w:val="es-CR"/>
        </w:rPr>
        <w:t>persona usuaria</w:t>
      </w:r>
      <w:r w:rsidRPr="001F2920">
        <w:rPr>
          <w:lang w:val="es-CR"/>
        </w:rPr>
        <w:t xml:space="preserve"> en cualquier lugar, en cualquier momento, pueda obtener información y acceder a los sistemas con los niveles adecuados de seguridad, considerando la interacción con las componentes de la red de comunicaciones y las bases de datos.</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La implementación de sistemas basados en tecnologías </w:t>
      </w:r>
      <w:r w:rsidR="0079305D" w:rsidRPr="001F2920">
        <w:rPr>
          <w:lang w:val="es-CR"/>
        </w:rPr>
        <w:t xml:space="preserve">estándares </w:t>
      </w:r>
      <w:r w:rsidRPr="001F2920">
        <w:rPr>
          <w:lang w:val="es-CR"/>
        </w:rPr>
        <w:t xml:space="preserve">será el método más efectivo para cumplir con los requerimientos del negocio y para proveer soluciones independientemente de la plataforma de hardware utilizada.  Se deben seleccionar proveedores que orienten sus desarrollos hacia multicapas y plataformas </w:t>
      </w:r>
      <w:r w:rsidR="0079305D" w:rsidRPr="001F2920">
        <w:rPr>
          <w:lang w:val="es-CR"/>
        </w:rPr>
        <w:t>SOA</w:t>
      </w:r>
      <w:r w:rsidRPr="001F2920">
        <w:rPr>
          <w:lang w:val="es-CR"/>
        </w:rPr>
        <w:t>, tengan soporte local, apoyo a diferentes versiones de las aplicaciones y provean productos que sean compatibles con componentes de otras marcas.</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La estandarización de hardware y software permite reducir el soporte requerido, provee flexibilidad y crecimiento al obtener ventajas de los desarrollos futuros de la industria.  Sin embargo, las soluciones automatizadas del negocio no deben restringirse a una plataforma de hardware o software, sino a soluciones acordes con  las necesidades del negocio.  </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Las Tecnologías de Información deben orientar el núcleo central de la estrategia tecnológica a integrar la operatividad con terceros (a través de “Web”, Internet, “Intranet”, “Extranet”), al trabajo en grupo  (convergencia de tecnologías de correo electrónico, mensajería, voz por IP, herramientas de flujos de trabajo), segmentación de bases de datos (Relacionales, Archivos, “Data Warehouse”, “Data Marts” entre otras) y a la utilización de herramientas de “middleware” para la integración de sistemas heterogéneos en sustitución de la estrategia de selección de la plataforma técnica.</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Las nuevas tecnologías deben responder a las necesidades del negocio e implantarse según sea necesario en función de la inversión.  La Función de Informática debe evaluar continuamente las tecnologías nuevas y emergentes e insertar éstas en el momento preciso con el fin de beneficiar al negocio.  Debe minimizar el riesgo a la Institución utilizando tecnología probada, pero no obsoleta.</w:t>
      </w:r>
    </w:p>
    <w:p w:rsidR="00322A6C" w:rsidRPr="001F2920" w:rsidRDefault="00322A6C" w:rsidP="00E5445A">
      <w:pPr>
        <w:pStyle w:val="Puntos"/>
      </w:pPr>
      <w:r w:rsidRPr="001F2920">
        <w:t xml:space="preserve">La capacidad y formación de </w:t>
      </w:r>
      <w:r w:rsidR="00E5445A" w:rsidRPr="00E5445A">
        <w:rPr>
          <w:lang w:val="es-CR"/>
        </w:rPr>
        <w:t>las personas usuarias</w:t>
      </w:r>
      <w:r w:rsidR="00E5445A">
        <w:rPr>
          <w:lang w:val="es-CR"/>
        </w:rPr>
        <w:t xml:space="preserve"> </w:t>
      </w:r>
      <w:r w:rsidRPr="001F2920">
        <w:t xml:space="preserve"> finales con habilidades que permitan utilizar eficientemente herramientas de </w:t>
      </w:r>
      <w:r w:rsidR="00E5445A">
        <w:t>persona usuaria</w:t>
      </w:r>
      <w:r w:rsidRPr="001F2920">
        <w:t xml:space="preserve"> final, debe permitir el obtener y presentar la información requerida en los diferentes niveles de la organización, en el formato deseado y sin que esta función dependa de personal informático especializado.</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El “know how” permite dar valor agregado al negocio, permite a la organización funcionar y alcanzar los objetivos y metas de una forma más efectiva.  Se debe divulgar, facilitar y compartir información a través de toda la organización sobre las experiencias de los proyectos ejecutados con el objeto de eliminar esfuerzos redundantes, y que este conocimiento forme parte de la inteligencia de la organización con el propósito de apalancar el desarrollo de futuros proyectos.</w:t>
      </w:r>
    </w:p>
    <w:p w:rsidR="00322A6C" w:rsidRPr="001F2920" w:rsidRDefault="00322A6C" w:rsidP="00082CBF">
      <w:pPr>
        <w:spacing w:after="0" w:line="360" w:lineRule="auto"/>
        <w:ind w:left="567"/>
        <w:rPr>
          <w:lang w:val="es-CR"/>
        </w:rPr>
      </w:pPr>
    </w:p>
    <w:p w:rsidR="00322A6C" w:rsidRPr="001F2920" w:rsidRDefault="00322A6C" w:rsidP="00082CBF">
      <w:pPr>
        <w:pStyle w:val="Puntos1"/>
        <w:tabs>
          <w:tab w:val="num" w:pos="993"/>
        </w:tabs>
        <w:ind w:left="993" w:hanging="426"/>
        <w:rPr>
          <w:lang w:val="es-CR"/>
        </w:rPr>
      </w:pPr>
      <w:r w:rsidRPr="001F2920">
        <w:rPr>
          <w:lang w:val="es-CR"/>
        </w:rPr>
        <w:t>Generar un clima organizacional con personal motivado que incremente la eficienci</w:t>
      </w:r>
      <w:r w:rsidR="00857933">
        <w:rPr>
          <w:lang w:val="es-CR"/>
        </w:rPr>
        <w:t>a en la prestación de servicios y el interés de mantener una cultura operativa y administrativa que aproveche al máximo el uso de herramientas de información.</w:t>
      </w:r>
    </w:p>
    <w:p w:rsidR="00322A6C" w:rsidRPr="001F2920" w:rsidRDefault="00322A6C" w:rsidP="006C1A76">
      <w:pPr>
        <w:spacing w:after="0" w:line="360" w:lineRule="auto"/>
        <w:ind w:left="0"/>
        <w:rPr>
          <w:lang w:val="es-CR"/>
        </w:rPr>
      </w:pPr>
    </w:p>
    <w:p w:rsidR="00322A6C" w:rsidRPr="001F2920" w:rsidRDefault="00322A6C" w:rsidP="00082CBF">
      <w:pPr>
        <w:pStyle w:val="Puntos1"/>
        <w:tabs>
          <w:tab w:val="num" w:pos="993"/>
        </w:tabs>
        <w:ind w:left="993" w:hanging="426"/>
        <w:rPr>
          <w:lang w:val="es-CR"/>
        </w:rPr>
      </w:pPr>
      <w:r w:rsidRPr="001F2920">
        <w:rPr>
          <w:lang w:val="es-CR"/>
        </w:rPr>
        <w:t xml:space="preserve">Cualquier adquisición de Tecnologías de Información deberá ser </w:t>
      </w:r>
      <w:r w:rsidR="00B46B8F">
        <w:rPr>
          <w:lang w:val="es-CR"/>
        </w:rPr>
        <w:t xml:space="preserve">analizada y recomendada </w:t>
      </w:r>
      <w:r w:rsidR="006C1A76" w:rsidRPr="001F2920">
        <w:rPr>
          <w:lang w:val="es-CR"/>
        </w:rPr>
        <w:t>por el Comité Gerencial de</w:t>
      </w:r>
      <w:r w:rsidRPr="001F2920">
        <w:rPr>
          <w:lang w:val="es-CR"/>
        </w:rPr>
        <w:t xml:space="preserve"> Tecnologías de Información la cual será responsable de la definición y el cumplimiento de los estándares vigentes en esta materia.  El proceso de adquisición de las tecnologías debe programarse en función de la contratación de los desarrollos, la adquisición de los sistemas de información y los programas de mejoramiento y actualización correspondientes.  </w:t>
      </w:r>
    </w:p>
    <w:p w:rsidR="00082CBF" w:rsidRPr="001F2920" w:rsidRDefault="00082CBF" w:rsidP="00082CBF">
      <w:pPr>
        <w:pStyle w:val="Prrafodelista"/>
        <w:rPr>
          <w:lang w:val="es-CR"/>
        </w:rPr>
      </w:pPr>
    </w:p>
    <w:p w:rsidR="00082CBF" w:rsidRPr="001F2920" w:rsidRDefault="00082CBF" w:rsidP="00082CBF">
      <w:pPr>
        <w:pStyle w:val="Puntos1"/>
        <w:numPr>
          <w:ilvl w:val="0"/>
          <w:numId w:val="0"/>
        </w:numPr>
        <w:ind w:left="360" w:hanging="360"/>
        <w:rPr>
          <w:lang w:val="es-CR"/>
        </w:rPr>
      </w:pPr>
    </w:p>
    <w:p w:rsidR="00082CBF" w:rsidRPr="001F2920" w:rsidRDefault="00082CBF" w:rsidP="00082CBF">
      <w:pPr>
        <w:pStyle w:val="Puntos1"/>
        <w:numPr>
          <w:ilvl w:val="0"/>
          <w:numId w:val="0"/>
        </w:numPr>
        <w:ind w:left="360" w:hanging="360"/>
        <w:rPr>
          <w:lang w:val="es-CR"/>
        </w:rPr>
      </w:pPr>
    </w:p>
    <w:p w:rsidR="00082CBF" w:rsidRPr="001F2920" w:rsidRDefault="00082CBF" w:rsidP="00082CBF">
      <w:pPr>
        <w:pStyle w:val="Puntos1"/>
        <w:numPr>
          <w:ilvl w:val="0"/>
          <w:numId w:val="0"/>
        </w:numPr>
        <w:ind w:left="360" w:hanging="360"/>
        <w:rPr>
          <w:lang w:val="es-CR"/>
        </w:rPr>
      </w:pPr>
    </w:p>
    <w:p w:rsidR="00082CBF" w:rsidRPr="001F2920" w:rsidRDefault="00082CBF" w:rsidP="00082CBF">
      <w:pPr>
        <w:pStyle w:val="Puntos1"/>
        <w:numPr>
          <w:ilvl w:val="0"/>
          <w:numId w:val="0"/>
        </w:numPr>
        <w:ind w:left="360" w:hanging="360"/>
        <w:rPr>
          <w:lang w:val="es-CR"/>
        </w:rPr>
      </w:pPr>
    </w:p>
    <w:p w:rsidR="00082CBF" w:rsidRPr="001F2920" w:rsidRDefault="00082CBF" w:rsidP="00082CBF">
      <w:pPr>
        <w:pStyle w:val="Puntos1"/>
        <w:numPr>
          <w:ilvl w:val="0"/>
          <w:numId w:val="0"/>
        </w:numPr>
        <w:ind w:left="360" w:hanging="360"/>
        <w:rPr>
          <w:lang w:val="es-CR"/>
        </w:rPr>
      </w:pPr>
    </w:p>
    <w:p w:rsidR="00082CBF" w:rsidRPr="001F2920" w:rsidRDefault="00082CBF" w:rsidP="00082CBF">
      <w:pPr>
        <w:pStyle w:val="Puntos1"/>
        <w:numPr>
          <w:ilvl w:val="0"/>
          <w:numId w:val="0"/>
        </w:numPr>
        <w:ind w:left="360" w:hanging="360"/>
        <w:rPr>
          <w:lang w:val="es-CR"/>
        </w:rPr>
      </w:pPr>
    </w:p>
    <w:p w:rsidR="00082CBF" w:rsidRPr="001F2920" w:rsidRDefault="00082CBF" w:rsidP="00082CBF">
      <w:pPr>
        <w:pStyle w:val="Puntos1"/>
        <w:numPr>
          <w:ilvl w:val="0"/>
          <w:numId w:val="0"/>
        </w:numPr>
        <w:ind w:left="360" w:hanging="360"/>
        <w:rPr>
          <w:lang w:val="es-CR"/>
        </w:rPr>
      </w:pPr>
    </w:p>
    <w:p w:rsidR="006C1A76" w:rsidRPr="001F2920" w:rsidRDefault="006C1A76">
      <w:pPr>
        <w:ind w:left="1077" w:hanging="720"/>
        <w:jc w:val="left"/>
        <w:rPr>
          <w:rFonts w:ascii="Franklin Gothic Book" w:eastAsiaTheme="majorEastAsia" w:hAnsi="Franklin Gothic Book" w:cstheme="majorBidi"/>
          <w:b/>
          <w:bCs/>
          <w:color w:val="365F91" w:themeColor="accent1" w:themeShade="BF"/>
          <w:sz w:val="28"/>
          <w:szCs w:val="28"/>
          <w:lang w:val="es-CR"/>
        </w:rPr>
      </w:pPr>
      <w:bookmarkStart w:id="156" w:name="_Toc15795774"/>
      <w:bookmarkStart w:id="157" w:name="_Toc75687856"/>
      <w:bookmarkStart w:id="158" w:name="_Toc87324767"/>
      <w:bookmarkStart w:id="159" w:name="_Toc153275835"/>
      <w:bookmarkStart w:id="160" w:name="_Toc291587849"/>
      <w:r w:rsidRPr="001F2920">
        <w:rPr>
          <w:lang w:val="es-CR"/>
        </w:rPr>
        <w:br w:type="page"/>
      </w:r>
    </w:p>
    <w:p w:rsidR="00322A6C" w:rsidRPr="001F2920" w:rsidRDefault="00322A6C" w:rsidP="00294531">
      <w:pPr>
        <w:pStyle w:val="Ttulo1"/>
        <w:keepNext w:val="0"/>
        <w:pageBreakBefore w:val="0"/>
        <w:numPr>
          <w:ilvl w:val="0"/>
          <w:numId w:val="14"/>
        </w:numPr>
        <w:spacing w:before="300" w:after="40"/>
        <w:ind w:left="567" w:hanging="567"/>
        <w:jc w:val="left"/>
        <w:rPr>
          <w:lang w:val="es-CR"/>
        </w:rPr>
      </w:pPr>
      <w:bookmarkStart w:id="161" w:name="_Toc397552092"/>
      <w:r w:rsidRPr="001F2920">
        <w:rPr>
          <w:lang w:val="es-CR"/>
        </w:rPr>
        <w:t>Lineamientos para la ejecución del plan</w:t>
      </w:r>
      <w:bookmarkEnd w:id="156"/>
      <w:bookmarkEnd w:id="157"/>
      <w:bookmarkEnd w:id="158"/>
      <w:bookmarkEnd w:id="159"/>
      <w:bookmarkEnd w:id="160"/>
      <w:r w:rsidR="00D26CF6" w:rsidRPr="001F2920">
        <w:rPr>
          <w:lang w:val="es-CR"/>
        </w:rPr>
        <w:t>.</w:t>
      </w:r>
      <w:bookmarkEnd w:id="161"/>
      <w:r w:rsidRPr="001F2920">
        <w:rPr>
          <w:lang w:val="es-CR"/>
        </w:rPr>
        <w:t xml:space="preserve">    </w:t>
      </w:r>
    </w:p>
    <w:p w:rsidR="00082CBF" w:rsidRPr="001F2920" w:rsidRDefault="00082CBF" w:rsidP="00082CBF">
      <w:pPr>
        <w:spacing w:after="0" w:line="360" w:lineRule="auto"/>
        <w:ind w:left="567"/>
        <w:rPr>
          <w:szCs w:val="20"/>
          <w:lang w:val="es-CR"/>
        </w:rPr>
      </w:pPr>
    </w:p>
    <w:p w:rsidR="00322A6C" w:rsidRPr="001F2920" w:rsidRDefault="00322A6C" w:rsidP="00082CBF">
      <w:pPr>
        <w:spacing w:after="0" w:line="360" w:lineRule="auto"/>
        <w:ind w:left="567"/>
        <w:rPr>
          <w:szCs w:val="20"/>
          <w:lang w:val="es-CR"/>
        </w:rPr>
      </w:pPr>
      <w:r w:rsidRPr="001F2920">
        <w:rPr>
          <w:szCs w:val="20"/>
          <w:lang w:val="es-CR"/>
        </w:rPr>
        <w:t>El primer paso en el proceso de planeamiento estratégico es lograr interiorizar la Misión, la Visión y la Estrategia del área funcional.  No obstante, es necesario garantizar que este producto se mantenga vigente en función de los cambios en la institución y en el entorno.</w:t>
      </w:r>
    </w:p>
    <w:p w:rsidR="00322A6C" w:rsidRPr="001F2920" w:rsidRDefault="00322A6C" w:rsidP="00082CBF">
      <w:pPr>
        <w:spacing w:after="0" w:line="360" w:lineRule="auto"/>
        <w:ind w:left="567"/>
        <w:rPr>
          <w:szCs w:val="20"/>
          <w:lang w:val="es-CR"/>
        </w:rPr>
      </w:pPr>
    </w:p>
    <w:p w:rsidR="00322A6C" w:rsidRPr="001F2920" w:rsidRDefault="00322A6C" w:rsidP="00082CBF">
      <w:pPr>
        <w:spacing w:after="0" w:line="360" w:lineRule="auto"/>
        <w:ind w:left="567"/>
        <w:rPr>
          <w:szCs w:val="20"/>
          <w:lang w:val="es-CR"/>
        </w:rPr>
      </w:pPr>
      <w:r w:rsidRPr="001F2920">
        <w:rPr>
          <w:szCs w:val="20"/>
          <w:lang w:val="es-CR"/>
        </w:rPr>
        <w:t>En este capítulo se describen los lineamientos considerados como indispensables para lograr la actualización y difusión de este plan estratégico.</w:t>
      </w:r>
    </w:p>
    <w:p w:rsidR="00082CBF" w:rsidRPr="001F2920" w:rsidRDefault="00082CBF" w:rsidP="00082CBF">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162" w:name="_Toc492094614"/>
      <w:bookmarkStart w:id="163" w:name="_Toc15446123"/>
      <w:bookmarkStart w:id="164" w:name="_Toc15795775"/>
      <w:bookmarkStart w:id="165" w:name="_Toc153275836"/>
      <w:bookmarkStart w:id="166" w:name="_Toc291587850"/>
      <w:bookmarkStart w:id="167" w:name="_Toc397552093"/>
      <w:r w:rsidRPr="001F2920">
        <w:rPr>
          <w:sz w:val="26"/>
          <w:szCs w:val="26"/>
          <w:lang w:val="es-CR"/>
        </w:rPr>
        <w:t>Responsabilidad sobre la Actualización del Plan Estratégico</w:t>
      </w:r>
      <w:bookmarkEnd w:id="162"/>
      <w:bookmarkEnd w:id="163"/>
      <w:bookmarkEnd w:id="164"/>
      <w:bookmarkEnd w:id="165"/>
      <w:bookmarkEnd w:id="166"/>
      <w:r w:rsidR="00082CBF" w:rsidRPr="001F2920">
        <w:rPr>
          <w:sz w:val="26"/>
          <w:szCs w:val="26"/>
          <w:lang w:val="es-CR"/>
        </w:rPr>
        <w:t>.</w:t>
      </w:r>
      <w:bookmarkEnd w:id="167"/>
    </w:p>
    <w:p w:rsidR="00322A6C" w:rsidRPr="001F2920" w:rsidRDefault="00322A6C" w:rsidP="00082CBF">
      <w:pPr>
        <w:spacing w:after="0" w:line="360" w:lineRule="auto"/>
        <w:ind w:left="567"/>
        <w:rPr>
          <w:szCs w:val="20"/>
          <w:lang w:val="es-CR"/>
        </w:rPr>
      </w:pPr>
      <w:r w:rsidRPr="001F2920">
        <w:rPr>
          <w:szCs w:val="20"/>
          <w:lang w:val="es-CR"/>
        </w:rPr>
        <w:t xml:space="preserve">En primera instancia es responsabilidad </w:t>
      </w:r>
      <w:r w:rsidR="006C1A76" w:rsidRPr="001F2920">
        <w:rPr>
          <w:szCs w:val="20"/>
          <w:lang w:val="es-CR"/>
        </w:rPr>
        <w:t>de la Unidad</w:t>
      </w:r>
      <w:r w:rsidRPr="001F2920">
        <w:rPr>
          <w:szCs w:val="20"/>
          <w:lang w:val="es-CR"/>
        </w:rPr>
        <w:t xml:space="preserve"> de Tecnologías de Información </w:t>
      </w:r>
      <w:r w:rsidR="000345E3" w:rsidRPr="001F2920">
        <w:rPr>
          <w:szCs w:val="20"/>
          <w:lang w:val="es-CR"/>
        </w:rPr>
        <w:t>del INAMU</w:t>
      </w:r>
      <w:r w:rsidRPr="001F2920">
        <w:rPr>
          <w:szCs w:val="20"/>
          <w:lang w:val="es-CR"/>
        </w:rPr>
        <w:t xml:space="preserve">, junto con </w:t>
      </w:r>
      <w:r w:rsidR="006C1A76" w:rsidRPr="001F2920">
        <w:rPr>
          <w:szCs w:val="20"/>
          <w:lang w:val="es-CR"/>
        </w:rPr>
        <w:t xml:space="preserve">el </w:t>
      </w:r>
      <w:r w:rsidR="006C1A76" w:rsidRPr="001F2920">
        <w:rPr>
          <w:lang w:val="es-CR"/>
        </w:rPr>
        <w:t xml:space="preserve">Comité  </w:t>
      </w:r>
      <w:r w:rsidRPr="001F2920">
        <w:rPr>
          <w:szCs w:val="20"/>
          <w:lang w:val="es-CR"/>
        </w:rPr>
        <w:t>de Tecnologías de Información, el garantizar la aplicación y actualización de este  Plan Estratégico.  Para tal efecto deberá mantener y organizar la información necesaria para garantizar la vigencia del plan.</w:t>
      </w:r>
    </w:p>
    <w:p w:rsidR="00322A6C" w:rsidRPr="001F2920" w:rsidRDefault="00322A6C" w:rsidP="00082CBF">
      <w:pPr>
        <w:spacing w:after="0" w:line="360" w:lineRule="auto"/>
        <w:ind w:left="567"/>
        <w:rPr>
          <w:szCs w:val="20"/>
          <w:lang w:val="es-CR"/>
        </w:rPr>
      </w:pPr>
    </w:p>
    <w:p w:rsidR="00322A6C" w:rsidRPr="001F2920" w:rsidRDefault="00604F13" w:rsidP="00082CBF">
      <w:pPr>
        <w:spacing w:after="0" w:line="360" w:lineRule="auto"/>
        <w:ind w:left="567"/>
        <w:rPr>
          <w:szCs w:val="20"/>
          <w:lang w:val="es-CR"/>
        </w:rPr>
      </w:pPr>
      <w:r w:rsidRPr="001F2920">
        <w:rPr>
          <w:szCs w:val="20"/>
          <w:lang w:val="es-CR"/>
        </w:rPr>
        <w:t>Esta Unidad</w:t>
      </w:r>
      <w:r w:rsidR="00322A6C" w:rsidRPr="001F2920">
        <w:rPr>
          <w:szCs w:val="20"/>
          <w:lang w:val="es-CR"/>
        </w:rPr>
        <w:t>,</w:t>
      </w:r>
      <w:r w:rsidRPr="001F2920">
        <w:rPr>
          <w:szCs w:val="20"/>
          <w:lang w:val="es-CR"/>
        </w:rPr>
        <w:t xml:space="preserve"> </w:t>
      </w:r>
      <w:r w:rsidR="00322A6C" w:rsidRPr="001F2920">
        <w:rPr>
          <w:szCs w:val="20"/>
          <w:lang w:val="es-CR"/>
        </w:rPr>
        <w:t xml:space="preserve"> junto con </w:t>
      </w:r>
      <w:r w:rsidRPr="001F2920">
        <w:rPr>
          <w:szCs w:val="20"/>
          <w:lang w:val="es-CR"/>
        </w:rPr>
        <w:t>el Comité</w:t>
      </w:r>
      <w:r w:rsidR="00322A6C" w:rsidRPr="001F2920">
        <w:rPr>
          <w:szCs w:val="20"/>
          <w:lang w:val="es-CR"/>
        </w:rPr>
        <w:t>, es también responsable por garantizar la aplicación de cada uno de los procedimientos que se indican a continuación y que se orientan al mantenimiento del plan estratégico.</w:t>
      </w:r>
    </w:p>
    <w:p w:rsidR="00322A6C" w:rsidRPr="001F2920" w:rsidRDefault="00322A6C" w:rsidP="00082CBF">
      <w:pPr>
        <w:spacing w:after="0" w:line="360" w:lineRule="auto"/>
        <w:ind w:left="567"/>
        <w:rPr>
          <w:szCs w:val="20"/>
          <w:lang w:val="es-CR"/>
        </w:rPr>
      </w:pPr>
    </w:p>
    <w:p w:rsidR="00322A6C" w:rsidRPr="001F2920" w:rsidRDefault="00322A6C" w:rsidP="00082CBF">
      <w:pPr>
        <w:spacing w:after="0" w:line="360" w:lineRule="auto"/>
        <w:ind w:left="567"/>
        <w:rPr>
          <w:szCs w:val="20"/>
          <w:lang w:val="es-CR"/>
        </w:rPr>
      </w:pPr>
      <w:r w:rsidRPr="001F2920">
        <w:rPr>
          <w:szCs w:val="20"/>
          <w:lang w:val="es-CR"/>
        </w:rPr>
        <w:t>A partir de la aprobación de este Plan, la Institución deberá contar siempre con un Plan Estratégico en Tecnología de Información debidamente actualizado, priorizado y con un horizonte de al menos tres años.</w:t>
      </w:r>
    </w:p>
    <w:p w:rsidR="00082CBF" w:rsidRPr="001F2920" w:rsidRDefault="00082CBF" w:rsidP="00082CBF">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168" w:name="_Toc492094615"/>
      <w:bookmarkStart w:id="169" w:name="_Toc15446124"/>
      <w:bookmarkStart w:id="170" w:name="_Toc15795776"/>
      <w:bookmarkStart w:id="171" w:name="_Toc153275837"/>
      <w:bookmarkStart w:id="172" w:name="_Toc291587851"/>
      <w:bookmarkStart w:id="173" w:name="_Toc397552094"/>
      <w:r w:rsidRPr="001F2920">
        <w:rPr>
          <w:sz w:val="26"/>
          <w:szCs w:val="26"/>
          <w:lang w:val="es-CR"/>
        </w:rPr>
        <w:t>Procedimiento para Valorar el Logro</w:t>
      </w:r>
      <w:bookmarkEnd w:id="168"/>
      <w:bookmarkEnd w:id="169"/>
      <w:bookmarkEnd w:id="170"/>
      <w:bookmarkEnd w:id="171"/>
      <w:bookmarkEnd w:id="172"/>
      <w:r w:rsidR="00082CBF" w:rsidRPr="001F2920">
        <w:rPr>
          <w:sz w:val="26"/>
          <w:szCs w:val="26"/>
          <w:lang w:val="es-CR"/>
        </w:rPr>
        <w:t>.</w:t>
      </w:r>
      <w:bookmarkEnd w:id="173"/>
    </w:p>
    <w:p w:rsidR="00322A6C" w:rsidRPr="001F2920" w:rsidRDefault="00322A6C" w:rsidP="00082CBF">
      <w:pPr>
        <w:spacing w:after="0" w:line="360" w:lineRule="auto"/>
        <w:ind w:left="567"/>
        <w:rPr>
          <w:szCs w:val="20"/>
          <w:lang w:val="es-CR"/>
        </w:rPr>
      </w:pPr>
      <w:r w:rsidRPr="001F2920">
        <w:rPr>
          <w:szCs w:val="20"/>
          <w:lang w:val="es-CR"/>
        </w:rPr>
        <w:t>Se debe establecer un procedimiento para valorar los proyectos que componen la cartera de la Institución de una manera objetiva y de fácil cuantificación.  Para tal efecto se sugiere utilizar una cuantificación de “unidades de logro estratégico” para cada proyecto, en función de variables como: complejidad del proyecto, nivel de importancia para la Institución, impacto organizacional y nivel de inversión, entre otras.</w:t>
      </w:r>
    </w:p>
    <w:p w:rsidR="00322A6C" w:rsidRPr="001F2920" w:rsidRDefault="00322A6C" w:rsidP="00082CBF">
      <w:pPr>
        <w:spacing w:after="0" w:line="360" w:lineRule="auto"/>
        <w:ind w:left="567"/>
        <w:rPr>
          <w:szCs w:val="20"/>
          <w:lang w:val="es-CR"/>
        </w:rPr>
      </w:pPr>
    </w:p>
    <w:p w:rsidR="00322A6C" w:rsidRPr="001F2920" w:rsidRDefault="00322A6C" w:rsidP="00082CBF">
      <w:pPr>
        <w:spacing w:after="0" w:line="360" w:lineRule="auto"/>
        <w:ind w:left="567"/>
        <w:rPr>
          <w:szCs w:val="20"/>
          <w:lang w:val="es-CR"/>
        </w:rPr>
      </w:pPr>
      <w:r w:rsidRPr="001F2920">
        <w:rPr>
          <w:szCs w:val="20"/>
          <w:lang w:val="es-CR"/>
        </w:rPr>
        <w:t xml:space="preserve">El procedimiento específico que se sugiere implementar se describe en el  ANEXO III  “Procedimiento para valorar el logro”. </w:t>
      </w:r>
    </w:p>
    <w:p w:rsidR="00322A6C" w:rsidRPr="001F2920" w:rsidRDefault="00322A6C" w:rsidP="00417F25">
      <w:pPr>
        <w:pStyle w:val="Ttulo2"/>
        <w:numPr>
          <w:ilvl w:val="0"/>
          <w:numId w:val="23"/>
        </w:numPr>
        <w:tabs>
          <w:tab w:val="left" w:pos="1418"/>
        </w:tabs>
        <w:ind w:left="1418" w:hanging="851"/>
        <w:rPr>
          <w:sz w:val="26"/>
          <w:szCs w:val="26"/>
          <w:lang w:val="es-CR"/>
        </w:rPr>
      </w:pPr>
      <w:bookmarkStart w:id="174" w:name="_Toc492094616"/>
      <w:bookmarkStart w:id="175" w:name="_Toc15446125"/>
      <w:bookmarkStart w:id="176" w:name="_Toc15795777"/>
      <w:bookmarkStart w:id="177" w:name="_Toc153275838"/>
      <w:bookmarkStart w:id="178" w:name="_Toc291587852"/>
      <w:bookmarkStart w:id="179" w:name="_Toc397552095"/>
      <w:r w:rsidRPr="001F2920">
        <w:rPr>
          <w:sz w:val="26"/>
          <w:szCs w:val="26"/>
          <w:lang w:val="es-CR"/>
        </w:rPr>
        <w:t>Sesiones de Validación</w:t>
      </w:r>
      <w:bookmarkEnd w:id="174"/>
      <w:bookmarkEnd w:id="175"/>
      <w:bookmarkEnd w:id="176"/>
      <w:bookmarkEnd w:id="177"/>
      <w:bookmarkEnd w:id="178"/>
      <w:r w:rsidR="00082CBF" w:rsidRPr="001F2920">
        <w:rPr>
          <w:sz w:val="26"/>
          <w:szCs w:val="26"/>
          <w:lang w:val="es-CR"/>
        </w:rPr>
        <w:t>.</w:t>
      </w:r>
      <w:bookmarkEnd w:id="179"/>
    </w:p>
    <w:p w:rsidR="00322A6C" w:rsidRPr="001F2920" w:rsidRDefault="00322A6C" w:rsidP="00082CBF">
      <w:pPr>
        <w:spacing w:after="0" w:line="360" w:lineRule="auto"/>
        <w:ind w:left="567"/>
        <w:rPr>
          <w:szCs w:val="20"/>
          <w:lang w:val="es-CR"/>
        </w:rPr>
      </w:pPr>
      <w:r w:rsidRPr="001F2920">
        <w:rPr>
          <w:szCs w:val="20"/>
          <w:lang w:val="es-CR"/>
        </w:rPr>
        <w:t xml:space="preserve">Se deben formular sesiones orientadas exclusivamente a validar la actualización del plan estratégico.  En estas sesiones el punto único es retroalimentarse de las acciones efectuadas para visualizar la viabilidad y conveniencia de las acciones futuras estipuladas en el plan, considerando los siguientes elementos: </w:t>
      </w:r>
    </w:p>
    <w:p w:rsidR="00B67184" w:rsidRPr="001F2920" w:rsidRDefault="00B67184" w:rsidP="00082CBF">
      <w:pPr>
        <w:spacing w:after="0" w:line="360" w:lineRule="auto"/>
        <w:ind w:left="567"/>
        <w:rPr>
          <w:szCs w:val="20"/>
          <w:lang w:val="es-CR"/>
        </w:rPr>
      </w:pPr>
    </w:p>
    <w:p w:rsidR="00322A6C" w:rsidRPr="001F2920" w:rsidRDefault="00322A6C" w:rsidP="00082CBF">
      <w:pPr>
        <w:pStyle w:val="Puntos1"/>
        <w:tabs>
          <w:tab w:val="num" w:pos="993"/>
        </w:tabs>
        <w:ind w:left="993" w:hanging="426"/>
        <w:rPr>
          <w:lang w:val="es-CR"/>
        </w:rPr>
      </w:pPr>
      <w:r w:rsidRPr="001F2920">
        <w:rPr>
          <w:lang w:val="es-CR"/>
        </w:rPr>
        <w:t>Nuevos sistemas por desarrollar.</w:t>
      </w:r>
    </w:p>
    <w:p w:rsidR="00322A6C" w:rsidRPr="001F2920" w:rsidRDefault="00322A6C" w:rsidP="00082CBF">
      <w:pPr>
        <w:pStyle w:val="Puntos1"/>
        <w:tabs>
          <w:tab w:val="num" w:pos="993"/>
        </w:tabs>
        <w:ind w:left="993" w:hanging="426"/>
        <w:rPr>
          <w:lang w:val="es-CR"/>
        </w:rPr>
      </w:pPr>
      <w:r w:rsidRPr="001F2920">
        <w:rPr>
          <w:lang w:val="es-CR"/>
        </w:rPr>
        <w:t>Evolución de la percepción del servicio.</w:t>
      </w:r>
    </w:p>
    <w:p w:rsidR="00322A6C" w:rsidRPr="001F2920" w:rsidRDefault="00322A6C" w:rsidP="00082CBF">
      <w:pPr>
        <w:pStyle w:val="Puntos1"/>
        <w:tabs>
          <w:tab w:val="num" w:pos="993"/>
        </w:tabs>
        <w:ind w:left="993" w:hanging="426"/>
        <w:rPr>
          <w:lang w:val="es-CR"/>
        </w:rPr>
      </w:pPr>
      <w:r w:rsidRPr="001F2920">
        <w:rPr>
          <w:lang w:val="es-CR"/>
        </w:rPr>
        <w:t>Avance logrado en el plan estratégico.</w:t>
      </w:r>
    </w:p>
    <w:p w:rsidR="00322A6C" w:rsidRPr="001F2920" w:rsidRDefault="00322A6C" w:rsidP="00082CBF">
      <w:pPr>
        <w:pStyle w:val="Puntos1"/>
        <w:tabs>
          <w:tab w:val="num" w:pos="993"/>
        </w:tabs>
        <w:ind w:left="993" w:hanging="426"/>
        <w:rPr>
          <w:lang w:val="es-CR"/>
        </w:rPr>
      </w:pPr>
      <w:r w:rsidRPr="001F2920">
        <w:rPr>
          <w:lang w:val="es-CR"/>
        </w:rPr>
        <w:t>Conceptualización de nuevos servicios.</w:t>
      </w:r>
    </w:p>
    <w:p w:rsidR="00322A6C" w:rsidRPr="001F2920" w:rsidRDefault="00322A6C" w:rsidP="00082CBF">
      <w:pPr>
        <w:pStyle w:val="Puntos1"/>
        <w:tabs>
          <w:tab w:val="num" w:pos="993"/>
        </w:tabs>
        <w:ind w:left="993" w:hanging="426"/>
        <w:rPr>
          <w:lang w:val="es-CR"/>
        </w:rPr>
      </w:pPr>
      <w:r w:rsidRPr="001F2920">
        <w:rPr>
          <w:lang w:val="es-CR"/>
        </w:rPr>
        <w:t>Alineamiento de la infraestructura tecnológica y de los recursos humanos con el plan estratégico.</w:t>
      </w:r>
    </w:p>
    <w:p w:rsidR="00322A6C" w:rsidRPr="001F2920" w:rsidRDefault="00322A6C" w:rsidP="00322A6C">
      <w:pPr>
        <w:pStyle w:val="Textoindependiente3"/>
        <w:rPr>
          <w:sz w:val="10"/>
          <w:szCs w:val="10"/>
        </w:rPr>
      </w:pPr>
    </w:p>
    <w:p w:rsidR="00322A6C" w:rsidRPr="001F2920" w:rsidRDefault="00322A6C" w:rsidP="00082CBF">
      <w:pPr>
        <w:spacing w:after="0" w:line="360" w:lineRule="auto"/>
        <w:ind w:left="567"/>
        <w:rPr>
          <w:szCs w:val="20"/>
          <w:lang w:val="es-CR"/>
        </w:rPr>
      </w:pPr>
      <w:r w:rsidRPr="001F2920">
        <w:rPr>
          <w:szCs w:val="20"/>
          <w:lang w:val="es-CR"/>
        </w:rPr>
        <w:t>El resultado de estas sesiones es un documento anexo al plan estratégico en el que se describe de manera detallada el ajuste que se aplicará sobre el accionar planeado, así como sus justificantes, implicaciones y consideraciones de implantación.</w:t>
      </w:r>
    </w:p>
    <w:p w:rsidR="00322A6C" w:rsidRPr="001F2920" w:rsidRDefault="00322A6C" w:rsidP="00082CBF">
      <w:pPr>
        <w:spacing w:after="0" w:line="360" w:lineRule="auto"/>
        <w:ind w:left="567"/>
        <w:rPr>
          <w:szCs w:val="20"/>
          <w:lang w:val="es-CR"/>
        </w:rPr>
      </w:pPr>
    </w:p>
    <w:p w:rsidR="00322A6C" w:rsidRPr="001F2920" w:rsidRDefault="00322A6C" w:rsidP="00082CBF">
      <w:pPr>
        <w:spacing w:after="0" w:line="360" w:lineRule="auto"/>
        <w:ind w:left="567"/>
        <w:rPr>
          <w:szCs w:val="20"/>
          <w:lang w:val="es-CR"/>
        </w:rPr>
      </w:pPr>
      <w:r w:rsidRPr="001F2920">
        <w:rPr>
          <w:szCs w:val="20"/>
          <w:lang w:val="es-CR"/>
        </w:rPr>
        <w:t xml:space="preserve">Como mínimo estas sesiones deben realizarse dos veces cada año o cuando sucedan cambios relevantes en el curso de las acciones </w:t>
      </w:r>
      <w:r w:rsidR="00604F13" w:rsidRPr="001F2920">
        <w:rPr>
          <w:szCs w:val="20"/>
          <w:lang w:val="es-CR"/>
        </w:rPr>
        <w:t xml:space="preserve">de las áreas funcionales </w:t>
      </w:r>
      <w:r w:rsidRPr="001F2920">
        <w:rPr>
          <w:szCs w:val="20"/>
          <w:lang w:val="es-CR"/>
        </w:rPr>
        <w:t xml:space="preserve"> de la Institución.</w:t>
      </w:r>
    </w:p>
    <w:p w:rsidR="00322A6C" w:rsidRPr="001F2920" w:rsidRDefault="00322A6C" w:rsidP="00082CBF">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180" w:name="_Toc492094617"/>
      <w:bookmarkStart w:id="181" w:name="_Toc15446126"/>
      <w:bookmarkStart w:id="182" w:name="_Toc15795778"/>
      <w:bookmarkStart w:id="183" w:name="_Toc153275839"/>
      <w:bookmarkStart w:id="184" w:name="_Toc291587853"/>
      <w:bookmarkStart w:id="185" w:name="_Toc397552096"/>
      <w:r w:rsidRPr="001F2920">
        <w:rPr>
          <w:sz w:val="26"/>
          <w:szCs w:val="26"/>
          <w:lang w:val="es-CR"/>
        </w:rPr>
        <w:t>Reuniones de Seguimiento</w:t>
      </w:r>
      <w:bookmarkEnd w:id="180"/>
      <w:bookmarkEnd w:id="181"/>
      <w:bookmarkEnd w:id="182"/>
      <w:bookmarkEnd w:id="183"/>
      <w:bookmarkEnd w:id="184"/>
      <w:r w:rsidR="00B67184" w:rsidRPr="001F2920">
        <w:rPr>
          <w:sz w:val="26"/>
          <w:szCs w:val="26"/>
          <w:lang w:val="es-CR"/>
        </w:rPr>
        <w:t>.</w:t>
      </w:r>
      <w:bookmarkEnd w:id="185"/>
    </w:p>
    <w:p w:rsidR="00322A6C" w:rsidRPr="001F2920" w:rsidRDefault="00322A6C" w:rsidP="00B67184">
      <w:pPr>
        <w:spacing w:after="0" w:line="360" w:lineRule="auto"/>
        <w:ind w:left="567"/>
        <w:rPr>
          <w:szCs w:val="20"/>
          <w:lang w:val="es-CR"/>
        </w:rPr>
      </w:pPr>
      <w:r w:rsidRPr="001F2920">
        <w:rPr>
          <w:szCs w:val="20"/>
          <w:lang w:val="es-CR"/>
        </w:rPr>
        <w:t>Como uno de los mecanismos para asegurar la aplicación del plan y obtención de los respectivos beneficios, se debe contemplar la realización de reuniones periódicas de seguimiento.</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 xml:space="preserve">Estas reuniones deberán ser coordinadas por </w:t>
      </w:r>
      <w:r w:rsidR="00604F13" w:rsidRPr="001F2920">
        <w:rPr>
          <w:szCs w:val="20"/>
          <w:lang w:val="es-CR"/>
        </w:rPr>
        <w:t xml:space="preserve">la Unidad </w:t>
      </w:r>
      <w:r w:rsidRPr="001F2920">
        <w:rPr>
          <w:szCs w:val="20"/>
          <w:lang w:val="es-CR"/>
        </w:rPr>
        <w:t xml:space="preserve"> de Tecnologías de Información y desarrollarse al menos con una periodicidad </w:t>
      </w:r>
      <w:r w:rsidR="00B46B8F">
        <w:rPr>
          <w:szCs w:val="20"/>
          <w:lang w:val="es-CR"/>
        </w:rPr>
        <w:t>se</w:t>
      </w:r>
      <w:r w:rsidRPr="001F2920">
        <w:rPr>
          <w:szCs w:val="20"/>
          <w:lang w:val="es-CR"/>
        </w:rPr>
        <w:t>mestral.</w:t>
      </w:r>
    </w:p>
    <w:p w:rsidR="00322A6C" w:rsidRPr="001F2920" w:rsidRDefault="00322A6C" w:rsidP="00B0209D">
      <w:pPr>
        <w:rPr>
          <w:sz w:val="10"/>
          <w:szCs w:val="10"/>
          <w:lang w:val="es-CR"/>
        </w:rPr>
      </w:pPr>
    </w:p>
    <w:p w:rsidR="00322A6C" w:rsidRPr="001F2920" w:rsidRDefault="00322A6C" w:rsidP="00B67184">
      <w:pPr>
        <w:spacing w:after="0" w:line="360" w:lineRule="auto"/>
        <w:ind w:left="567"/>
        <w:rPr>
          <w:szCs w:val="20"/>
          <w:lang w:val="es-CR"/>
        </w:rPr>
      </w:pPr>
      <w:r w:rsidRPr="001F2920">
        <w:rPr>
          <w:szCs w:val="20"/>
          <w:lang w:val="es-CR"/>
        </w:rPr>
        <w:t>Cada una de estas sesiones tiene como objetivo verificar los logros alcanzados en el periodo de revisión, analizar las desviaciones ocurridas, validar las prioridades asignadas a cada proyecto, analizar los riesgos potenciales y las respectivas acciones mitigantes, así como recopilar la información de ajustes al plan con miras a su incorporación formal.</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 xml:space="preserve">Como parte de los resultados de estas reuniones se debe generar una minuta en la que se anoten los temas tratados, participantes, acuerdos tomados y las sugerencias de mejora detectadas.  </w:t>
      </w:r>
      <w:r w:rsidR="00604F13" w:rsidRPr="001F2920">
        <w:rPr>
          <w:szCs w:val="20"/>
          <w:lang w:val="es-CR"/>
        </w:rPr>
        <w:t xml:space="preserve">La Unidad </w:t>
      </w:r>
      <w:r w:rsidRPr="001F2920">
        <w:rPr>
          <w:szCs w:val="20"/>
          <w:lang w:val="es-CR"/>
        </w:rPr>
        <w:t xml:space="preserve"> </w:t>
      </w:r>
      <w:r w:rsidR="00604F13" w:rsidRPr="001F2920">
        <w:rPr>
          <w:szCs w:val="20"/>
          <w:lang w:val="es-CR"/>
        </w:rPr>
        <w:t xml:space="preserve">la </w:t>
      </w:r>
      <w:r w:rsidRPr="001F2920">
        <w:rPr>
          <w:szCs w:val="20"/>
          <w:lang w:val="es-CR"/>
        </w:rPr>
        <w:t xml:space="preserve"> responsable por aplicar el seguimiento y comunicación respecto de los acuerdos registrados en estas minutas.</w:t>
      </w:r>
    </w:p>
    <w:p w:rsidR="00B67184" w:rsidRPr="001F2920" w:rsidRDefault="00B67184" w:rsidP="00B67184">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186" w:name="_Toc492094618"/>
      <w:bookmarkStart w:id="187" w:name="_Toc15446127"/>
      <w:bookmarkStart w:id="188" w:name="_Toc15795779"/>
      <w:bookmarkStart w:id="189" w:name="_Toc153275840"/>
      <w:bookmarkStart w:id="190" w:name="_Toc291587854"/>
      <w:bookmarkStart w:id="191" w:name="_Toc397552097"/>
      <w:r w:rsidRPr="001F2920">
        <w:rPr>
          <w:sz w:val="26"/>
          <w:szCs w:val="26"/>
          <w:lang w:val="es-CR"/>
        </w:rPr>
        <w:t>Informes de Seguimiento</w:t>
      </w:r>
      <w:bookmarkEnd w:id="186"/>
      <w:bookmarkEnd w:id="187"/>
      <w:bookmarkEnd w:id="188"/>
      <w:bookmarkEnd w:id="189"/>
      <w:bookmarkEnd w:id="190"/>
      <w:r w:rsidR="00B67184" w:rsidRPr="001F2920">
        <w:rPr>
          <w:sz w:val="26"/>
          <w:szCs w:val="26"/>
          <w:lang w:val="es-CR"/>
        </w:rPr>
        <w:t>.</w:t>
      </w:r>
      <w:bookmarkEnd w:id="191"/>
    </w:p>
    <w:p w:rsidR="00322A6C" w:rsidRPr="001F2920" w:rsidRDefault="00604F13" w:rsidP="00B67184">
      <w:pPr>
        <w:spacing w:after="0" w:line="360" w:lineRule="auto"/>
        <w:ind w:left="567"/>
        <w:rPr>
          <w:szCs w:val="20"/>
          <w:lang w:val="es-CR"/>
        </w:rPr>
      </w:pPr>
      <w:r w:rsidRPr="001F2920">
        <w:rPr>
          <w:lang w:val="es-CR"/>
        </w:rPr>
        <w:t xml:space="preserve">El Comité de </w:t>
      </w:r>
      <w:r w:rsidR="00322A6C" w:rsidRPr="001F2920">
        <w:rPr>
          <w:szCs w:val="20"/>
          <w:lang w:val="es-CR"/>
        </w:rPr>
        <w:t xml:space="preserve">Tecnologías de Información, deberá emitir un informe </w:t>
      </w:r>
      <w:r w:rsidR="00B46B8F">
        <w:rPr>
          <w:szCs w:val="20"/>
          <w:lang w:val="es-CR"/>
        </w:rPr>
        <w:t>anual</w:t>
      </w:r>
      <w:r w:rsidR="00322A6C" w:rsidRPr="001F2920">
        <w:rPr>
          <w:szCs w:val="20"/>
          <w:lang w:val="es-CR"/>
        </w:rPr>
        <w:t xml:space="preserve"> dirigido a la </w:t>
      </w:r>
      <w:r w:rsidRPr="001F2920">
        <w:rPr>
          <w:szCs w:val="20"/>
          <w:lang w:val="es-CR"/>
        </w:rPr>
        <w:t>Presidencia</w:t>
      </w:r>
      <w:r w:rsidR="00322A6C" w:rsidRPr="001F2920">
        <w:rPr>
          <w:szCs w:val="20"/>
          <w:lang w:val="es-CR"/>
        </w:rPr>
        <w:t xml:space="preserve"> en el que se indique de manera consolidada el avance logrado y los cambios aplicados al plan.</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Este informe debe cubrir los siguientes puntos: periodo del informe, acciones ejecutadas, cambios generados al plan, análisis de la situación actual y proyección de acciones para el próximo periodo.</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Con este informe se busca formalizar el seguimiento de la ejecución del plan estratégico y obtener un mayor nivel de compromiso por parte de todos los involucrados en el mismo.</w:t>
      </w:r>
    </w:p>
    <w:p w:rsidR="00B67184" w:rsidRPr="001F2920" w:rsidRDefault="00B67184" w:rsidP="00B67184">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192" w:name="_Toc492094619"/>
      <w:bookmarkStart w:id="193" w:name="_Toc15446128"/>
      <w:bookmarkStart w:id="194" w:name="_Toc15795780"/>
      <w:bookmarkStart w:id="195" w:name="_Toc153275841"/>
      <w:bookmarkStart w:id="196" w:name="_Toc291587855"/>
      <w:bookmarkStart w:id="197" w:name="_Toc397552098"/>
      <w:r w:rsidRPr="001F2920">
        <w:rPr>
          <w:sz w:val="26"/>
          <w:szCs w:val="26"/>
          <w:lang w:val="es-CR"/>
        </w:rPr>
        <w:t>Difusión del Plan, Cambios y Avances</w:t>
      </w:r>
      <w:bookmarkEnd w:id="192"/>
      <w:bookmarkEnd w:id="193"/>
      <w:bookmarkEnd w:id="194"/>
      <w:bookmarkEnd w:id="195"/>
      <w:bookmarkEnd w:id="196"/>
      <w:r w:rsidR="00B67184" w:rsidRPr="001F2920">
        <w:rPr>
          <w:sz w:val="26"/>
          <w:szCs w:val="26"/>
          <w:lang w:val="es-CR"/>
        </w:rPr>
        <w:t>.</w:t>
      </w:r>
      <w:bookmarkEnd w:id="197"/>
    </w:p>
    <w:p w:rsidR="00322A6C" w:rsidRPr="001F2920" w:rsidRDefault="00322A6C" w:rsidP="00B67184">
      <w:pPr>
        <w:spacing w:after="0" w:line="360" w:lineRule="auto"/>
        <w:ind w:left="567"/>
        <w:rPr>
          <w:szCs w:val="20"/>
          <w:lang w:val="es-CR"/>
        </w:rPr>
      </w:pPr>
      <w:r w:rsidRPr="001F2920">
        <w:rPr>
          <w:szCs w:val="20"/>
          <w:lang w:val="es-CR"/>
        </w:rPr>
        <w:t>En conjunto con el informe anterior, se debe crear un mecanismo para la difusión del plan, logros alcanzados y proyecciones.  Este tipo de información debe ser accesible a todo el personal de la Institución, para lo cual se recomienda la utilización de la “intranet”  y los correos electrónicos.</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 xml:space="preserve">El éxito de esta difusión radica en emitir mensajes sencillos, concisos y claros, de manera que sean de fácil lectura y comprensión por parte del personal.  En estos mensajes se debe hacer énfasis en los logros obtenidos y los planes de superación y de cómo cada miembro </w:t>
      </w:r>
      <w:r w:rsidR="00604F13" w:rsidRPr="001F2920">
        <w:rPr>
          <w:szCs w:val="20"/>
          <w:lang w:val="es-CR"/>
        </w:rPr>
        <w:t>de la Unidad</w:t>
      </w:r>
      <w:r w:rsidRPr="001F2920">
        <w:rPr>
          <w:szCs w:val="20"/>
          <w:lang w:val="es-CR"/>
        </w:rPr>
        <w:t xml:space="preserve"> en conjunto con las áreas usuarias, genera aportes importantes para el mejoramiento continuo.</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 xml:space="preserve">Adicionalmente, se deben crear los mecanismos para recibir la posible retroalimentación por parte del personal sobre mejoras eventuales en la ejecución del plan estratégico, lo que conlleva un compromiso de respuesta y seguimiento por parte </w:t>
      </w:r>
      <w:r w:rsidR="00B2668E" w:rsidRPr="001F2920">
        <w:rPr>
          <w:szCs w:val="20"/>
          <w:lang w:val="es-CR"/>
        </w:rPr>
        <w:t>de la Unidad</w:t>
      </w:r>
      <w:r w:rsidRPr="001F2920">
        <w:rPr>
          <w:szCs w:val="20"/>
          <w:lang w:val="es-CR"/>
        </w:rPr>
        <w:t xml:space="preserve"> de Tecnologías de Información.</w:t>
      </w:r>
    </w:p>
    <w:p w:rsidR="00B67184" w:rsidRPr="001F2920" w:rsidRDefault="00B67184" w:rsidP="00B67184">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198" w:name="_Toc492094620"/>
      <w:bookmarkStart w:id="199" w:name="_Toc15446129"/>
      <w:bookmarkStart w:id="200" w:name="_Toc15795781"/>
      <w:bookmarkStart w:id="201" w:name="_Toc153275842"/>
      <w:bookmarkStart w:id="202" w:name="_Toc291587856"/>
      <w:bookmarkStart w:id="203" w:name="_Toc397552099"/>
      <w:r w:rsidRPr="001F2920">
        <w:rPr>
          <w:sz w:val="26"/>
          <w:szCs w:val="26"/>
          <w:lang w:val="es-CR"/>
        </w:rPr>
        <w:t xml:space="preserve">Integración con </w:t>
      </w:r>
      <w:r w:rsidR="00B2668E" w:rsidRPr="001F2920">
        <w:rPr>
          <w:sz w:val="26"/>
          <w:szCs w:val="26"/>
          <w:lang w:val="es-CR"/>
        </w:rPr>
        <w:t>el proceso de</w:t>
      </w:r>
      <w:r w:rsidRPr="001F2920">
        <w:rPr>
          <w:sz w:val="26"/>
          <w:szCs w:val="26"/>
          <w:lang w:val="es-CR"/>
        </w:rPr>
        <w:t xml:space="preserve"> Administración de Proyectos</w:t>
      </w:r>
      <w:bookmarkEnd w:id="198"/>
      <w:bookmarkEnd w:id="199"/>
      <w:bookmarkEnd w:id="200"/>
      <w:bookmarkEnd w:id="201"/>
      <w:bookmarkEnd w:id="202"/>
      <w:r w:rsidR="00B67184" w:rsidRPr="001F2920">
        <w:rPr>
          <w:sz w:val="26"/>
          <w:szCs w:val="26"/>
          <w:lang w:val="es-CR"/>
        </w:rPr>
        <w:t>.</w:t>
      </w:r>
      <w:bookmarkEnd w:id="203"/>
    </w:p>
    <w:p w:rsidR="00322A6C" w:rsidRPr="001F2920" w:rsidRDefault="00322A6C" w:rsidP="00B67184">
      <w:pPr>
        <w:spacing w:after="0" w:line="360" w:lineRule="auto"/>
        <w:ind w:left="567"/>
        <w:rPr>
          <w:szCs w:val="20"/>
          <w:lang w:val="es-CR"/>
        </w:rPr>
      </w:pPr>
      <w:r w:rsidRPr="001F2920">
        <w:rPr>
          <w:szCs w:val="20"/>
          <w:lang w:val="es-CR"/>
        </w:rPr>
        <w:t xml:space="preserve">Para establecer una retroalimentación más certera sobre la ejecución del plan estratégico es necesario considerar la integración de su seguimiento con una metodología para la administración y </w:t>
      </w:r>
      <w:r w:rsidR="00B2668E" w:rsidRPr="001F2920">
        <w:rPr>
          <w:szCs w:val="20"/>
          <w:lang w:val="es-CR"/>
        </w:rPr>
        <w:t xml:space="preserve">el </w:t>
      </w:r>
      <w:r w:rsidRPr="001F2920">
        <w:rPr>
          <w:szCs w:val="20"/>
          <w:lang w:val="es-CR"/>
        </w:rPr>
        <w:t>control de proyectos.</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Esta integración implica mecanismos de planificación y control que sean concordantes con los utilizados para el seguimiento del plan estratégico, principalmente en lo que respecta a: medición del logro, manejo de prioridades, integración organizacional y estándares para el reporte periódico del avance.</w:t>
      </w:r>
    </w:p>
    <w:p w:rsidR="00B67184" w:rsidRPr="001F2920" w:rsidRDefault="00B67184" w:rsidP="00B67184">
      <w:pPr>
        <w:spacing w:after="0" w:line="360" w:lineRule="auto"/>
        <w:ind w:left="567"/>
        <w:rPr>
          <w:szCs w:val="20"/>
          <w:lang w:val="es-CR"/>
        </w:rPr>
      </w:pPr>
    </w:p>
    <w:p w:rsidR="00322A6C" w:rsidRPr="001F2920" w:rsidRDefault="00322A6C" w:rsidP="00417F25">
      <w:pPr>
        <w:pStyle w:val="Ttulo2"/>
        <w:numPr>
          <w:ilvl w:val="0"/>
          <w:numId w:val="23"/>
        </w:numPr>
        <w:tabs>
          <w:tab w:val="left" w:pos="1418"/>
        </w:tabs>
        <w:ind w:left="1418" w:hanging="851"/>
        <w:rPr>
          <w:sz w:val="26"/>
          <w:szCs w:val="26"/>
          <w:lang w:val="es-CR"/>
        </w:rPr>
      </w:pPr>
      <w:bookmarkStart w:id="204" w:name="_Toc492094621"/>
      <w:bookmarkStart w:id="205" w:name="_Toc15446130"/>
      <w:bookmarkStart w:id="206" w:name="_Toc15795782"/>
      <w:bookmarkStart w:id="207" w:name="_Toc153275843"/>
      <w:bookmarkStart w:id="208" w:name="_Toc291587857"/>
      <w:bookmarkStart w:id="209" w:name="_Toc397552100"/>
      <w:r w:rsidRPr="001F2920">
        <w:rPr>
          <w:sz w:val="26"/>
          <w:szCs w:val="26"/>
          <w:lang w:val="es-CR"/>
        </w:rPr>
        <w:t>Recopilación de Información Histórica</w:t>
      </w:r>
      <w:bookmarkEnd w:id="204"/>
      <w:bookmarkEnd w:id="205"/>
      <w:bookmarkEnd w:id="206"/>
      <w:bookmarkEnd w:id="207"/>
      <w:bookmarkEnd w:id="208"/>
      <w:r w:rsidR="00B67184" w:rsidRPr="001F2920">
        <w:rPr>
          <w:sz w:val="26"/>
          <w:szCs w:val="26"/>
          <w:lang w:val="es-CR"/>
        </w:rPr>
        <w:t>.</w:t>
      </w:r>
      <w:bookmarkEnd w:id="209"/>
    </w:p>
    <w:p w:rsidR="00322A6C" w:rsidRPr="001F2920" w:rsidRDefault="00322A6C" w:rsidP="00B67184">
      <w:pPr>
        <w:spacing w:after="0" w:line="360" w:lineRule="auto"/>
        <w:ind w:left="567"/>
        <w:rPr>
          <w:szCs w:val="20"/>
          <w:lang w:val="es-CR"/>
        </w:rPr>
      </w:pPr>
      <w:r w:rsidRPr="001F2920">
        <w:rPr>
          <w:szCs w:val="20"/>
          <w:lang w:val="es-CR"/>
        </w:rPr>
        <w:t>La recopilación de información sobre la ejecución histórica asociada al plan estratégico considera específicamente los cambios aplicados, las minutas generadas y las recomendaciones acumuladas a través del tiempo.</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Esta información tiene un carácter pro activo para el mantenimiento y generación de futuros procesos de planeamiento estratégico, de manera que se garantice la creación de una memoria institucional formalizada alrededor de este tipo de procesos.</w:t>
      </w:r>
    </w:p>
    <w:p w:rsidR="00322A6C" w:rsidRPr="001F2920" w:rsidRDefault="00322A6C" w:rsidP="00B67184">
      <w:pPr>
        <w:spacing w:after="0" w:line="360" w:lineRule="auto"/>
        <w:ind w:left="567"/>
        <w:rPr>
          <w:szCs w:val="20"/>
          <w:lang w:val="es-CR"/>
        </w:rPr>
      </w:pPr>
    </w:p>
    <w:p w:rsidR="00322A6C" w:rsidRPr="001F2920" w:rsidRDefault="00322A6C" w:rsidP="00B67184">
      <w:pPr>
        <w:spacing w:after="0" w:line="360" w:lineRule="auto"/>
        <w:ind w:left="567"/>
        <w:rPr>
          <w:szCs w:val="20"/>
          <w:lang w:val="es-CR"/>
        </w:rPr>
      </w:pPr>
      <w:r w:rsidRPr="001F2920">
        <w:rPr>
          <w:szCs w:val="20"/>
          <w:lang w:val="es-CR"/>
        </w:rPr>
        <w:t xml:space="preserve">Este registro histórico debe ser mantenido y alimentado por </w:t>
      </w:r>
      <w:r w:rsidR="00B2668E" w:rsidRPr="001F2920">
        <w:rPr>
          <w:szCs w:val="20"/>
          <w:lang w:val="es-CR"/>
        </w:rPr>
        <w:t>la Unidad</w:t>
      </w:r>
      <w:r w:rsidRPr="001F2920">
        <w:rPr>
          <w:szCs w:val="20"/>
          <w:lang w:val="es-CR"/>
        </w:rPr>
        <w:t xml:space="preserve">  a partir de los mecanismos descritos anteriormente.</w:t>
      </w:r>
    </w:p>
    <w:p w:rsidR="00322A6C" w:rsidRPr="001F2920" w:rsidRDefault="00322A6C" w:rsidP="00322A6C">
      <w:pPr>
        <w:rPr>
          <w:lang w:val="es-CR"/>
        </w:rPr>
      </w:pPr>
    </w:p>
    <w:p w:rsidR="00322A6C" w:rsidRPr="001F2920" w:rsidRDefault="00322A6C" w:rsidP="00322A6C">
      <w:pPr>
        <w:rPr>
          <w:lang w:val="es-CR"/>
        </w:rPr>
      </w:pPr>
    </w:p>
    <w:p w:rsidR="00322A6C" w:rsidRPr="001F2920" w:rsidRDefault="00322A6C" w:rsidP="00B0209D">
      <w:pPr>
        <w:pStyle w:val="Parte"/>
        <w:rPr>
          <w:sz w:val="80"/>
        </w:rPr>
      </w:pPr>
      <w:r w:rsidRPr="001F2920">
        <w:br w:type="page"/>
      </w:r>
    </w:p>
    <w:p w:rsidR="0058041D" w:rsidRPr="001F2920" w:rsidRDefault="0058041D" w:rsidP="00294531">
      <w:pPr>
        <w:pStyle w:val="Ttulo1"/>
        <w:keepNext w:val="0"/>
        <w:pageBreakBefore w:val="0"/>
        <w:numPr>
          <w:ilvl w:val="0"/>
          <w:numId w:val="14"/>
        </w:numPr>
        <w:spacing w:before="300" w:after="40"/>
        <w:ind w:left="567" w:hanging="567"/>
        <w:jc w:val="left"/>
        <w:rPr>
          <w:lang w:val="es-CR"/>
        </w:rPr>
      </w:pPr>
      <w:bookmarkStart w:id="210" w:name="_Toc291587858"/>
      <w:bookmarkStart w:id="211" w:name="_Toc397552101"/>
      <w:bookmarkStart w:id="212" w:name="_Toc153275845"/>
      <w:bookmarkStart w:id="213" w:name="_Toc231353210"/>
      <w:bookmarkStart w:id="214" w:name="_Toc234733625"/>
      <w:bookmarkStart w:id="215" w:name="_Toc89598453"/>
      <w:r w:rsidRPr="001F2920">
        <w:rPr>
          <w:lang w:val="es-CR"/>
        </w:rPr>
        <w:t>ANEXOS</w:t>
      </w:r>
      <w:bookmarkEnd w:id="210"/>
      <w:r w:rsidR="00D26CF6" w:rsidRPr="001F2920">
        <w:rPr>
          <w:lang w:val="es-CR"/>
        </w:rPr>
        <w:t>.</w:t>
      </w:r>
      <w:bookmarkEnd w:id="211"/>
    </w:p>
    <w:p w:rsidR="00D26CF6" w:rsidRPr="001F2920" w:rsidRDefault="00D26CF6" w:rsidP="00D26CF6">
      <w:pPr>
        <w:rPr>
          <w:lang w:val="es-CR"/>
        </w:rPr>
      </w:pPr>
    </w:p>
    <w:p w:rsidR="00397088" w:rsidRPr="00D01BAE" w:rsidRDefault="00397088" w:rsidP="00397088">
      <w:pPr>
        <w:pStyle w:val="Ttulo2"/>
        <w:numPr>
          <w:ilvl w:val="0"/>
          <w:numId w:val="0"/>
        </w:numPr>
        <w:tabs>
          <w:tab w:val="left" w:pos="1418"/>
        </w:tabs>
        <w:ind w:left="567"/>
        <w:rPr>
          <w:sz w:val="26"/>
          <w:szCs w:val="26"/>
          <w:lang w:val="es-CR"/>
        </w:rPr>
      </w:pPr>
      <w:bookmarkStart w:id="216" w:name="_Toc397552102"/>
      <w:bookmarkStart w:id="217" w:name="_Toc291587859"/>
      <w:r w:rsidRPr="00D01BAE">
        <w:rPr>
          <w:sz w:val="26"/>
          <w:szCs w:val="26"/>
          <w:lang w:val="es-CR"/>
        </w:rPr>
        <w:t>ANEXO I: Portafolio de Proyecto</w:t>
      </w:r>
      <w:bookmarkEnd w:id="216"/>
    </w:p>
    <w:p w:rsidR="004006C1" w:rsidRPr="00D01BAE" w:rsidRDefault="004006C1" w:rsidP="004006C1">
      <w:pPr>
        <w:rPr>
          <w:lang w:val="es-CR"/>
        </w:rPr>
      </w:pPr>
      <w:bookmarkStart w:id="218" w:name="_Toc88538699"/>
      <w:bookmarkStart w:id="219" w:name="_Toc152479785"/>
      <w:bookmarkStart w:id="220" w:name="_Toc153275817"/>
      <w:r w:rsidRPr="00D01BAE">
        <w:rPr>
          <w:lang w:val="es-CR"/>
        </w:rPr>
        <w:t xml:space="preserve">A continuación se presenta el Portafolio de Proyectos, el cual contempla una descripción general de cada uno de los sistemas de información que deben ser desarrollados en los próximos tres años para las áreas sustantivas y de apoyo de la Institución. Es importante recalcar que existen proyectos relacionados con los sistemas de apoyo, que si bien es cierto están contemplados en este Plan, están en ejecución en sus fases de determinación de requerimientos, términos de referencia, análisis de mercado y evaluación de proveedores, así como en preparación para contrataciones y ejecución de proyectos. </w:t>
      </w:r>
    </w:p>
    <w:p w:rsidR="004006C1" w:rsidRDefault="004006C1" w:rsidP="004006C1">
      <w:pPr>
        <w:rPr>
          <w:lang w:val="es-CR"/>
        </w:rPr>
      </w:pPr>
    </w:p>
    <w:p w:rsidR="004006C1" w:rsidRDefault="004006C1" w:rsidP="00417F25">
      <w:pPr>
        <w:pStyle w:val="Ttulo2"/>
        <w:numPr>
          <w:ilvl w:val="0"/>
          <w:numId w:val="32"/>
        </w:numPr>
        <w:tabs>
          <w:tab w:val="left" w:pos="1276"/>
        </w:tabs>
        <w:rPr>
          <w:sz w:val="26"/>
          <w:szCs w:val="26"/>
          <w:lang w:val="es-CR"/>
        </w:rPr>
      </w:pPr>
      <w:bookmarkStart w:id="221" w:name="_Toc397552103"/>
      <w:r>
        <w:rPr>
          <w:sz w:val="26"/>
          <w:szCs w:val="26"/>
          <w:lang w:val="es-CR"/>
        </w:rPr>
        <w:t>Plataforma Tecnológica</w:t>
      </w:r>
      <w:bookmarkEnd w:id="221"/>
    </w:p>
    <w:tbl>
      <w:tblPr>
        <w:tblW w:w="8860" w:type="dxa"/>
        <w:jc w:val="center"/>
        <w:tblLook w:val="0000" w:firstRow="0" w:lastRow="0" w:firstColumn="0" w:lastColumn="0" w:noHBand="0" w:noVBand="0"/>
      </w:tblPr>
      <w:tblGrid>
        <w:gridCol w:w="2168"/>
        <w:gridCol w:w="200"/>
        <w:gridCol w:w="59"/>
        <w:gridCol w:w="138"/>
        <w:gridCol w:w="6280"/>
        <w:gridCol w:w="15"/>
      </w:tblGrid>
      <w:tr w:rsidR="004006C1" w:rsidRPr="00463BAA" w:rsidTr="00C557F6">
        <w:trPr>
          <w:cantSplit/>
          <w:jc w:val="center"/>
        </w:trPr>
        <w:tc>
          <w:tcPr>
            <w:tcW w:w="8860" w:type="dxa"/>
            <w:gridSpan w:val="6"/>
          </w:tcPr>
          <w:p w:rsidR="004006C1" w:rsidRPr="00CB7651" w:rsidRDefault="004006C1" w:rsidP="00417F25">
            <w:pPr>
              <w:pStyle w:val="Ttulo2"/>
              <w:keepLines/>
              <w:numPr>
                <w:ilvl w:val="1"/>
                <w:numId w:val="27"/>
              </w:numPr>
              <w:spacing w:before="200" w:after="200" w:line="276" w:lineRule="auto"/>
              <w:rPr>
                <w:lang w:val="es-CR"/>
              </w:rPr>
            </w:pPr>
            <w:r w:rsidRPr="00D01BAE">
              <w:rPr>
                <w:lang w:val="es-CR"/>
              </w:rPr>
              <w:br w:type="page"/>
            </w:r>
            <w:bookmarkStart w:id="222" w:name="_Toc397552104"/>
            <w:r w:rsidRPr="00D01BAE">
              <w:rPr>
                <w:lang w:val="es-CR"/>
              </w:rPr>
              <w:t>EQUIPO Y PROGRAMAS DE CÓMPUTO PARA EL INAMU</w:t>
            </w:r>
            <w:bookmarkEnd w:id="222"/>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Descripción</w:t>
            </w:r>
          </w:p>
        </w:tc>
        <w:tc>
          <w:tcPr>
            <w:tcW w:w="6492" w:type="dxa"/>
            <w:gridSpan w:val="4"/>
          </w:tcPr>
          <w:p w:rsidR="004006C1" w:rsidRPr="0067492F" w:rsidRDefault="004006C1" w:rsidP="00C557F6">
            <w:pPr>
              <w:rPr>
                <w:szCs w:val="20"/>
                <w:lang w:val="es-CR"/>
              </w:rPr>
            </w:pPr>
            <w:r w:rsidRPr="0067492F">
              <w:rPr>
                <w:szCs w:val="20"/>
                <w:lang w:val="es-CR"/>
              </w:rPr>
              <w:t xml:space="preserve">Adquirir activos de tecnología de información para dar soporte a las operaciones de las áreas sustantivas de la institución, desde el punto de vista de gestión automatizada de activos para el INAMU, adquisición de equipo robusto de almacenamiento digital, equipo tecnológico para monitoreo  y unidades de respaldo de corriente (UPS) para la continuidad y protección de los recursos tecnológicos en áreas sustantivas, además de ampliar la integridad del suministro eléctrico para la continuidad operativa. </w:t>
            </w:r>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Objetivo</w:t>
            </w:r>
          </w:p>
        </w:tc>
        <w:tc>
          <w:tcPr>
            <w:tcW w:w="6492" w:type="dxa"/>
            <w:gridSpan w:val="4"/>
          </w:tcPr>
          <w:p w:rsidR="004006C1" w:rsidRPr="0067492F" w:rsidRDefault="004006C1" w:rsidP="00C557F6">
            <w:pPr>
              <w:rPr>
                <w:szCs w:val="20"/>
                <w:lang w:val="es-CR"/>
              </w:rPr>
            </w:pPr>
            <w:r w:rsidRPr="0067492F">
              <w:rPr>
                <w:szCs w:val="20"/>
                <w:lang w:val="es-CR"/>
              </w:rPr>
              <w:t xml:space="preserve">Apoyar la gestión de activos del INAMU utilizando una gestión automatizada de recursos por medio de lectura de códigos. </w:t>
            </w:r>
          </w:p>
          <w:p w:rsidR="004006C1" w:rsidRPr="0067492F" w:rsidRDefault="004006C1" w:rsidP="00C557F6">
            <w:pPr>
              <w:rPr>
                <w:szCs w:val="20"/>
                <w:lang w:val="es-CR"/>
              </w:rPr>
            </w:pPr>
            <w:r w:rsidRPr="0067492F">
              <w:rPr>
                <w:szCs w:val="20"/>
                <w:lang w:val="es-CR"/>
              </w:rPr>
              <w:t>Adquirir equipo especializado para el almacenamiento y procesamiento de información digital para el INAMU (Storage o Blades) y robustecer la plataforma tecnológica para las áreas sustantivas.</w:t>
            </w:r>
          </w:p>
          <w:p w:rsidR="004006C1" w:rsidRPr="0067492F" w:rsidRDefault="004006C1" w:rsidP="00C557F6">
            <w:pPr>
              <w:rPr>
                <w:szCs w:val="20"/>
                <w:lang w:val="es-CR"/>
              </w:rPr>
            </w:pPr>
            <w:r w:rsidRPr="0067492F">
              <w:rPr>
                <w:szCs w:val="20"/>
                <w:lang w:val="es-CR"/>
              </w:rPr>
              <w:t>Adquirir equipo (Pantallas) de monitoreo.</w:t>
            </w:r>
          </w:p>
          <w:p w:rsidR="004006C1" w:rsidRPr="0067492F" w:rsidRDefault="004006C1" w:rsidP="00C557F6">
            <w:pPr>
              <w:rPr>
                <w:szCs w:val="20"/>
                <w:lang w:val="es-CR"/>
              </w:rPr>
            </w:pPr>
            <w:r w:rsidRPr="0067492F">
              <w:rPr>
                <w:szCs w:val="20"/>
                <w:lang w:val="es-CR"/>
              </w:rPr>
              <w:t xml:space="preserve">Robustecer los procedimientos de continuidad de la misión crítica de la institución por medio de unidades de respaldo de corriente eléctrica en caso de suspensión del servicio, y servir como complementos a la </w:t>
            </w:r>
            <w:r>
              <w:rPr>
                <w:szCs w:val="20"/>
                <w:lang w:val="es-CR"/>
              </w:rPr>
              <w:t>planta eléctrica ya disponible.</w:t>
            </w:r>
          </w:p>
        </w:tc>
      </w:tr>
      <w:tr w:rsidR="004006C1" w:rsidRPr="00D13481"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Equipo y requerimientos</w:t>
            </w:r>
          </w:p>
        </w:tc>
        <w:tc>
          <w:tcPr>
            <w:tcW w:w="6492" w:type="dxa"/>
            <w:gridSpan w:val="4"/>
          </w:tcPr>
          <w:p w:rsidR="00AE47F3" w:rsidRDefault="00AE47F3" w:rsidP="004006C1">
            <w:pPr>
              <w:pStyle w:val="Puntos1"/>
              <w:numPr>
                <w:ilvl w:val="0"/>
                <w:numId w:val="12"/>
              </w:numPr>
              <w:tabs>
                <w:tab w:val="clear" w:pos="360"/>
                <w:tab w:val="num" w:pos="1134"/>
              </w:tabs>
              <w:spacing w:before="60" w:line="240" w:lineRule="auto"/>
              <w:ind w:left="1134" w:hanging="425"/>
              <w:rPr>
                <w:lang w:val="es-CR"/>
              </w:rPr>
            </w:pPr>
            <w:r>
              <w:rPr>
                <w:lang w:val="es-CR"/>
              </w:rPr>
              <w:t>Compra de equipo de trabajo (PC) y laptops.</w:t>
            </w:r>
          </w:p>
          <w:p w:rsidR="004006C1" w:rsidRPr="0067492F" w:rsidRDefault="004006C1" w:rsidP="004006C1">
            <w:pPr>
              <w:pStyle w:val="Puntos1"/>
              <w:numPr>
                <w:ilvl w:val="0"/>
                <w:numId w:val="12"/>
              </w:numPr>
              <w:tabs>
                <w:tab w:val="clear" w:pos="360"/>
                <w:tab w:val="num" w:pos="1134"/>
              </w:tabs>
              <w:spacing w:before="60" w:line="240" w:lineRule="auto"/>
              <w:ind w:left="1134" w:hanging="425"/>
              <w:rPr>
                <w:lang w:val="es-CR"/>
              </w:rPr>
            </w:pPr>
            <w:r w:rsidRPr="0067492F">
              <w:rPr>
                <w:lang w:val="es-CR"/>
              </w:rPr>
              <w:t>Adquisición de equipo lector de códigos</w:t>
            </w:r>
            <w:r w:rsidR="00AE47F3">
              <w:rPr>
                <w:lang w:val="es-CR"/>
              </w:rPr>
              <w:t xml:space="preserve"> RFID</w:t>
            </w:r>
          </w:p>
          <w:p w:rsidR="004006C1" w:rsidRPr="0067492F" w:rsidRDefault="004006C1" w:rsidP="004006C1">
            <w:pPr>
              <w:pStyle w:val="Puntos1"/>
              <w:numPr>
                <w:ilvl w:val="0"/>
                <w:numId w:val="12"/>
              </w:numPr>
              <w:tabs>
                <w:tab w:val="clear" w:pos="360"/>
                <w:tab w:val="num" w:pos="1134"/>
              </w:tabs>
              <w:spacing w:before="60" w:line="240" w:lineRule="auto"/>
              <w:ind w:left="1134" w:hanging="425"/>
              <w:rPr>
                <w:lang w:val="es-CR"/>
              </w:rPr>
            </w:pPr>
            <w:r w:rsidRPr="0067492F">
              <w:rPr>
                <w:lang w:val="es-CR"/>
              </w:rPr>
              <w:t>Compra de “Storage”</w:t>
            </w:r>
            <w:r w:rsidR="00D13481">
              <w:rPr>
                <w:lang w:val="es-CR"/>
              </w:rPr>
              <w:t xml:space="preserve"> / Blade</w:t>
            </w:r>
          </w:p>
          <w:p w:rsidR="004006C1" w:rsidRPr="0067492F" w:rsidRDefault="004006C1" w:rsidP="004006C1">
            <w:pPr>
              <w:pStyle w:val="Puntos1"/>
              <w:numPr>
                <w:ilvl w:val="0"/>
                <w:numId w:val="12"/>
              </w:numPr>
              <w:tabs>
                <w:tab w:val="clear" w:pos="360"/>
                <w:tab w:val="num" w:pos="1134"/>
              </w:tabs>
              <w:spacing w:before="60" w:line="240" w:lineRule="auto"/>
              <w:ind w:left="1134" w:hanging="425"/>
              <w:rPr>
                <w:lang w:val="es-CR"/>
              </w:rPr>
            </w:pPr>
            <w:r w:rsidRPr="0067492F">
              <w:rPr>
                <w:lang w:val="es-CR"/>
              </w:rPr>
              <w:t>Compra de equipo para monitoreo (Pantallas)</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67492F">
              <w:rPr>
                <w:lang w:val="es-CR"/>
              </w:rPr>
              <w:t>UPS (aproximadamente 80 unidades) / UPS (aproximadamente para respaldo en dos pisos)</w:t>
            </w:r>
          </w:p>
          <w:p w:rsidR="00D13481" w:rsidRDefault="00D13481" w:rsidP="004006C1">
            <w:pPr>
              <w:pStyle w:val="Puntos1"/>
              <w:numPr>
                <w:ilvl w:val="0"/>
                <w:numId w:val="12"/>
              </w:numPr>
              <w:tabs>
                <w:tab w:val="clear" w:pos="360"/>
                <w:tab w:val="num" w:pos="1134"/>
              </w:tabs>
              <w:spacing w:before="60" w:line="240" w:lineRule="auto"/>
              <w:ind w:left="1134" w:hanging="425"/>
              <w:rPr>
                <w:lang w:val="es-CR"/>
              </w:rPr>
            </w:pPr>
            <w:r>
              <w:rPr>
                <w:lang w:val="es-CR"/>
              </w:rPr>
              <w:t>Compra de Switch 3750 core redundante</w:t>
            </w:r>
          </w:p>
          <w:p w:rsidR="00D13481" w:rsidRDefault="00D13481" w:rsidP="004006C1">
            <w:pPr>
              <w:pStyle w:val="Puntos1"/>
              <w:numPr>
                <w:ilvl w:val="0"/>
                <w:numId w:val="12"/>
              </w:numPr>
              <w:tabs>
                <w:tab w:val="clear" w:pos="360"/>
                <w:tab w:val="num" w:pos="1134"/>
              </w:tabs>
              <w:spacing w:before="60" w:line="240" w:lineRule="auto"/>
              <w:ind w:left="1134" w:hanging="425"/>
              <w:rPr>
                <w:lang w:val="es-CR"/>
              </w:rPr>
            </w:pPr>
            <w:r>
              <w:rPr>
                <w:lang w:val="es-CR"/>
              </w:rPr>
              <w:t>Compra de Switch 2960s (48 puertos) para sede central</w:t>
            </w:r>
          </w:p>
          <w:p w:rsidR="00D13481" w:rsidRDefault="00D13481" w:rsidP="004006C1">
            <w:pPr>
              <w:pStyle w:val="Puntos1"/>
              <w:numPr>
                <w:ilvl w:val="0"/>
                <w:numId w:val="12"/>
              </w:numPr>
              <w:tabs>
                <w:tab w:val="clear" w:pos="360"/>
                <w:tab w:val="num" w:pos="1134"/>
              </w:tabs>
              <w:spacing w:before="60" w:line="240" w:lineRule="auto"/>
              <w:ind w:left="1134" w:hanging="425"/>
              <w:rPr>
                <w:lang w:val="es-CR"/>
              </w:rPr>
            </w:pPr>
            <w:r>
              <w:rPr>
                <w:lang w:val="es-CR"/>
              </w:rPr>
              <w:t>Compra de Switch 2960s (24 puertos) para regionales</w:t>
            </w:r>
          </w:p>
          <w:p w:rsidR="00D13481" w:rsidRDefault="00D13481" w:rsidP="004006C1">
            <w:pPr>
              <w:pStyle w:val="Puntos1"/>
              <w:numPr>
                <w:ilvl w:val="0"/>
                <w:numId w:val="12"/>
              </w:numPr>
              <w:tabs>
                <w:tab w:val="clear" w:pos="360"/>
                <w:tab w:val="num" w:pos="1134"/>
              </w:tabs>
              <w:spacing w:before="60" w:line="240" w:lineRule="auto"/>
              <w:ind w:left="1134" w:hanging="425"/>
              <w:rPr>
                <w:lang w:val="es-CR"/>
              </w:rPr>
            </w:pPr>
            <w:r>
              <w:rPr>
                <w:lang w:val="es-CR"/>
              </w:rPr>
              <w:t>Solución inalámbrica para regionales</w:t>
            </w:r>
          </w:p>
          <w:p w:rsidR="00D13481" w:rsidRDefault="00D13481" w:rsidP="00D13481">
            <w:pPr>
              <w:pStyle w:val="Puntos1"/>
              <w:numPr>
                <w:ilvl w:val="0"/>
                <w:numId w:val="12"/>
              </w:numPr>
              <w:tabs>
                <w:tab w:val="clear" w:pos="360"/>
                <w:tab w:val="num" w:pos="1134"/>
              </w:tabs>
              <w:spacing w:before="60" w:line="240" w:lineRule="auto"/>
              <w:ind w:left="1134" w:hanging="425"/>
              <w:rPr>
                <w:lang w:val="es-CR"/>
              </w:rPr>
            </w:pPr>
            <w:r>
              <w:rPr>
                <w:lang w:val="es-CR"/>
              </w:rPr>
              <w:t>UPS rack para regionales</w:t>
            </w:r>
          </w:p>
          <w:p w:rsidR="00AE47F3" w:rsidRDefault="00AE47F3" w:rsidP="00D13481">
            <w:pPr>
              <w:pStyle w:val="Puntos1"/>
              <w:numPr>
                <w:ilvl w:val="0"/>
                <w:numId w:val="12"/>
              </w:numPr>
              <w:tabs>
                <w:tab w:val="clear" w:pos="360"/>
                <w:tab w:val="num" w:pos="1134"/>
              </w:tabs>
              <w:spacing w:before="60" w:line="240" w:lineRule="auto"/>
              <w:ind w:left="1134" w:hanging="425"/>
              <w:rPr>
                <w:lang w:val="es-CR"/>
              </w:rPr>
            </w:pPr>
            <w:r>
              <w:rPr>
                <w:lang w:val="es-CR"/>
              </w:rPr>
              <w:t>Pizarras inteligentes</w:t>
            </w:r>
          </w:p>
          <w:p w:rsidR="00AE47F3" w:rsidRPr="00D13481" w:rsidRDefault="00AE47F3" w:rsidP="00AE47F3">
            <w:pPr>
              <w:pStyle w:val="Puntos1"/>
              <w:numPr>
                <w:ilvl w:val="0"/>
                <w:numId w:val="0"/>
              </w:numPr>
              <w:spacing w:before="60" w:line="240" w:lineRule="auto"/>
              <w:ind w:left="1134"/>
              <w:rPr>
                <w:lang w:val="es-CR"/>
              </w:rPr>
            </w:pPr>
          </w:p>
          <w:p w:rsidR="004006C1" w:rsidRPr="0067492F" w:rsidRDefault="004006C1" w:rsidP="00AE47F3">
            <w:pPr>
              <w:pStyle w:val="Puntos1"/>
              <w:numPr>
                <w:ilvl w:val="0"/>
                <w:numId w:val="0"/>
              </w:numPr>
              <w:spacing w:before="60" w:line="240" w:lineRule="auto"/>
              <w:ind w:left="709"/>
              <w:rPr>
                <w:lang w:val="es-CR"/>
              </w:rPr>
            </w:pPr>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Alcances</w:t>
            </w:r>
          </w:p>
        </w:tc>
        <w:tc>
          <w:tcPr>
            <w:tcW w:w="6492" w:type="dxa"/>
            <w:gridSpan w:val="4"/>
          </w:tcPr>
          <w:p w:rsidR="004006C1" w:rsidRPr="0067492F" w:rsidRDefault="004006C1" w:rsidP="00C557F6">
            <w:pPr>
              <w:rPr>
                <w:szCs w:val="20"/>
                <w:lang w:val="es-CR"/>
              </w:rPr>
            </w:pPr>
            <w:r w:rsidRPr="0067492F">
              <w:rPr>
                <w:szCs w:val="20"/>
                <w:lang w:val="es-CR"/>
              </w:rPr>
              <w:t>Actualización de los procedimientos de gestión de activos de la Institución por medio de un sistema automatizado y estandarizado.</w:t>
            </w:r>
          </w:p>
          <w:p w:rsidR="004006C1" w:rsidRPr="0067492F" w:rsidRDefault="004006C1" w:rsidP="00C557F6">
            <w:pPr>
              <w:rPr>
                <w:szCs w:val="20"/>
                <w:lang w:val="es-CR"/>
              </w:rPr>
            </w:pPr>
            <w:r w:rsidRPr="0067492F">
              <w:rPr>
                <w:szCs w:val="20"/>
                <w:lang w:val="es-CR"/>
              </w:rPr>
              <w:t>Robustecer la plataforma de almacenamiento de información digital para las áreas sustantivas.</w:t>
            </w:r>
          </w:p>
          <w:p w:rsidR="004006C1" w:rsidRPr="0067492F" w:rsidRDefault="004006C1" w:rsidP="00C557F6">
            <w:pPr>
              <w:rPr>
                <w:szCs w:val="20"/>
                <w:lang w:val="es-CR"/>
              </w:rPr>
            </w:pPr>
            <w:r w:rsidRPr="0067492F">
              <w:rPr>
                <w:szCs w:val="20"/>
                <w:lang w:val="es-CR"/>
              </w:rPr>
              <w:t>Ampliar la capacidad de la plataforma tecnológica que permita un crecimiento ordenado para la institución.</w:t>
            </w:r>
          </w:p>
          <w:p w:rsidR="004006C1" w:rsidRPr="0067492F" w:rsidRDefault="004006C1" w:rsidP="00C557F6">
            <w:pPr>
              <w:rPr>
                <w:szCs w:val="20"/>
                <w:lang w:val="es-CR"/>
              </w:rPr>
            </w:pPr>
            <w:r w:rsidRPr="0067492F">
              <w:rPr>
                <w:szCs w:val="20"/>
                <w:lang w:val="es-CR"/>
              </w:rPr>
              <w:t>Contar con equipo robusto de monitoreo.</w:t>
            </w:r>
          </w:p>
          <w:p w:rsidR="004006C1" w:rsidRPr="0067492F" w:rsidRDefault="004006C1" w:rsidP="00C557F6">
            <w:pPr>
              <w:rPr>
                <w:szCs w:val="20"/>
                <w:lang w:val="es-CR"/>
              </w:rPr>
            </w:pPr>
            <w:r w:rsidRPr="0067492F">
              <w:rPr>
                <w:szCs w:val="20"/>
                <w:lang w:val="es-CR"/>
              </w:rPr>
              <w:t>Complementar el procedimiento de continuidad de las operaciones de misión crítica para el INAMU en caso de una interrupción del servicio eléctrico.</w:t>
            </w:r>
          </w:p>
          <w:p w:rsidR="004006C1" w:rsidRPr="0067492F" w:rsidRDefault="004006C1" w:rsidP="00C557F6">
            <w:pPr>
              <w:rPr>
                <w:szCs w:val="20"/>
                <w:lang w:val="es-CR"/>
              </w:rPr>
            </w:pPr>
            <w:r w:rsidRPr="0067492F">
              <w:rPr>
                <w:szCs w:val="20"/>
                <w:lang w:val="es-CR"/>
              </w:rPr>
              <w:t>Proteger los activos de tecnología en las diferentes áreas sustantivas.</w:t>
            </w:r>
          </w:p>
        </w:tc>
      </w:tr>
      <w:tr w:rsidR="004006C1" w:rsidRPr="00D01BAE" w:rsidTr="00C557F6">
        <w:trPr>
          <w:jc w:val="center"/>
        </w:trPr>
        <w:tc>
          <w:tcPr>
            <w:tcW w:w="2368" w:type="dxa"/>
            <w:gridSpan w:val="2"/>
          </w:tcPr>
          <w:p w:rsidR="004006C1" w:rsidRPr="00D01BAE" w:rsidRDefault="004006C1" w:rsidP="00C557F6">
            <w:pPr>
              <w:jc w:val="left"/>
              <w:rPr>
                <w:szCs w:val="20"/>
                <w:lang w:val="es-CR"/>
              </w:rPr>
            </w:pPr>
            <w:r w:rsidRPr="00D01BAE">
              <w:rPr>
                <w:szCs w:val="20"/>
                <w:lang w:val="es-CR"/>
              </w:rPr>
              <w:br w:type="page"/>
            </w:r>
            <w:r w:rsidRPr="00D01BAE">
              <w:rPr>
                <w:b/>
                <w:bCs/>
                <w:szCs w:val="20"/>
                <w:lang w:val="es-CR"/>
              </w:rPr>
              <w:t>Áreas involucradas</w:t>
            </w:r>
          </w:p>
        </w:tc>
        <w:tc>
          <w:tcPr>
            <w:tcW w:w="6492"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Planificación Institucional.</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sustantivas.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Proveeduría – Activos</w:t>
            </w:r>
          </w:p>
          <w:p w:rsidR="004006C1" w:rsidRPr="00D01BAE" w:rsidRDefault="004006C1" w:rsidP="00C557F6">
            <w:pPr>
              <w:pStyle w:val="PuntosTabla"/>
              <w:numPr>
                <w:ilvl w:val="0"/>
                <w:numId w:val="0"/>
              </w:numPr>
              <w:spacing w:before="60" w:after="0"/>
            </w:pPr>
          </w:p>
        </w:tc>
      </w:tr>
      <w:tr w:rsidR="004006C1" w:rsidRPr="00D01BAE" w:rsidTr="00C557F6">
        <w:trPr>
          <w:jc w:val="center"/>
        </w:trPr>
        <w:tc>
          <w:tcPr>
            <w:tcW w:w="2168" w:type="dxa"/>
          </w:tcPr>
          <w:p w:rsidR="004006C1" w:rsidRPr="00D01BAE" w:rsidRDefault="004006C1" w:rsidP="00C557F6">
            <w:pPr>
              <w:jc w:val="left"/>
              <w:rPr>
                <w:szCs w:val="20"/>
                <w:lang w:val="es-CR"/>
              </w:rPr>
            </w:pPr>
            <w:r w:rsidRPr="00D01BAE">
              <w:rPr>
                <w:b/>
                <w:bCs/>
                <w:szCs w:val="20"/>
                <w:lang w:val="es-CR"/>
              </w:rPr>
              <w:t>Estimación de costo</w:t>
            </w:r>
          </w:p>
        </w:tc>
        <w:tc>
          <w:tcPr>
            <w:tcW w:w="6692" w:type="dxa"/>
            <w:gridSpan w:val="5"/>
          </w:tcPr>
          <w:p w:rsidR="004006C1" w:rsidRPr="00D01BAE" w:rsidRDefault="004006C1" w:rsidP="00AE47F3">
            <w:pPr>
              <w:rPr>
                <w:b/>
                <w:szCs w:val="20"/>
                <w:u w:val="single"/>
                <w:lang w:val="es-CR"/>
              </w:rPr>
            </w:pPr>
            <w:r w:rsidRPr="00D01BAE">
              <w:rPr>
                <w:b/>
                <w:bCs/>
                <w:szCs w:val="20"/>
                <w:u w:val="single"/>
                <w:lang w:val="es-CR"/>
              </w:rPr>
              <w:t>$</w:t>
            </w:r>
            <w:r w:rsidR="00AE47F3">
              <w:rPr>
                <w:b/>
                <w:bCs/>
                <w:szCs w:val="20"/>
                <w:u w:val="single"/>
                <w:lang w:val="es-CR"/>
              </w:rPr>
              <w:t>500,0</w:t>
            </w:r>
            <w:r w:rsidRPr="00D01BAE">
              <w:rPr>
                <w:b/>
                <w:bCs/>
                <w:szCs w:val="20"/>
                <w:u w:val="single"/>
                <w:lang w:val="es-CR"/>
              </w:rPr>
              <w:t>00.00</w:t>
            </w:r>
          </w:p>
        </w:tc>
      </w:tr>
      <w:tr w:rsidR="004006C1" w:rsidRPr="00463BAA" w:rsidTr="00C557F6">
        <w:trPr>
          <w:jc w:val="center"/>
        </w:trPr>
        <w:tc>
          <w:tcPr>
            <w:tcW w:w="2168" w:type="dxa"/>
          </w:tcPr>
          <w:p w:rsidR="004006C1" w:rsidRPr="00D01BAE" w:rsidRDefault="004006C1" w:rsidP="00C557F6">
            <w:pPr>
              <w:jc w:val="left"/>
              <w:rPr>
                <w:szCs w:val="20"/>
                <w:lang w:val="es-CR"/>
              </w:rPr>
            </w:pPr>
            <w:r w:rsidRPr="00D01BAE">
              <w:rPr>
                <w:b/>
                <w:bCs/>
                <w:szCs w:val="20"/>
                <w:lang w:val="es-CR"/>
              </w:rPr>
              <w:t>Estrategia de implantación</w:t>
            </w:r>
          </w:p>
        </w:tc>
        <w:tc>
          <w:tcPr>
            <w:tcW w:w="6692" w:type="dxa"/>
            <w:gridSpan w:val="5"/>
          </w:tcPr>
          <w:p w:rsidR="004006C1" w:rsidRPr="00D01BAE" w:rsidRDefault="004006C1" w:rsidP="00C557F6">
            <w:pPr>
              <w:rPr>
                <w:lang w:val="es-CR"/>
              </w:rPr>
            </w:pPr>
            <w:r w:rsidRPr="00D01BAE">
              <w:rPr>
                <w:lang w:val="es-CR"/>
              </w:rPr>
              <w:t xml:space="preserve">Adquisición de un sistema tipo paquete/a la medida para la lectura de códigos, adaptado a los requerimientos de gestión de activos para la institución. Deben contemplarse la integración con el procedimiento de gestión de activos oficial. </w:t>
            </w:r>
          </w:p>
          <w:p w:rsidR="004006C1" w:rsidRPr="00B74966" w:rsidRDefault="004006C1" w:rsidP="00C557F6">
            <w:pPr>
              <w:rPr>
                <w:lang w:val="es-CR"/>
              </w:rPr>
            </w:pPr>
            <w:r w:rsidRPr="00D01BAE">
              <w:rPr>
                <w:lang w:val="es-CR"/>
              </w:rPr>
              <w:t>Adquirir/Arrendar equipo de almacenamiento tipo Storage o Blades, y equipo de monitoreo. El equipo tecnológico debe ser compatible con los servicios y activos que componen la plataforma tecnológi</w:t>
            </w:r>
            <w:r>
              <w:rPr>
                <w:lang w:val="es-CR"/>
              </w:rPr>
              <w:t>ca al momento de ser adquirido.</w:t>
            </w:r>
          </w:p>
        </w:tc>
      </w:tr>
      <w:tr w:rsidR="004006C1" w:rsidRPr="00463BAA" w:rsidTr="00C557F6">
        <w:trPr>
          <w:cantSplit/>
          <w:jc w:val="center"/>
        </w:trPr>
        <w:tc>
          <w:tcPr>
            <w:tcW w:w="8860" w:type="dxa"/>
            <w:gridSpan w:val="6"/>
          </w:tcPr>
          <w:p w:rsidR="004006C1" w:rsidRPr="00B74966" w:rsidRDefault="004006C1" w:rsidP="00417F25">
            <w:pPr>
              <w:pStyle w:val="Ttulo2"/>
              <w:keepLines/>
              <w:numPr>
                <w:ilvl w:val="1"/>
                <w:numId w:val="27"/>
              </w:numPr>
              <w:spacing w:before="200" w:after="200" w:line="276" w:lineRule="auto"/>
              <w:ind w:left="1343" w:hanging="708"/>
              <w:jc w:val="center"/>
              <w:rPr>
                <w:lang w:val="es-CR"/>
              </w:rPr>
            </w:pPr>
            <w:bookmarkStart w:id="223" w:name="_Toc397552105"/>
            <w:r w:rsidRPr="00D01BAE">
              <w:rPr>
                <w:lang w:val="es-CR"/>
              </w:rPr>
              <w:t>ADQUISICIÓN DE BIENES INTANGIBLES DE TECNOLOGÍA</w:t>
            </w:r>
            <w:bookmarkEnd w:id="223"/>
          </w:p>
        </w:tc>
      </w:tr>
      <w:tr w:rsidR="004006C1" w:rsidRPr="00463BAA" w:rsidTr="00C557F6">
        <w:trPr>
          <w:jc w:val="center"/>
        </w:trPr>
        <w:tc>
          <w:tcPr>
            <w:tcW w:w="2168" w:type="dxa"/>
          </w:tcPr>
          <w:p w:rsidR="004006C1" w:rsidRPr="00D01BAE" w:rsidRDefault="004006C1" w:rsidP="00C557F6">
            <w:pPr>
              <w:jc w:val="left"/>
              <w:rPr>
                <w:b/>
                <w:bCs/>
                <w:szCs w:val="20"/>
                <w:lang w:val="es-CR"/>
              </w:rPr>
            </w:pPr>
            <w:r w:rsidRPr="00D01BAE">
              <w:rPr>
                <w:b/>
                <w:bCs/>
                <w:szCs w:val="20"/>
                <w:lang w:val="es-CR"/>
              </w:rPr>
              <w:t>Descripción</w:t>
            </w:r>
          </w:p>
        </w:tc>
        <w:tc>
          <w:tcPr>
            <w:tcW w:w="6692" w:type="dxa"/>
            <w:gridSpan w:val="5"/>
          </w:tcPr>
          <w:p w:rsidR="004006C1" w:rsidRPr="00D01BAE" w:rsidRDefault="004006C1" w:rsidP="00C557F6">
            <w:pPr>
              <w:rPr>
                <w:szCs w:val="20"/>
                <w:lang w:val="es-CR"/>
              </w:rPr>
            </w:pPr>
            <w:r w:rsidRPr="00D01BAE">
              <w:rPr>
                <w:szCs w:val="20"/>
                <w:lang w:val="es-CR"/>
              </w:rPr>
              <w:t xml:space="preserve">De acuerdo con los requerimientos de seguridad, disponibilidad e integridad de la información y la plataforma tecnológica del INAMU, se considera la renovación y adquisición de bienes intangibles (licencias) para la plataforma tecnológica; </w:t>
            </w:r>
            <w:r w:rsidRPr="00D01BAE">
              <w:rPr>
                <w:rFonts w:eastAsia="Tahoma" w:cs="Tahoma"/>
                <w:color w:val="000000"/>
                <w:lang w:val="es-CR"/>
              </w:rPr>
              <w:t>está orientado a continuar con el proceso de adquisición y actualización de las licencias de uso del software utilizado en los procesos sustantivos y de apoyo de la Institución</w:t>
            </w:r>
            <w:r w:rsidRPr="00D01BAE">
              <w:rPr>
                <w:szCs w:val="20"/>
                <w:lang w:val="es-CR"/>
              </w:rPr>
              <w:t>.</w:t>
            </w:r>
          </w:p>
        </w:tc>
      </w:tr>
      <w:tr w:rsidR="004006C1" w:rsidRPr="00463BAA" w:rsidTr="00C557F6">
        <w:trPr>
          <w:jc w:val="center"/>
        </w:trPr>
        <w:tc>
          <w:tcPr>
            <w:tcW w:w="2168" w:type="dxa"/>
          </w:tcPr>
          <w:p w:rsidR="004006C1" w:rsidRPr="00D01BAE" w:rsidRDefault="004006C1" w:rsidP="00C557F6">
            <w:pPr>
              <w:jc w:val="left"/>
              <w:rPr>
                <w:b/>
                <w:bCs/>
                <w:szCs w:val="20"/>
                <w:lang w:val="es-CR"/>
              </w:rPr>
            </w:pPr>
            <w:r w:rsidRPr="00D01BAE">
              <w:rPr>
                <w:b/>
                <w:bCs/>
                <w:szCs w:val="20"/>
                <w:lang w:val="es-CR"/>
              </w:rPr>
              <w:t>Objetivo</w:t>
            </w:r>
          </w:p>
        </w:tc>
        <w:tc>
          <w:tcPr>
            <w:tcW w:w="6692" w:type="dxa"/>
            <w:gridSpan w:val="5"/>
          </w:tcPr>
          <w:p w:rsidR="004006C1" w:rsidRPr="00D01BAE" w:rsidRDefault="004006C1" w:rsidP="00C557F6">
            <w:pPr>
              <w:rPr>
                <w:szCs w:val="20"/>
                <w:lang w:val="es-CR"/>
              </w:rPr>
            </w:pPr>
            <w:r w:rsidRPr="00D01BAE">
              <w:rPr>
                <w:szCs w:val="20"/>
                <w:lang w:val="es-CR"/>
              </w:rPr>
              <w:t>Actualizar el licenciamiento de recursos tecnológicos formales/oficiales para la seguridad de la información digital y uso de la infraestructura tecnológica.</w:t>
            </w:r>
          </w:p>
          <w:p w:rsidR="004006C1" w:rsidRPr="00D01BAE" w:rsidRDefault="004006C1" w:rsidP="00C557F6">
            <w:pPr>
              <w:rPr>
                <w:rFonts w:eastAsia="Tahoma" w:cs="Tahoma"/>
                <w:color w:val="000000"/>
                <w:lang w:val="es-CR"/>
              </w:rPr>
            </w:pPr>
            <w:r w:rsidRPr="00D01BAE">
              <w:rPr>
                <w:rFonts w:eastAsia="Tahoma" w:cs="Tahoma"/>
                <w:color w:val="000000"/>
                <w:lang w:val="es-CR"/>
              </w:rPr>
              <w:t>Continuar con el proceso de adquisición y actualización de las licencias de uso de software especializado utilizado por la institución como apoyo tecnológico de su gestión sustantiva y de apoyo, en cumplimiento con toda la normativa y legislación relacionada con la protección de los derechos de autor en materia de Tecnologías Información.</w:t>
            </w:r>
          </w:p>
        </w:tc>
      </w:tr>
      <w:tr w:rsidR="004006C1" w:rsidRPr="00981AC6" w:rsidTr="00C557F6">
        <w:trPr>
          <w:jc w:val="center"/>
        </w:trPr>
        <w:tc>
          <w:tcPr>
            <w:tcW w:w="2368" w:type="dxa"/>
            <w:gridSpan w:val="2"/>
          </w:tcPr>
          <w:p w:rsidR="004006C1" w:rsidRPr="00D01BAE" w:rsidRDefault="004006C1" w:rsidP="00C557F6">
            <w:pPr>
              <w:jc w:val="left"/>
              <w:rPr>
                <w:b/>
                <w:bCs/>
                <w:szCs w:val="20"/>
                <w:lang w:val="es-CR"/>
              </w:rPr>
            </w:pPr>
            <w:r w:rsidRPr="00D01BAE">
              <w:rPr>
                <w:lang w:val="es-CR"/>
              </w:rPr>
              <w:br w:type="page"/>
            </w:r>
            <w:r w:rsidRPr="00D01BAE">
              <w:rPr>
                <w:b/>
                <w:bCs/>
                <w:szCs w:val="20"/>
                <w:lang w:val="es-CR"/>
              </w:rPr>
              <w:t>Equipo y requerimientos</w:t>
            </w:r>
          </w:p>
        </w:tc>
        <w:tc>
          <w:tcPr>
            <w:tcW w:w="6492"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Licenciamiento de Backup SAM</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Licenciamiento software de gobierno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Licenciamiento de Antivirus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Shift</w:t>
            </w:r>
            <w:r w:rsidR="00311371">
              <w:rPr>
                <w:lang w:val="es-CR"/>
              </w:rPr>
              <w:t xml:space="preserve"> Cursos Virtuales</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Software de monitoreo</w:t>
            </w:r>
          </w:p>
          <w:p w:rsidR="00A81644" w:rsidRDefault="00A81644" w:rsidP="004006C1">
            <w:pPr>
              <w:pStyle w:val="Puntos1"/>
              <w:numPr>
                <w:ilvl w:val="0"/>
                <w:numId w:val="12"/>
              </w:numPr>
              <w:tabs>
                <w:tab w:val="clear" w:pos="360"/>
                <w:tab w:val="num" w:pos="1134"/>
              </w:tabs>
              <w:spacing w:before="60" w:line="240" w:lineRule="auto"/>
              <w:ind w:left="1134" w:hanging="425"/>
              <w:rPr>
                <w:lang w:val="es-CR"/>
              </w:rPr>
            </w:pPr>
            <w:r>
              <w:rPr>
                <w:lang w:val="es-CR"/>
              </w:rPr>
              <w:t>Software Master Lex</w:t>
            </w:r>
          </w:p>
          <w:p w:rsidR="00981AC6" w:rsidRPr="00D01BAE" w:rsidRDefault="00981AC6" w:rsidP="004006C1">
            <w:pPr>
              <w:pStyle w:val="Puntos1"/>
              <w:numPr>
                <w:ilvl w:val="0"/>
                <w:numId w:val="12"/>
              </w:numPr>
              <w:tabs>
                <w:tab w:val="clear" w:pos="360"/>
                <w:tab w:val="num" w:pos="1134"/>
              </w:tabs>
              <w:spacing w:before="60" w:line="240" w:lineRule="auto"/>
              <w:ind w:left="1134" w:hanging="425"/>
              <w:rPr>
                <w:lang w:val="es-CR"/>
              </w:rPr>
            </w:pPr>
            <w:r>
              <w:rPr>
                <w:lang w:val="es-CR"/>
              </w:rPr>
              <w:t>Licenciamiento de software para micrófonos, sistema de grabaciones de la Junta Directiva.</w:t>
            </w:r>
          </w:p>
          <w:p w:rsidR="004006C1" w:rsidRPr="00D01BAE" w:rsidRDefault="004006C1" w:rsidP="00C557F6">
            <w:pPr>
              <w:pStyle w:val="PuntosTabla"/>
              <w:numPr>
                <w:ilvl w:val="0"/>
                <w:numId w:val="0"/>
              </w:numPr>
              <w:spacing w:before="60" w:after="0"/>
            </w:pPr>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Alcances</w:t>
            </w:r>
          </w:p>
        </w:tc>
        <w:tc>
          <w:tcPr>
            <w:tcW w:w="6492" w:type="dxa"/>
            <w:gridSpan w:val="4"/>
          </w:tcPr>
          <w:p w:rsidR="004006C1" w:rsidRPr="00D01BAE" w:rsidRDefault="004006C1" w:rsidP="00C557F6">
            <w:pPr>
              <w:rPr>
                <w:szCs w:val="20"/>
                <w:lang w:val="es-CR"/>
              </w:rPr>
            </w:pPr>
            <w:r w:rsidRPr="00D01BAE">
              <w:rPr>
                <w:szCs w:val="20"/>
                <w:lang w:val="es-CR"/>
              </w:rPr>
              <w:t>Continuar con los procedimientos de respaldo de información en la plataforma tecnológica (Backup).</w:t>
            </w:r>
          </w:p>
          <w:p w:rsidR="004006C1" w:rsidRPr="00D01BAE" w:rsidRDefault="004006C1" w:rsidP="00C557F6">
            <w:pPr>
              <w:rPr>
                <w:szCs w:val="20"/>
                <w:lang w:val="es-CR"/>
              </w:rPr>
            </w:pPr>
            <w:r w:rsidRPr="00D01BAE">
              <w:rPr>
                <w:szCs w:val="20"/>
                <w:lang w:val="es-CR"/>
              </w:rPr>
              <w:t xml:space="preserve">Cumplir con los requerimientos de tecnología de gobierno. </w:t>
            </w:r>
          </w:p>
          <w:p w:rsidR="004006C1" w:rsidRPr="00D01BAE" w:rsidRDefault="004006C1" w:rsidP="00C557F6">
            <w:pPr>
              <w:rPr>
                <w:szCs w:val="20"/>
                <w:lang w:val="es-CR"/>
              </w:rPr>
            </w:pPr>
            <w:r w:rsidRPr="00D01BAE">
              <w:rPr>
                <w:szCs w:val="20"/>
                <w:lang w:val="es-CR"/>
              </w:rPr>
              <w:t>Continuar con los procedimientos de seguridad y monitoreo de la información digital y la infraestructura tecnológica.</w:t>
            </w:r>
          </w:p>
        </w:tc>
      </w:tr>
      <w:tr w:rsidR="004006C1" w:rsidRPr="00D01BAE" w:rsidTr="00C557F6">
        <w:trPr>
          <w:jc w:val="center"/>
        </w:trPr>
        <w:tc>
          <w:tcPr>
            <w:tcW w:w="2368" w:type="dxa"/>
            <w:gridSpan w:val="2"/>
          </w:tcPr>
          <w:p w:rsidR="004006C1" w:rsidRPr="00D01BAE" w:rsidRDefault="004006C1" w:rsidP="00C557F6">
            <w:pPr>
              <w:jc w:val="left"/>
              <w:rPr>
                <w:szCs w:val="20"/>
                <w:lang w:val="es-CR"/>
              </w:rPr>
            </w:pPr>
            <w:r w:rsidRPr="00D01BAE">
              <w:rPr>
                <w:szCs w:val="20"/>
                <w:lang w:val="es-CR"/>
              </w:rPr>
              <w:br w:type="page"/>
            </w:r>
            <w:r w:rsidRPr="00D01BAE">
              <w:rPr>
                <w:b/>
                <w:bCs/>
                <w:szCs w:val="20"/>
                <w:lang w:val="es-CR"/>
              </w:rPr>
              <w:t>Áreas involucradas</w:t>
            </w:r>
          </w:p>
        </w:tc>
        <w:tc>
          <w:tcPr>
            <w:tcW w:w="6492"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Tabla"/>
              <w:numPr>
                <w:ilvl w:val="0"/>
                <w:numId w:val="0"/>
              </w:numPr>
              <w:spacing w:before="60" w:after="0"/>
            </w:pPr>
          </w:p>
        </w:tc>
      </w:tr>
      <w:tr w:rsidR="004006C1" w:rsidRPr="00D01BAE"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Estimación de costo</w:t>
            </w:r>
          </w:p>
        </w:tc>
        <w:tc>
          <w:tcPr>
            <w:tcW w:w="6492" w:type="dxa"/>
            <w:gridSpan w:val="4"/>
          </w:tcPr>
          <w:p w:rsidR="004006C1" w:rsidRPr="00D01BAE" w:rsidRDefault="00A81644" w:rsidP="00C219F6">
            <w:pPr>
              <w:rPr>
                <w:b/>
                <w:bCs/>
                <w:szCs w:val="20"/>
                <w:u w:val="single"/>
                <w:lang w:val="es-CR"/>
              </w:rPr>
            </w:pPr>
            <w:r>
              <w:rPr>
                <w:b/>
                <w:bCs/>
                <w:szCs w:val="20"/>
                <w:u w:val="single"/>
                <w:lang w:val="es-CR"/>
              </w:rPr>
              <w:t>$</w:t>
            </w:r>
            <w:r w:rsidR="00C219F6">
              <w:rPr>
                <w:b/>
                <w:bCs/>
                <w:szCs w:val="20"/>
                <w:u w:val="single"/>
                <w:lang w:val="es-CR"/>
              </w:rPr>
              <w:t>720,0</w:t>
            </w:r>
            <w:r w:rsidR="004006C1" w:rsidRPr="00D01BAE">
              <w:rPr>
                <w:b/>
                <w:bCs/>
                <w:szCs w:val="20"/>
                <w:u w:val="single"/>
                <w:lang w:val="es-CR"/>
              </w:rPr>
              <w:t>00.00</w:t>
            </w:r>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Estrategia de implantación</w:t>
            </w:r>
          </w:p>
        </w:tc>
        <w:tc>
          <w:tcPr>
            <w:tcW w:w="6492" w:type="dxa"/>
            <w:gridSpan w:val="4"/>
          </w:tcPr>
          <w:p w:rsidR="004006C1" w:rsidRPr="00D01BAE" w:rsidRDefault="004006C1" w:rsidP="00C557F6">
            <w:pPr>
              <w:rPr>
                <w:lang w:val="es-CR"/>
              </w:rPr>
            </w:pPr>
            <w:r w:rsidRPr="00D01BAE">
              <w:rPr>
                <w:lang w:val="es-CR"/>
              </w:rPr>
              <w:t xml:space="preserve">Renovación de sistemas tipo paquete, adaptado a los requerimientos de seguridad tecnológica y cumplimiento regulatorio para la institución. Deben contemplarse la integración con los procedimientos de tecnología oficiales del INAMU. </w:t>
            </w:r>
          </w:p>
        </w:tc>
      </w:tr>
      <w:tr w:rsidR="004006C1" w:rsidRPr="00463BAA" w:rsidTr="00C557F6">
        <w:trPr>
          <w:cantSplit/>
          <w:jc w:val="center"/>
        </w:trPr>
        <w:tc>
          <w:tcPr>
            <w:tcW w:w="8860" w:type="dxa"/>
            <w:gridSpan w:val="6"/>
          </w:tcPr>
          <w:p w:rsidR="004006C1" w:rsidRPr="00B74966" w:rsidRDefault="004006C1" w:rsidP="00417F25">
            <w:pPr>
              <w:pStyle w:val="Ttulo2"/>
              <w:keepLines/>
              <w:numPr>
                <w:ilvl w:val="1"/>
                <w:numId w:val="27"/>
              </w:numPr>
              <w:spacing w:before="200" w:after="200" w:line="276" w:lineRule="auto"/>
              <w:ind w:left="1343" w:hanging="708"/>
              <w:rPr>
                <w:lang w:val="es-CR"/>
              </w:rPr>
            </w:pPr>
            <w:r w:rsidRPr="00D01BAE">
              <w:rPr>
                <w:rFonts w:ascii="Perpetua" w:eastAsiaTheme="minorHAnsi" w:hAnsi="Perpetua" w:cstheme="minorBidi"/>
                <w:b w:val="0"/>
                <w:bCs w:val="0"/>
                <w:color w:val="auto"/>
                <w:sz w:val="22"/>
                <w:szCs w:val="22"/>
                <w:lang w:val="es-CR"/>
              </w:rPr>
              <w:br w:type="page"/>
            </w:r>
            <w:bookmarkStart w:id="224" w:name="_Toc397552106"/>
            <w:r w:rsidRPr="00D01BAE">
              <w:rPr>
                <w:lang w:val="es-CR"/>
              </w:rPr>
              <w:t>ARRENDAMIENTO DE EQUIPO DE CÓMPUTO</w:t>
            </w:r>
            <w:bookmarkEnd w:id="224"/>
          </w:p>
        </w:tc>
      </w:tr>
      <w:tr w:rsidR="004006C1" w:rsidRPr="00463BAA" w:rsidTr="00C557F6">
        <w:trPr>
          <w:jc w:val="center"/>
        </w:trPr>
        <w:tc>
          <w:tcPr>
            <w:tcW w:w="2168" w:type="dxa"/>
          </w:tcPr>
          <w:p w:rsidR="004006C1" w:rsidRPr="00D01BAE" w:rsidRDefault="004006C1" w:rsidP="00C557F6">
            <w:pPr>
              <w:jc w:val="left"/>
              <w:rPr>
                <w:b/>
                <w:bCs/>
                <w:szCs w:val="20"/>
                <w:lang w:val="es-CR"/>
              </w:rPr>
            </w:pPr>
            <w:r w:rsidRPr="00D01BAE">
              <w:rPr>
                <w:b/>
                <w:bCs/>
                <w:szCs w:val="20"/>
                <w:lang w:val="es-CR"/>
              </w:rPr>
              <w:t>Descripción</w:t>
            </w:r>
          </w:p>
        </w:tc>
        <w:tc>
          <w:tcPr>
            <w:tcW w:w="6692" w:type="dxa"/>
            <w:gridSpan w:val="5"/>
          </w:tcPr>
          <w:p w:rsidR="004006C1" w:rsidRPr="00D01BAE" w:rsidRDefault="004006C1" w:rsidP="00C557F6">
            <w:pPr>
              <w:rPr>
                <w:szCs w:val="20"/>
                <w:lang w:val="es-CR"/>
              </w:rPr>
            </w:pPr>
            <w:r w:rsidRPr="00D01BAE">
              <w:rPr>
                <w:szCs w:val="20"/>
                <w:lang w:val="es-CR"/>
              </w:rPr>
              <w:t xml:space="preserve">De acuerdo con los requerimientos de uso de activos de tecnológica del INAMU, además de los requerimientos y necesidades de gestión y mantenimiento de activos de tecnología, se considera el arrendamiento de equipo de cómputo para las áreas sustantivas y de apoyo de la </w:t>
            </w:r>
            <w:r>
              <w:rPr>
                <w:szCs w:val="20"/>
                <w:lang w:val="es-CR"/>
              </w:rPr>
              <w:t>institución.</w:t>
            </w:r>
          </w:p>
        </w:tc>
      </w:tr>
      <w:tr w:rsidR="004006C1" w:rsidRPr="00463BAA" w:rsidTr="00C557F6">
        <w:trPr>
          <w:jc w:val="center"/>
        </w:trPr>
        <w:tc>
          <w:tcPr>
            <w:tcW w:w="2168" w:type="dxa"/>
          </w:tcPr>
          <w:p w:rsidR="004006C1" w:rsidRPr="00D01BAE" w:rsidRDefault="004006C1" w:rsidP="00C557F6">
            <w:pPr>
              <w:jc w:val="left"/>
              <w:rPr>
                <w:b/>
                <w:bCs/>
                <w:szCs w:val="20"/>
                <w:lang w:val="es-CR"/>
              </w:rPr>
            </w:pPr>
            <w:r w:rsidRPr="00D01BAE">
              <w:rPr>
                <w:b/>
                <w:bCs/>
                <w:szCs w:val="20"/>
                <w:lang w:val="es-CR"/>
              </w:rPr>
              <w:t>Objetivo</w:t>
            </w:r>
          </w:p>
        </w:tc>
        <w:tc>
          <w:tcPr>
            <w:tcW w:w="6692" w:type="dxa"/>
            <w:gridSpan w:val="5"/>
          </w:tcPr>
          <w:p w:rsidR="004006C1" w:rsidRPr="00D01BAE" w:rsidRDefault="004006C1" w:rsidP="00C557F6">
            <w:pPr>
              <w:rPr>
                <w:szCs w:val="20"/>
                <w:lang w:val="es-CR"/>
              </w:rPr>
            </w:pPr>
            <w:r w:rsidRPr="00D01BAE">
              <w:rPr>
                <w:szCs w:val="20"/>
                <w:lang w:val="es-CR"/>
              </w:rPr>
              <w:t>Contratar el arrendamiento de equipo de cómputo necesario para la operación funcional de las diferentes áreas de la institución, considerando los procesos de adquisición, mantenimiento y garantía de los activos de tecnología.</w:t>
            </w:r>
          </w:p>
          <w:p w:rsidR="004006C1" w:rsidRPr="00D01BAE" w:rsidRDefault="004006C1" w:rsidP="00C557F6">
            <w:pPr>
              <w:rPr>
                <w:szCs w:val="20"/>
                <w:lang w:val="es-CR"/>
              </w:rPr>
            </w:pPr>
            <w:r w:rsidRPr="00D01BAE">
              <w:rPr>
                <w:rFonts w:cs="Tahoma"/>
                <w:lang w:val="es-CR"/>
              </w:rPr>
              <w:t>Continuar con el proceso de adquisición y actualización de los diferentes equipos de cómputo y equipos periféricos requeridos para mantener vigente y sobre todo proveer la infraestructura tecnológica requerida para evitar la obsolescencia en materia de tecnologías de información, garantizando las plataformas necesarias para apoyar los procesos sustantivos y de apoyo del Instituto</w:t>
            </w:r>
          </w:p>
        </w:tc>
      </w:tr>
      <w:tr w:rsidR="004006C1" w:rsidRPr="00D01BAE" w:rsidTr="00C557F6">
        <w:trPr>
          <w:jc w:val="center"/>
        </w:trPr>
        <w:tc>
          <w:tcPr>
            <w:tcW w:w="2368" w:type="dxa"/>
            <w:gridSpan w:val="2"/>
          </w:tcPr>
          <w:p w:rsidR="004006C1" w:rsidRPr="00D01BAE" w:rsidRDefault="004006C1" w:rsidP="00C557F6">
            <w:pPr>
              <w:jc w:val="left"/>
              <w:rPr>
                <w:b/>
                <w:bCs/>
                <w:szCs w:val="20"/>
                <w:lang w:val="es-CR"/>
              </w:rPr>
            </w:pPr>
            <w:r w:rsidRPr="00D01BAE">
              <w:rPr>
                <w:lang w:val="es-CR"/>
              </w:rPr>
              <w:br w:type="page"/>
            </w:r>
            <w:r w:rsidRPr="00D01BAE">
              <w:rPr>
                <w:b/>
                <w:bCs/>
                <w:szCs w:val="20"/>
                <w:lang w:val="es-CR"/>
              </w:rPr>
              <w:t>Equipo y requerimientos</w:t>
            </w:r>
          </w:p>
        </w:tc>
        <w:tc>
          <w:tcPr>
            <w:tcW w:w="6492"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Equipo de cómputo</w:t>
            </w:r>
          </w:p>
          <w:p w:rsidR="004006C1" w:rsidRPr="00D01BAE" w:rsidRDefault="004006C1" w:rsidP="00C557F6">
            <w:pPr>
              <w:pStyle w:val="PuntosTabla"/>
              <w:numPr>
                <w:ilvl w:val="0"/>
                <w:numId w:val="0"/>
              </w:numPr>
              <w:spacing w:before="60" w:after="0"/>
            </w:pPr>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Alcances</w:t>
            </w:r>
          </w:p>
        </w:tc>
        <w:tc>
          <w:tcPr>
            <w:tcW w:w="6492" w:type="dxa"/>
            <w:gridSpan w:val="4"/>
          </w:tcPr>
          <w:p w:rsidR="004006C1" w:rsidRPr="00D01BAE" w:rsidRDefault="004006C1" w:rsidP="00C557F6">
            <w:pPr>
              <w:rPr>
                <w:rFonts w:cs="Tahoma"/>
                <w:lang w:val="es-CR"/>
              </w:rPr>
            </w:pPr>
            <w:r w:rsidRPr="00D01BAE">
              <w:rPr>
                <w:rFonts w:cs="Tahoma"/>
                <w:lang w:val="es-CR"/>
              </w:rPr>
              <w:t>Continuar con el proceso de dotación y/o sustitución de los equipos de cómputo en las diferentes áreas sustantivas que la requieran.</w:t>
            </w:r>
          </w:p>
          <w:p w:rsidR="004006C1" w:rsidRPr="00D01BAE" w:rsidRDefault="004006C1" w:rsidP="00C557F6">
            <w:pPr>
              <w:rPr>
                <w:szCs w:val="20"/>
                <w:lang w:val="es-CR"/>
              </w:rPr>
            </w:pPr>
            <w:r w:rsidRPr="00D01BAE">
              <w:rPr>
                <w:rFonts w:cs="Tahoma"/>
                <w:lang w:val="es-CR"/>
              </w:rPr>
              <w:t>Continuar con la adquisición de dispositivos periféricos requeridos para mantener la vigencia de la plataforma tecnológica</w:t>
            </w:r>
            <w:r>
              <w:rPr>
                <w:szCs w:val="20"/>
                <w:lang w:val="es-CR"/>
              </w:rPr>
              <w:t xml:space="preserve">. </w:t>
            </w:r>
          </w:p>
        </w:tc>
      </w:tr>
      <w:tr w:rsidR="004006C1" w:rsidRPr="00D01BAE" w:rsidTr="00C557F6">
        <w:trPr>
          <w:jc w:val="center"/>
        </w:trPr>
        <w:tc>
          <w:tcPr>
            <w:tcW w:w="2368" w:type="dxa"/>
            <w:gridSpan w:val="2"/>
          </w:tcPr>
          <w:p w:rsidR="004006C1" w:rsidRPr="00D01BAE" w:rsidRDefault="004006C1" w:rsidP="00C557F6">
            <w:pPr>
              <w:jc w:val="left"/>
              <w:rPr>
                <w:szCs w:val="20"/>
                <w:lang w:val="es-CR"/>
              </w:rPr>
            </w:pPr>
            <w:r w:rsidRPr="00D01BAE">
              <w:rPr>
                <w:szCs w:val="20"/>
                <w:lang w:val="es-CR"/>
              </w:rPr>
              <w:br w:type="page"/>
            </w:r>
            <w:r w:rsidRPr="00D01BAE">
              <w:rPr>
                <w:b/>
                <w:bCs/>
                <w:szCs w:val="20"/>
                <w:lang w:val="es-CR"/>
              </w:rPr>
              <w:t>Áreas involucradas</w:t>
            </w:r>
          </w:p>
        </w:tc>
        <w:tc>
          <w:tcPr>
            <w:tcW w:w="6492"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Sustantivas y de Apoyo.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Proveeduría – Activos.</w:t>
            </w:r>
          </w:p>
          <w:p w:rsidR="004006C1" w:rsidRPr="00D01BAE" w:rsidRDefault="004006C1" w:rsidP="00C557F6">
            <w:pPr>
              <w:pStyle w:val="PuntosTabla"/>
              <w:numPr>
                <w:ilvl w:val="0"/>
                <w:numId w:val="0"/>
              </w:numPr>
              <w:spacing w:before="60" w:after="0"/>
            </w:pPr>
          </w:p>
        </w:tc>
      </w:tr>
      <w:tr w:rsidR="004006C1" w:rsidRPr="00463BAA" w:rsidTr="00C557F6">
        <w:trPr>
          <w:jc w:val="center"/>
        </w:trPr>
        <w:tc>
          <w:tcPr>
            <w:tcW w:w="2368" w:type="dxa"/>
            <w:gridSpan w:val="2"/>
          </w:tcPr>
          <w:p w:rsidR="004006C1" w:rsidRPr="00D01BAE" w:rsidRDefault="004006C1" w:rsidP="00C557F6">
            <w:pPr>
              <w:jc w:val="left"/>
              <w:rPr>
                <w:szCs w:val="20"/>
                <w:lang w:val="es-CR"/>
              </w:rPr>
            </w:pPr>
            <w:r w:rsidRPr="00D01BAE">
              <w:rPr>
                <w:b/>
                <w:bCs/>
                <w:szCs w:val="20"/>
                <w:lang w:val="es-CR"/>
              </w:rPr>
              <w:t>Estimación tiempo</w:t>
            </w:r>
          </w:p>
        </w:tc>
        <w:tc>
          <w:tcPr>
            <w:tcW w:w="6492" w:type="dxa"/>
            <w:gridSpan w:val="4"/>
          </w:tcPr>
          <w:p w:rsidR="004006C1" w:rsidRPr="00D01BAE" w:rsidRDefault="004006C1" w:rsidP="00932C3C">
            <w:pPr>
              <w:rPr>
                <w:b/>
                <w:bCs/>
                <w:szCs w:val="20"/>
                <w:lang w:val="es-CR"/>
              </w:rPr>
            </w:pPr>
            <w:r w:rsidRPr="00D01BAE">
              <w:rPr>
                <w:b/>
                <w:bCs/>
                <w:szCs w:val="20"/>
                <w:lang w:val="es-CR"/>
              </w:rPr>
              <w:t xml:space="preserve">36  meses  </w:t>
            </w:r>
            <w:r w:rsidRPr="00D01BAE">
              <w:rPr>
                <w:bCs/>
                <w:szCs w:val="20"/>
                <w:lang w:val="es-CR"/>
              </w:rPr>
              <w:t xml:space="preserve">a partir del </w:t>
            </w:r>
            <w:r w:rsidR="00932C3C">
              <w:rPr>
                <w:bCs/>
                <w:szCs w:val="20"/>
                <w:lang w:val="es-CR"/>
              </w:rPr>
              <w:t>primer semestre del 2015</w:t>
            </w:r>
          </w:p>
        </w:tc>
      </w:tr>
      <w:tr w:rsidR="004006C1" w:rsidRPr="00D01BAE"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Estimación de costo</w:t>
            </w:r>
          </w:p>
        </w:tc>
        <w:tc>
          <w:tcPr>
            <w:tcW w:w="6492" w:type="dxa"/>
            <w:gridSpan w:val="4"/>
          </w:tcPr>
          <w:p w:rsidR="004006C1" w:rsidRPr="00D01BAE" w:rsidRDefault="004006C1" w:rsidP="00211F81">
            <w:pPr>
              <w:rPr>
                <w:b/>
                <w:bCs/>
                <w:szCs w:val="20"/>
                <w:u w:val="single"/>
                <w:lang w:val="es-CR"/>
              </w:rPr>
            </w:pPr>
            <w:r w:rsidRPr="00D01BAE">
              <w:rPr>
                <w:b/>
                <w:bCs/>
                <w:szCs w:val="20"/>
                <w:u w:val="single"/>
                <w:lang w:val="es-CR"/>
              </w:rPr>
              <w:t>$</w:t>
            </w:r>
            <w:r w:rsidR="00211F81">
              <w:rPr>
                <w:b/>
                <w:bCs/>
                <w:szCs w:val="20"/>
                <w:u w:val="single"/>
                <w:lang w:val="es-CR"/>
              </w:rPr>
              <w:t>220</w:t>
            </w:r>
            <w:r w:rsidRPr="00D01BAE">
              <w:rPr>
                <w:b/>
                <w:bCs/>
                <w:szCs w:val="20"/>
                <w:u w:val="single"/>
                <w:lang w:val="es-CR"/>
              </w:rPr>
              <w:t>,</w:t>
            </w:r>
            <w:r w:rsidR="00211F81">
              <w:rPr>
                <w:b/>
                <w:bCs/>
                <w:szCs w:val="20"/>
                <w:u w:val="single"/>
                <w:lang w:val="es-CR"/>
              </w:rPr>
              <w:t>8</w:t>
            </w:r>
            <w:r w:rsidR="00775CA3">
              <w:rPr>
                <w:b/>
                <w:bCs/>
                <w:szCs w:val="20"/>
                <w:u w:val="single"/>
                <w:lang w:val="es-CR"/>
              </w:rPr>
              <w:t>54</w:t>
            </w:r>
            <w:r w:rsidRPr="00D01BAE">
              <w:rPr>
                <w:b/>
                <w:bCs/>
                <w:szCs w:val="20"/>
                <w:u w:val="single"/>
                <w:lang w:val="es-CR"/>
              </w:rPr>
              <w:t>.00</w:t>
            </w:r>
            <w:r w:rsidRPr="00665396">
              <w:rPr>
                <w:rStyle w:val="Refdenotaalpie"/>
              </w:rPr>
              <w:t xml:space="preserve"> </w:t>
            </w:r>
            <w:r w:rsidRPr="00665396">
              <w:rPr>
                <w:rStyle w:val="Refdenotaalpie"/>
                <w:b/>
                <w:bCs/>
                <w:szCs w:val="20"/>
                <w:lang w:val="es-CR"/>
              </w:rPr>
              <w:footnoteReference w:id="3"/>
            </w:r>
          </w:p>
        </w:tc>
      </w:tr>
      <w:tr w:rsidR="004006C1" w:rsidRPr="00463BAA" w:rsidTr="00C557F6">
        <w:trPr>
          <w:jc w:val="center"/>
        </w:trPr>
        <w:tc>
          <w:tcPr>
            <w:tcW w:w="2368" w:type="dxa"/>
            <w:gridSpan w:val="2"/>
          </w:tcPr>
          <w:p w:rsidR="004006C1" w:rsidRPr="00D01BAE" w:rsidRDefault="004006C1" w:rsidP="00C557F6">
            <w:pPr>
              <w:jc w:val="left"/>
              <w:rPr>
                <w:b/>
                <w:bCs/>
                <w:szCs w:val="20"/>
                <w:lang w:val="es-CR"/>
              </w:rPr>
            </w:pPr>
            <w:r w:rsidRPr="00D01BAE">
              <w:rPr>
                <w:b/>
                <w:bCs/>
                <w:szCs w:val="20"/>
                <w:lang w:val="es-CR"/>
              </w:rPr>
              <w:t>Estrategia de implantación</w:t>
            </w:r>
          </w:p>
        </w:tc>
        <w:tc>
          <w:tcPr>
            <w:tcW w:w="6492" w:type="dxa"/>
            <w:gridSpan w:val="4"/>
          </w:tcPr>
          <w:p w:rsidR="004006C1" w:rsidRPr="00D01BAE" w:rsidRDefault="004006C1" w:rsidP="00C557F6">
            <w:pPr>
              <w:rPr>
                <w:lang w:val="es-CR"/>
              </w:rPr>
            </w:pPr>
            <w:r w:rsidRPr="00D01BAE">
              <w:rPr>
                <w:lang w:val="es-CR"/>
              </w:rPr>
              <w:t xml:space="preserve">Adquisición de equipo de cómputo por medio de proveedor de arrendamiento, que cumpla con servicios para la adquisición, mantenimiento, reemplazo y garantía de activos. </w:t>
            </w:r>
            <w:r w:rsidRPr="00D01BAE">
              <w:rPr>
                <w:rFonts w:cs="Tahoma"/>
                <w:lang w:val="es-CR"/>
              </w:rPr>
              <w:t>Actualización del inventario de hardware en uso y proceso de adquisición a través de los procedimientos de Contratación Administrativa vigentes</w:t>
            </w:r>
          </w:p>
        </w:tc>
      </w:tr>
      <w:tr w:rsidR="004006C1" w:rsidRPr="00463BAA" w:rsidTr="00C557F6">
        <w:trPr>
          <w:gridAfter w:val="1"/>
          <w:wAfter w:w="15" w:type="dxa"/>
          <w:cantSplit/>
          <w:jc w:val="center"/>
        </w:trPr>
        <w:tc>
          <w:tcPr>
            <w:tcW w:w="8845" w:type="dxa"/>
            <w:gridSpan w:val="5"/>
          </w:tcPr>
          <w:p w:rsidR="004006C1" w:rsidRPr="00D01BAE" w:rsidRDefault="004006C1" w:rsidP="00417F25">
            <w:pPr>
              <w:pStyle w:val="Ttulo2"/>
              <w:keepLines/>
              <w:numPr>
                <w:ilvl w:val="1"/>
                <w:numId w:val="27"/>
              </w:numPr>
              <w:spacing w:before="200" w:after="200" w:line="276" w:lineRule="auto"/>
              <w:rPr>
                <w:lang w:val="es-CR"/>
              </w:rPr>
            </w:pPr>
            <w:r w:rsidRPr="00D01BAE">
              <w:rPr>
                <w:lang w:val="es-CR"/>
              </w:rPr>
              <w:br w:type="page"/>
            </w:r>
            <w:bookmarkStart w:id="225" w:name="_Toc397552107"/>
            <w:r w:rsidRPr="00D01BAE">
              <w:rPr>
                <w:lang w:val="es-CR"/>
              </w:rPr>
              <w:t>REMODELACIÓN DE LABORATORIOS DE CÓMPUTO</w:t>
            </w:r>
            <w:bookmarkEnd w:id="225"/>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Descripción</w:t>
            </w:r>
          </w:p>
        </w:tc>
        <w:tc>
          <w:tcPr>
            <w:tcW w:w="6280" w:type="dxa"/>
          </w:tcPr>
          <w:p w:rsidR="004006C1" w:rsidRPr="00D01BAE" w:rsidRDefault="004006C1" w:rsidP="00C557F6">
            <w:pPr>
              <w:rPr>
                <w:szCs w:val="20"/>
                <w:lang w:val="es-CR"/>
              </w:rPr>
            </w:pPr>
            <w:r w:rsidRPr="00D01BAE">
              <w:rPr>
                <w:rFonts w:cs="Tahoma"/>
                <w:lang w:val="es-CR"/>
              </w:rPr>
              <w:t>Con la adquisición de nuevos espacios de trabajo y oficinas para el personal del INAMU, se realiza la remodelación y actualización de los espacios utilizados como laboratorios de cómputo, con el propósito de mejorar y ampliar los servicios que se brindan a las personas usuarias internas y externas a la institución en actividades que se apoyan en tecnologías de información</w:t>
            </w:r>
            <w:r w:rsidRPr="00D01BAE">
              <w:rPr>
                <w:szCs w:val="20"/>
                <w:lang w:val="es-CR"/>
              </w:rPr>
              <w:t xml:space="preserve">. </w:t>
            </w: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Objetivo</w:t>
            </w:r>
          </w:p>
        </w:tc>
        <w:tc>
          <w:tcPr>
            <w:tcW w:w="6280" w:type="dxa"/>
          </w:tcPr>
          <w:p w:rsidR="004006C1" w:rsidRPr="00D01BAE" w:rsidRDefault="004006C1" w:rsidP="00C557F6">
            <w:pPr>
              <w:rPr>
                <w:szCs w:val="20"/>
                <w:lang w:val="es-CR"/>
              </w:rPr>
            </w:pPr>
            <w:r w:rsidRPr="00D01BAE">
              <w:rPr>
                <w:rFonts w:eastAsia="Tahoma" w:cs="Tahoma"/>
                <w:color w:val="000000"/>
                <w:lang w:val="es-CR"/>
              </w:rPr>
              <w:t>Remodelar y acondicionar los espacios utilizados como laboratorios de cómputo que dispone el INAMU, así como actualizar los activos tecnológicos requeridos para equipar los espacios y mejorar los servicios y ofrecer mayor oferta de actividades apoyadas con tecnologías de información.</w:t>
            </w: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Requerimientos</w:t>
            </w:r>
          </w:p>
        </w:tc>
        <w:tc>
          <w:tcPr>
            <w:tcW w:w="6280"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Diseño de los espacios disponibles para los laboratorios de cómputo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Identificación de los servicios a ofrecer para las personas usuarias internas y externas a la institución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Adquirir y/o actualizar los activos de tecnología para cumplir con los requerimientos de los laboratorios</w:t>
            </w:r>
          </w:p>
          <w:p w:rsidR="004006C1" w:rsidRPr="00D01BAE" w:rsidRDefault="004006C1" w:rsidP="00C557F6">
            <w:pPr>
              <w:pStyle w:val="Puntos1"/>
              <w:numPr>
                <w:ilvl w:val="0"/>
                <w:numId w:val="0"/>
              </w:numPr>
              <w:spacing w:before="60" w:line="240" w:lineRule="auto"/>
              <w:rPr>
                <w:lang w:val="es-CR"/>
              </w:rPr>
            </w:pPr>
          </w:p>
        </w:tc>
      </w:tr>
      <w:tr w:rsidR="004006C1" w:rsidRPr="00D01BAE"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Áreas involucradas</w:t>
            </w:r>
          </w:p>
        </w:tc>
        <w:tc>
          <w:tcPr>
            <w:tcW w:w="6280"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tiempo</w:t>
            </w:r>
          </w:p>
        </w:tc>
        <w:tc>
          <w:tcPr>
            <w:tcW w:w="6280" w:type="dxa"/>
          </w:tcPr>
          <w:p w:rsidR="004006C1" w:rsidRPr="00D01BAE" w:rsidRDefault="00775CA3" w:rsidP="00775CA3">
            <w:pPr>
              <w:tabs>
                <w:tab w:val="num" w:pos="1440"/>
              </w:tabs>
              <w:rPr>
                <w:szCs w:val="20"/>
                <w:lang w:val="es-CR"/>
              </w:rPr>
            </w:pPr>
            <w:r>
              <w:rPr>
                <w:b/>
                <w:bCs/>
                <w:szCs w:val="20"/>
                <w:lang w:val="es-CR"/>
              </w:rPr>
              <w:t>6</w:t>
            </w:r>
            <w:r w:rsidR="00932C3C">
              <w:rPr>
                <w:b/>
                <w:bCs/>
                <w:szCs w:val="20"/>
                <w:lang w:val="es-CR"/>
              </w:rPr>
              <w:t xml:space="preserve"> meses </w:t>
            </w:r>
            <w:r w:rsidR="004006C1" w:rsidRPr="00D01BAE">
              <w:rPr>
                <w:bCs/>
                <w:szCs w:val="20"/>
                <w:lang w:val="es-CR"/>
              </w:rPr>
              <w:t xml:space="preserve">a partir del </w:t>
            </w:r>
            <w:r>
              <w:rPr>
                <w:bCs/>
                <w:szCs w:val="20"/>
                <w:lang w:val="es-CR"/>
              </w:rPr>
              <w:t xml:space="preserve">segundo </w:t>
            </w:r>
            <w:r w:rsidR="00932C3C">
              <w:rPr>
                <w:bCs/>
                <w:szCs w:val="20"/>
                <w:lang w:val="es-CR"/>
              </w:rPr>
              <w:t>semestre del 2015</w:t>
            </w:r>
            <w:r w:rsidR="004006C1" w:rsidRPr="00D01BAE">
              <w:rPr>
                <w:bCs/>
                <w:szCs w:val="20"/>
                <w:lang w:val="es-CR"/>
              </w:rPr>
              <w:t>.</w:t>
            </w:r>
          </w:p>
        </w:tc>
      </w:tr>
      <w:tr w:rsidR="004006C1" w:rsidRPr="00D01BAE"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costo</w:t>
            </w:r>
          </w:p>
        </w:tc>
        <w:tc>
          <w:tcPr>
            <w:tcW w:w="6280" w:type="dxa"/>
          </w:tcPr>
          <w:p w:rsidR="004006C1" w:rsidRPr="00D01BAE" w:rsidRDefault="004006C1" w:rsidP="00C557F6">
            <w:pPr>
              <w:tabs>
                <w:tab w:val="num" w:pos="1440"/>
              </w:tabs>
              <w:rPr>
                <w:szCs w:val="20"/>
                <w:lang w:val="es-CR"/>
              </w:rPr>
            </w:pPr>
            <w:r w:rsidRPr="00D01BAE">
              <w:rPr>
                <w:b/>
                <w:bCs/>
                <w:szCs w:val="20"/>
                <w:lang w:val="es-CR"/>
              </w:rPr>
              <w:t>$66,000.00</w:t>
            </w:r>
          </w:p>
        </w:tc>
      </w:tr>
      <w:tr w:rsidR="004006C1" w:rsidRPr="00463BAA" w:rsidTr="00C557F6">
        <w:trPr>
          <w:gridAfter w:val="1"/>
          <w:wAfter w:w="15" w:type="dxa"/>
          <w:cantSplit/>
          <w:jc w:val="center"/>
        </w:trPr>
        <w:tc>
          <w:tcPr>
            <w:tcW w:w="8845" w:type="dxa"/>
            <w:gridSpan w:val="5"/>
          </w:tcPr>
          <w:p w:rsidR="004006C1" w:rsidRPr="00D01BAE" w:rsidRDefault="004006C1" w:rsidP="00417F25">
            <w:pPr>
              <w:pStyle w:val="Ttulo2"/>
              <w:keepLines/>
              <w:numPr>
                <w:ilvl w:val="1"/>
                <w:numId w:val="27"/>
              </w:numPr>
              <w:spacing w:before="200" w:after="200" w:line="276" w:lineRule="auto"/>
              <w:rPr>
                <w:lang w:val="es-CR"/>
              </w:rPr>
            </w:pPr>
            <w:bookmarkStart w:id="226" w:name="_Toc397552108"/>
            <w:r w:rsidRPr="00D01BAE">
              <w:rPr>
                <w:lang w:val="es-CR"/>
              </w:rPr>
              <w:t>SITIO ALTERNO DE PROCESAMIENTO DE INFORMACIÓN</w:t>
            </w:r>
            <w:bookmarkEnd w:id="226"/>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Descripción</w:t>
            </w:r>
          </w:p>
        </w:tc>
        <w:tc>
          <w:tcPr>
            <w:tcW w:w="6280" w:type="dxa"/>
          </w:tcPr>
          <w:p w:rsidR="004006C1" w:rsidRPr="00D01BAE" w:rsidRDefault="004006C1" w:rsidP="00C557F6">
            <w:pPr>
              <w:rPr>
                <w:szCs w:val="20"/>
                <w:lang w:val="es-CR"/>
              </w:rPr>
            </w:pPr>
            <w:r w:rsidRPr="00D01BAE">
              <w:rPr>
                <w:rFonts w:cs="Tahoma"/>
                <w:lang w:val="es-CR"/>
              </w:rPr>
              <w:t>Con el propósito de cumplir con los estándares relacionados a seguridad y disponibilidad de la información, se define un proyecto de procesamiento de información que permita robustecer los procedimientos de continuidad de la plataforma tecnológica, y cumplir con las funciones de misión crítica del INAMU</w:t>
            </w:r>
            <w:r w:rsidRPr="00D01BAE">
              <w:rPr>
                <w:szCs w:val="20"/>
                <w:lang w:val="es-CR"/>
              </w:rPr>
              <w:t xml:space="preserve">. </w:t>
            </w: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Objetivo</w:t>
            </w:r>
          </w:p>
        </w:tc>
        <w:tc>
          <w:tcPr>
            <w:tcW w:w="6280" w:type="dxa"/>
          </w:tcPr>
          <w:p w:rsidR="004006C1" w:rsidRPr="00D01BAE" w:rsidRDefault="004006C1" w:rsidP="00C557F6">
            <w:pPr>
              <w:rPr>
                <w:szCs w:val="20"/>
                <w:lang w:val="es-CR"/>
              </w:rPr>
            </w:pPr>
            <w:r w:rsidRPr="00D01BAE">
              <w:rPr>
                <w:rFonts w:eastAsia="Tahoma" w:cs="Tahoma"/>
                <w:color w:val="000000"/>
                <w:lang w:val="es-CR"/>
              </w:rPr>
              <w:t>Adquirir un centro de procesamiento de información alterno que permita continuar la operación de misión crítica de las áreas funcionales de la institución, además de brindar redundancia en los servicios de procesamiento y almacenamiento de información de la plataforma tecnológica</w:t>
            </w:r>
            <w:r w:rsidRPr="00D01BAE">
              <w:rPr>
                <w:szCs w:val="20"/>
                <w:lang w:val="es-CR"/>
              </w:rPr>
              <w:t>.</w:t>
            </w: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Requerimientos</w:t>
            </w:r>
          </w:p>
        </w:tc>
        <w:tc>
          <w:tcPr>
            <w:tcW w:w="6280"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Sitio alterno de procesamiento de información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Gestión y gobernabilidad de sitio alterno de información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Actualización y oficialización de planes de continuidad y contingencia de la plataforma tecnológica y de negocio</w:t>
            </w:r>
          </w:p>
          <w:p w:rsidR="004006C1" w:rsidRPr="00D01BAE" w:rsidRDefault="004006C1" w:rsidP="00C557F6">
            <w:pPr>
              <w:pStyle w:val="Puntos1"/>
              <w:numPr>
                <w:ilvl w:val="0"/>
                <w:numId w:val="0"/>
              </w:numPr>
              <w:ind w:left="1134"/>
              <w:rPr>
                <w:lang w:val="es-CR"/>
              </w:rPr>
            </w:pPr>
          </w:p>
        </w:tc>
      </w:tr>
      <w:tr w:rsidR="004006C1" w:rsidRPr="00D01BAE"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Áreas involucradas</w:t>
            </w:r>
          </w:p>
        </w:tc>
        <w:tc>
          <w:tcPr>
            <w:tcW w:w="6280"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tiempo</w:t>
            </w:r>
          </w:p>
        </w:tc>
        <w:tc>
          <w:tcPr>
            <w:tcW w:w="6280" w:type="dxa"/>
          </w:tcPr>
          <w:p w:rsidR="004006C1" w:rsidRPr="00D01BAE" w:rsidRDefault="00211F81" w:rsidP="00C557F6">
            <w:pPr>
              <w:tabs>
                <w:tab w:val="num" w:pos="1440"/>
              </w:tabs>
              <w:rPr>
                <w:szCs w:val="20"/>
                <w:lang w:val="es-CR"/>
              </w:rPr>
            </w:pPr>
            <w:r>
              <w:rPr>
                <w:b/>
                <w:bCs/>
                <w:szCs w:val="20"/>
                <w:lang w:val="es-CR"/>
              </w:rPr>
              <w:t>36</w:t>
            </w:r>
            <w:r w:rsidR="00932C3C">
              <w:rPr>
                <w:b/>
                <w:bCs/>
                <w:szCs w:val="20"/>
                <w:lang w:val="es-CR"/>
              </w:rPr>
              <w:t xml:space="preserve"> meses  </w:t>
            </w:r>
            <w:r w:rsidR="004006C1" w:rsidRPr="00D01BAE">
              <w:rPr>
                <w:bCs/>
                <w:szCs w:val="20"/>
                <w:lang w:val="es-CR"/>
              </w:rPr>
              <w:t>a partir del segundo semestre del 2014.</w:t>
            </w:r>
          </w:p>
        </w:tc>
      </w:tr>
      <w:tr w:rsidR="004006C1" w:rsidRPr="00D01BAE"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costo</w:t>
            </w:r>
          </w:p>
        </w:tc>
        <w:tc>
          <w:tcPr>
            <w:tcW w:w="6280" w:type="dxa"/>
          </w:tcPr>
          <w:p w:rsidR="004006C1" w:rsidRPr="00D01BAE" w:rsidRDefault="004006C1" w:rsidP="00427BC3">
            <w:pPr>
              <w:tabs>
                <w:tab w:val="num" w:pos="1440"/>
              </w:tabs>
              <w:rPr>
                <w:szCs w:val="20"/>
                <w:lang w:val="es-CR"/>
              </w:rPr>
            </w:pPr>
            <w:r w:rsidRPr="00D01BAE">
              <w:rPr>
                <w:b/>
                <w:bCs/>
                <w:szCs w:val="20"/>
                <w:lang w:val="es-CR"/>
              </w:rPr>
              <w:t>$</w:t>
            </w:r>
            <w:r w:rsidR="00211F81">
              <w:rPr>
                <w:b/>
                <w:bCs/>
                <w:szCs w:val="20"/>
                <w:lang w:val="es-CR"/>
              </w:rPr>
              <w:t>72,72</w:t>
            </w:r>
            <w:r w:rsidRPr="00D01BAE">
              <w:rPr>
                <w:b/>
                <w:bCs/>
                <w:szCs w:val="20"/>
                <w:lang w:val="es-CR"/>
              </w:rPr>
              <w:t xml:space="preserve">0.00  </w:t>
            </w:r>
          </w:p>
        </w:tc>
      </w:tr>
      <w:tr w:rsidR="004006C1" w:rsidRPr="00463BAA" w:rsidTr="00981AC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Estrategia de implantación</w:t>
            </w:r>
          </w:p>
        </w:tc>
        <w:tc>
          <w:tcPr>
            <w:tcW w:w="6280" w:type="dxa"/>
          </w:tcPr>
          <w:p w:rsidR="004006C1" w:rsidRPr="00D01BAE" w:rsidRDefault="004006C1" w:rsidP="00C557F6">
            <w:pPr>
              <w:rPr>
                <w:lang w:val="es-CR"/>
              </w:rPr>
            </w:pPr>
            <w:r w:rsidRPr="00D01BAE">
              <w:rPr>
                <w:rFonts w:cs="Tahoma"/>
                <w:bCs/>
                <w:lang w:val="es-CR"/>
              </w:rPr>
              <w:t>Contratación de una empresa proveedora especializada en centros de datos, comunicación, transferencia y seguridad de Información que apoye en la formalización de un sitio alterno</w:t>
            </w:r>
            <w:r w:rsidRPr="00D01BAE">
              <w:rPr>
                <w:lang w:val="es-CR"/>
              </w:rPr>
              <w:t>.</w:t>
            </w:r>
          </w:p>
          <w:p w:rsidR="004006C1" w:rsidRPr="00D01BAE" w:rsidRDefault="004006C1" w:rsidP="00C557F6">
            <w:pPr>
              <w:rPr>
                <w:lang w:val="es-CR"/>
              </w:rPr>
            </w:pPr>
            <w:r w:rsidRPr="00D01BAE">
              <w:rPr>
                <w:lang w:val="es-CR"/>
              </w:rPr>
              <w:t>Contratar una empresa consultora que brinde servicios de gestión y gobernabilidad de centros de datos alternos, con el fin de diseñar y certificar planes de continuidad, contingencia y seguridad de información.</w:t>
            </w:r>
          </w:p>
        </w:tc>
      </w:tr>
      <w:tr w:rsidR="004006C1" w:rsidRPr="00463BAA" w:rsidTr="00C557F6">
        <w:trPr>
          <w:cantSplit/>
          <w:jc w:val="center"/>
        </w:trPr>
        <w:tc>
          <w:tcPr>
            <w:tcW w:w="8860" w:type="dxa"/>
            <w:gridSpan w:val="6"/>
          </w:tcPr>
          <w:p w:rsidR="004006C1" w:rsidRPr="00B74966" w:rsidRDefault="004006C1" w:rsidP="00417F25">
            <w:pPr>
              <w:pStyle w:val="Ttulo2"/>
              <w:keepLines/>
              <w:numPr>
                <w:ilvl w:val="1"/>
                <w:numId w:val="27"/>
              </w:numPr>
              <w:spacing w:before="200" w:after="200" w:line="276" w:lineRule="auto"/>
              <w:rPr>
                <w:lang w:val="es-CR"/>
              </w:rPr>
            </w:pPr>
            <w:bookmarkStart w:id="227" w:name="_Toc397552109"/>
            <w:r w:rsidRPr="0067492F">
              <w:rPr>
                <w:lang w:val="es-CR"/>
              </w:rPr>
              <w:t>ROBUSTECIMIENTO Y CUMPLIMIENTO DEL MARCO NORMATIVO DE TECNOLOGÍAS DE INFORMACIÓN</w:t>
            </w:r>
            <w:bookmarkEnd w:id="227"/>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433" w:type="dxa"/>
            <w:gridSpan w:val="3"/>
          </w:tcPr>
          <w:p w:rsidR="004006C1" w:rsidRPr="00D01BAE" w:rsidRDefault="004006C1" w:rsidP="00C557F6">
            <w:pPr>
              <w:rPr>
                <w:szCs w:val="20"/>
                <w:lang w:val="es-CR"/>
              </w:rPr>
            </w:pPr>
            <w:r w:rsidRPr="00D01BAE">
              <w:rPr>
                <w:rFonts w:cs="Tahoma"/>
                <w:lang w:val="es-CR"/>
              </w:rPr>
              <w:t>Pretende continuar con los esfuerzos de reducir la brecha existente entre las Normas Técnicas para la Gestión y el Control de las Tecnologías de Información  que regulan y a las cuales se somete el INAMU, así como el cumplimiento y la gestión propia de tecnologías de Información de la institución</w:t>
            </w:r>
            <w:r w:rsidRPr="00D01BAE">
              <w:rPr>
                <w:szCs w:val="20"/>
                <w:lang w:val="es-CR"/>
              </w:rPr>
              <w:t xml:space="preserve">. </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433" w:type="dxa"/>
            <w:gridSpan w:val="3"/>
          </w:tcPr>
          <w:p w:rsidR="004006C1" w:rsidRPr="00D01BAE" w:rsidRDefault="004006C1" w:rsidP="00C557F6">
            <w:pPr>
              <w:rPr>
                <w:szCs w:val="20"/>
                <w:lang w:val="es-CR"/>
              </w:rPr>
            </w:pPr>
            <w:r w:rsidRPr="00D01BAE">
              <w:rPr>
                <w:rFonts w:eastAsia="Tahoma" w:cs="Tahoma"/>
                <w:color w:val="000000"/>
                <w:lang w:val="es-CR"/>
              </w:rPr>
              <w:t xml:space="preserve">Robustecer el cumplimiento normativo aplicada por la Institución en materia de Tecnologías de Información </w:t>
            </w:r>
            <w:r w:rsidRPr="00D01BAE">
              <w:rPr>
                <w:lang w:val="es-CR"/>
              </w:rPr>
              <w:t xml:space="preserve">emitida  por la Contraloría General de la República, </w:t>
            </w:r>
            <w:r w:rsidRPr="00D01BAE">
              <w:rPr>
                <w:rFonts w:eastAsia="Tahoma" w:cs="Tahoma"/>
                <w:color w:val="000000"/>
                <w:lang w:val="es-CR"/>
              </w:rPr>
              <w:t>y además continuar con el proceso de mejora que le permita a la Institución mejorar en sus indicadores de cumplimiento normativo en la gestión de Tecnologías Información</w:t>
            </w:r>
            <w:r w:rsidRPr="00D01BAE">
              <w:rPr>
                <w:szCs w:val="20"/>
                <w:lang w:val="es-CR"/>
              </w:rPr>
              <w:t>.</w:t>
            </w: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433"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433" w:type="dxa"/>
            <w:gridSpan w:val="3"/>
          </w:tcPr>
          <w:p w:rsidR="004006C1" w:rsidRPr="00D01BAE" w:rsidRDefault="004006C1" w:rsidP="00211F81">
            <w:pPr>
              <w:tabs>
                <w:tab w:val="num" w:pos="1440"/>
              </w:tabs>
              <w:rPr>
                <w:szCs w:val="20"/>
                <w:lang w:val="es-CR"/>
              </w:rPr>
            </w:pPr>
            <w:r w:rsidRPr="00D01BAE">
              <w:rPr>
                <w:b/>
                <w:bCs/>
                <w:szCs w:val="20"/>
                <w:lang w:val="es-CR"/>
              </w:rPr>
              <w:t>$</w:t>
            </w:r>
            <w:r w:rsidR="00211F81">
              <w:rPr>
                <w:b/>
                <w:bCs/>
                <w:szCs w:val="20"/>
                <w:lang w:val="es-CR"/>
              </w:rPr>
              <w:t>120</w:t>
            </w:r>
            <w:r w:rsidRPr="00D01BAE">
              <w:rPr>
                <w:b/>
                <w:bCs/>
                <w:szCs w:val="20"/>
                <w:lang w:val="es-CR"/>
              </w:rPr>
              <w:t>,000.00</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Estrategia de implantación</w:t>
            </w:r>
          </w:p>
        </w:tc>
        <w:tc>
          <w:tcPr>
            <w:tcW w:w="6433" w:type="dxa"/>
            <w:gridSpan w:val="3"/>
          </w:tcPr>
          <w:p w:rsidR="004006C1" w:rsidRPr="00D01BAE" w:rsidRDefault="004006C1" w:rsidP="00C557F6">
            <w:pPr>
              <w:rPr>
                <w:lang w:val="es-CR"/>
              </w:rPr>
            </w:pPr>
            <w:r w:rsidRPr="00D01BAE">
              <w:rPr>
                <w:rFonts w:cs="Tahoma"/>
                <w:bCs/>
                <w:lang w:val="es-CR"/>
              </w:rPr>
              <w:t>Contratación de una Consultoría especializada en el desarrollo e implantación de la Normativa vigente en materia de Tecnologías de Información que apoye su implantación en la Institución</w:t>
            </w:r>
            <w:r w:rsidRPr="00D01BAE">
              <w:rPr>
                <w:lang w:val="es-CR"/>
              </w:rPr>
              <w:t>.</w:t>
            </w:r>
          </w:p>
        </w:tc>
      </w:tr>
      <w:tr w:rsidR="004006C1" w:rsidRPr="00463BAA" w:rsidTr="00C557F6">
        <w:trPr>
          <w:cantSplit/>
          <w:jc w:val="center"/>
        </w:trPr>
        <w:tc>
          <w:tcPr>
            <w:tcW w:w="8860" w:type="dxa"/>
            <w:gridSpan w:val="6"/>
          </w:tcPr>
          <w:p w:rsidR="004006C1" w:rsidRPr="00B74966" w:rsidRDefault="004006C1" w:rsidP="00417F25">
            <w:pPr>
              <w:pStyle w:val="Ttulo2"/>
              <w:keepLines/>
              <w:numPr>
                <w:ilvl w:val="1"/>
                <w:numId w:val="27"/>
              </w:numPr>
              <w:spacing w:before="200" w:after="200" w:line="276" w:lineRule="auto"/>
              <w:ind w:left="1321" w:hanging="709"/>
              <w:rPr>
                <w:lang w:val="es-CR"/>
              </w:rPr>
            </w:pPr>
            <w:r w:rsidRPr="00D01BAE">
              <w:rPr>
                <w:lang w:val="es-CR"/>
              </w:rPr>
              <w:br w:type="page"/>
            </w:r>
            <w:r w:rsidRPr="00D01BAE">
              <w:rPr>
                <w:lang w:val="es-CR"/>
              </w:rPr>
              <w:br w:type="page"/>
            </w:r>
            <w:bookmarkStart w:id="228" w:name="_Toc397552110"/>
            <w:r w:rsidRPr="00D01BAE">
              <w:rPr>
                <w:lang w:val="es-CR"/>
              </w:rPr>
              <w:t>CALIDAD DE LA INFORMACIÓN DE LOS SISTEMAS DE TECNOLOGÍA</w:t>
            </w:r>
            <w:bookmarkEnd w:id="228"/>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433" w:type="dxa"/>
            <w:gridSpan w:val="3"/>
          </w:tcPr>
          <w:p w:rsidR="004006C1" w:rsidRPr="00D01BAE" w:rsidRDefault="004006C1" w:rsidP="00C557F6">
            <w:pPr>
              <w:rPr>
                <w:szCs w:val="20"/>
                <w:lang w:val="es-CR"/>
              </w:rPr>
            </w:pPr>
            <w:r w:rsidRPr="00D01BAE">
              <w:rPr>
                <w:rFonts w:cs="Tahoma"/>
                <w:lang w:val="es-CR"/>
              </w:rPr>
              <w:t>Como parte de los requerimientos normativos relacionados con la calidad de la información, se propone evaluar, identificar, estandarizar y normalizar las fuentes de información que utiliza el INAMU, con el propósito de garantizar la calidad de la información de la plataforma tecnológica</w:t>
            </w:r>
            <w:r w:rsidRPr="00D01BAE">
              <w:rPr>
                <w:szCs w:val="20"/>
                <w:lang w:val="es-CR"/>
              </w:rPr>
              <w:t xml:space="preserve">. </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433" w:type="dxa"/>
            <w:gridSpan w:val="3"/>
          </w:tcPr>
          <w:p w:rsidR="004006C1" w:rsidRPr="00D01BAE" w:rsidRDefault="004006C1" w:rsidP="00C557F6">
            <w:pPr>
              <w:rPr>
                <w:szCs w:val="20"/>
                <w:lang w:val="es-CR"/>
              </w:rPr>
            </w:pPr>
            <w:r w:rsidRPr="00D01BAE">
              <w:rPr>
                <w:rFonts w:eastAsia="Tahoma" w:cs="Tahoma"/>
                <w:color w:val="000000"/>
                <w:lang w:val="es-CR"/>
              </w:rPr>
              <w:t>Cumplir con los estándares normativos relacionados con la calidad de la información de la plataforma tecnológica del INAMU, en función de sus sistemas actuales, bases de datos, y estándares a seguir en el desarrollo y elaboración de sistemas a la medida, procesamiento de información y programación</w:t>
            </w:r>
            <w:r w:rsidRPr="00D01BAE">
              <w:rPr>
                <w:szCs w:val="20"/>
                <w:lang w:val="es-CR"/>
              </w:rPr>
              <w:t>.</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Requerimientos</w:t>
            </w:r>
          </w:p>
        </w:tc>
        <w:tc>
          <w:tcPr>
            <w:tcW w:w="6433"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Metodología de calidad de la información en función de los requerimientos y características de los sistemas del INAMU</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Implementación de los procedimientos de calidad en la infraestructura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Definición del estándar de desarrollo y documentación para la plataforma tecnológica</w:t>
            </w:r>
          </w:p>
          <w:p w:rsidR="004006C1" w:rsidRPr="00D01BAE" w:rsidRDefault="004006C1" w:rsidP="00C557F6">
            <w:pPr>
              <w:pStyle w:val="Puntos1"/>
              <w:numPr>
                <w:ilvl w:val="0"/>
                <w:numId w:val="0"/>
              </w:numPr>
              <w:spacing w:before="60" w:line="240" w:lineRule="auto"/>
              <w:ind w:left="1134"/>
              <w:rPr>
                <w:lang w:val="es-CR"/>
              </w:rPr>
            </w:pP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433"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tiempo</w:t>
            </w:r>
          </w:p>
        </w:tc>
        <w:tc>
          <w:tcPr>
            <w:tcW w:w="6433" w:type="dxa"/>
            <w:gridSpan w:val="3"/>
          </w:tcPr>
          <w:p w:rsidR="004006C1" w:rsidRPr="00D01BAE" w:rsidRDefault="00932C3C" w:rsidP="00932C3C">
            <w:pPr>
              <w:tabs>
                <w:tab w:val="num" w:pos="1440"/>
              </w:tabs>
              <w:rPr>
                <w:szCs w:val="20"/>
                <w:lang w:val="es-CR"/>
              </w:rPr>
            </w:pPr>
            <w:r>
              <w:rPr>
                <w:b/>
                <w:bCs/>
                <w:szCs w:val="20"/>
                <w:lang w:val="es-CR"/>
              </w:rPr>
              <w:t>12 meses</w:t>
            </w:r>
            <w:r w:rsidR="004006C1" w:rsidRPr="00D01BAE">
              <w:rPr>
                <w:b/>
                <w:bCs/>
                <w:szCs w:val="20"/>
                <w:lang w:val="es-CR"/>
              </w:rPr>
              <w:t xml:space="preserve"> </w:t>
            </w:r>
            <w:r w:rsidR="004006C1" w:rsidRPr="00D01BAE">
              <w:rPr>
                <w:bCs/>
                <w:szCs w:val="20"/>
                <w:lang w:val="es-CR"/>
              </w:rPr>
              <w:t xml:space="preserve">a partir del </w:t>
            </w:r>
            <w:r>
              <w:rPr>
                <w:bCs/>
                <w:szCs w:val="20"/>
                <w:lang w:val="es-CR"/>
              </w:rPr>
              <w:t>primer semestre del 2015</w:t>
            </w:r>
            <w:r w:rsidR="004006C1" w:rsidRPr="00D01BAE">
              <w:rPr>
                <w:bCs/>
                <w:szCs w:val="20"/>
                <w:lang w:val="es-CR"/>
              </w:rPr>
              <w:t>.</w:t>
            </w: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433" w:type="dxa"/>
            <w:gridSpan w:val="3"/>
          </w:tcPr>
          <w:p w:rsidR="004006C1" w:rsidRPr="00D01BAE" w:rsidRDefault="004006C1" w:rsidP="00C557F6">
            <w:pPr>
              <w:tabs>
                <w:tab w:val="num" w:pos="1440"/>
              </w:tabs>
              <w:rPr>
                <w:szCs w:val="20"/>
                <w:lang w:val="es-CR"/>
              </w:rPr>
            </w:pPr>
            <w:r w:rsidRPr="00D01BAE">
              <w:rPr>
                <w:b/>
                <w:bCs/>
                <w:szCs w:val="20"/>
                <w:lang w:val="es-CR"/>
              </w:rPr>
              <w:t>$86,000.00</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Estrategia de implantación</w:t>
            </w:r>
          </w:p>
        </w:tc>
        <w:tc>
          <w:tcPr>
            <w:tcW w:w="6433" w:type="dxa"/>
            <w:gridSpan w:val="3"/>
          </w:tcPr>
          <w:p w:rsidR="004006C1" w:rsidRPr="00D01BAE" w:rsidRDefault="004006C1" w:rsidP="00C557F6">
            <w:pPr>
              <w:rPr>
                <w:lang w:val="es-CR"/>
              </w:rPr>
            </w:pPr>
            <w:r w:rsidRPr="00D01BAE">
              <w:rPr>
                <w:rFonts w:cs="Tahoma"/>
                <w:bCs/>
                <w:lang w:val="es-CR"/>
              </w:rPr>
              <w:t>Contratación de una Consultoría especializada en el desarrollo e implantación de estrategias de calidad de información que apoye su implementación, formalización y certificación para la Institución</w:t>
            </w:r>
            <w:r w:rsidRPr="00D01BAE">
              <w:rPr>
                <w:lang w:val="es-CR"/>
              </w:rPr>
              <w:t>.</w:t>
            </w:r>
          </w:p>
        </w:tc>
      </w:tr>
      <w:tr w:rsidR="004006C1" w:rsidRPr="00463BAA" w:rsidTr="00C557F6">
        <w:trPr>
          <w:cantSplit/>
          <w:jc w:val="center"/>
        </w:trPr>
        <w:tc>
          <w:tcPr>
            <w:tcW w:w="8860" w:type="dxa"/>
            <w:gridSpan w:val="6"/>
          </w:tcPr>
          <w:p w:rsidR="004006C1" w:rsidRPr="00D01BAE" w:rsidRDefault="004006C1" w:rsidP="00417F25">
            <w:pPr>
              <w:pStyle w:val="Ttulo2"/>
              <w:keepLines/>
              <w:numPr>
                <w:ilvl w:val="1"/>
                <w:numId w:val="27"/>
              </w:numPr>
              <w:spacing w:before="200" w:after="200" w:line="276" w:lineRule="auto"/>
              <w:rPr>
                <w:lang w:val="es-CR"/>
              </w:rPr>
            </w:pPr>
            <w:r w:rsidRPr="00D01BAE">
              <w:rPr>
                <w:lang w:val="es-CR"/>
              </w:rPr>
              <w:br w:type="page"/>
            </w:r>
            <w:bookmarkStart w:id="229" w:name="_Toc397552111"/>
            <w:r>
              <w:rPr>
                <w:lang w:val="es-CR"/>
              </w:rPr>
              <w:t>ACONDICIONAMIENTO DE ESPACIOS DE TRABAJO PARA LA FUNCIÓN DE TECNOLOGÍA</w:t>
            </w:r>
            <w:bookmarkEnd w:id="229"/>
          </w:p>
        </w:tc>
      </w:tr>
      <w:tr w:rsidR="004006C1" w:rsidRPr="00463BAA" w:rsidTr="00C557F6">
        <w:trPr>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Descripción</w:t>
            </w:r>
          </w:p>
        </w:tc>
        <w:tc>
          <w:tcPr>
            <w:tcW w:w="6295" w:type="dxa"/>
            <w:gridSpan w:val="2"/>
          </w:tcPr>
          <w:p w:rsidR="004006C1" w:rsidRPr="00D01BAE" w:rsidRDefault="004006C1" w:rsidP="00C557F6">
            <w:pPr>
              <w:rPr>
                <w:szCs w:val="20"/>
                <w:lang w:val="es-CR"/>
              </w:rPr>
            </w:pPr>
            <w:r>
              <w:rPr>
                <w:rFonts w:cs="Tahoma"/>
                <w:lang w:val="es-CR"/>
              </w:rPr>
              <w:t xml:space="preserve">Los espacios de trabajo para la Función de Tecnología requieren un acondicionamiento para </w:t>
            </w:r>
            <w:r w:rsidRPr="00D01BAE">
              <w:rPr>
                <w:rFonts w:cs="Tahoma"/>
                <w:lang w:val="es-CR"/>
              </w:rPr>
              <w:t xml:space="preserve">mejorar y ampliar </w:t>
            </w:r>
            <w:r>
              <w:rPr>
                <w:rFonts w:cs="Tahoma"/>
                <w:lang w:val="es-CR"/>
              </w:rPr>
              <w:t xml:space="preserve">las condiciones de trabajo técnico con mayor comodidad, así como </w:t>
            </w:r>
            <w:r w:rsidRPr="00D01BAE">
              <w:rPr>
                <w:rFonts w:cs="Tahoma"/>
                <w:lang w:val="es-CR"/>
              </w:rPr>
              <w:t xml:space="preserve">brindan a las personas usuarias </w:t>
            </w:r>
            <w:r>
              <w:rPr>
                <w:rFonts w:cs="Tahoma"/>
                <w:lang w:val="es-CR"/>
              </w:rPr>
              <w:t>un espacio de atención óptimo</w:t>
            </w:r>
            <w:r w:rsidRPr="00D01BAE">
              <w:rPr>
                <w:szCs w:val="20"/>
                <w:lang w:val="es-CR"/>
              </w:rPr>
              <w:t xml:space="preserve">. </w:t>
            </w:r>
          </w:p>
        </w:tc>
      </w:tr>
      <w:tr w:rsidR="004006C1" w:rsidRPr="00463BAA" w:rsidTr="00C557F6">
        <w:trPr>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Objetivo</w:t>
            </w:r>
          </w:p>
        </w:tc>
        <w:tc>
          <w:tcPr>
            <w:tcW w:w="6295" w:type="dxa"/>
            <w:gridSpan w:val="2"/>
          </w:tcPr>
          <w:p w:rsidR="004006C1" w:rsidRPr="00D01BAE" w:rsidRDefault="004006C1" w:rsidP="00C557F6">
            <w:pPr>
              <w:rPr>
                <w:szCs w:val="20"/>
                <w:lang w:val="es-CR"/>
              </w:rPr>
            </w:pPr>
            <w:r>
              <w:rPr>
                <w:rFonts w:eastAsia="Tahoma" w:cs="Tahoma"/>
                <w:color w:val="000000"/>
                <w:lang w:val="es-CR"/>
              </w:rPr>
              <w:t>A</w:t>
            </w:r>
            <w:r w:rsidRPr="00D01BAE">
              <w:rPr>
                <w:rFonts w:eastAsia="Tahoma" w:cs="Tahoma"/>
                <w:color w:val="000000"/>
                <w:lang w:val="es-CR"/>
              </w:rPr>
              <w:t xml:space="preserve">condicionar los espacios utilizados como </w:t>
            </w:r>
            <w:r>
              <w:rPr>
                <w:rFonts w:eastAsia="Tahoma" w:cs="Tahoma"/>
                <w:color w:val="000000"/>
                <w:lang w:val="es-CR"/>
              </w:rPr>
              <w:t>centro de trabajo técnico para la Función de Tecnología</w:t>
            </w:r>
            <w:r w:rsidRPr="00D01BAE">
              <w:rPr>
                <w:rFonts w:eastAsia="Tahoma" w:cs="Tahoma"/>
                <w:color w:val="000000"/>
                <w:lang w:val="es-CR"/>
              </w:rPr>
              <w:t xml:space="preserve">, </w:t>
            </w:r>
            <w:r>
              <w:rPr>
                <w:rFonts w:eastAsia="Tahoma" w:cs="Tahoma"/>
                <w:color w:val="000000"/>
                <w:lang w:val="es-CR"/>
              </w:rPr>
              <w:t xml:space="preserve">para </w:t>
            </w:r>
            <w:r w:rsidRPr="00D01BAE">
              <w:rPr>
                <w:rFonts w:eastAsia="Tahoma" w:cs="Tahoma"/>
                <w:color w:val="000000"/>
                <w:lang w:val="es-CR"/>
              </w:rPr>
              <w:t xml:space="preserve">mejorar los servicios </w:t>
            </w:r>
            <w:r>
              <w:rPr>
                <w:rFonts w:eastAsia="Tahoma" w:cs="Tahoma"/>
                <w:color w:val="000000"/>
                <w:lang w:val="es-CR"/>
              </w:rPr>
              <w:t>de atención a las personas usuarias y cumplir con las actividades requeridas por la Unidad de Tecnología</w:t>
            </w:r>
            <w:r w:rsidRPr="00D01BAE">
              <w:rPr>
                <w:rFonts w:eastAsia="Tahoma" w:cs="Tahoma"/>
                <w:color w:val="000000"/>
                <w:lang w:val="es-CR"/>
              </w:rPr>
              <w:t>.</w:t>
            </w:r>
          </w:p>
        </w:tc>
      </w:tr>
      <w:tr w:rsidR="004006C1" w:rsidRPr="00463BAA" w:rsidTr="00C557F6">
        <w:trPr>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Requerimientos</w:t>
            </w:r>
          </w:p>
        </w:tc>
        <w:tc>
          <w:tcPr>
            <w:tcW w:w="6295" w:type="dxa"/>
            <w:gridSpan w:val="2"/>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Diseño de los espacios disponibles para </w:t>
            </w:r>
            <w:r>
              <w:rPr>
                <w:lang w:val="es-CR"/>
              </w:rPr>
              <w:t>la función de Tecnología.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A</w:t>
            </w:r>
            <w:r w:rsidRPr="00D01BAE">
              <w:rPr>
                <w:lang w:val="es-CR"/>
              </w:rPr>
              <w:t xml:space="preserve">ctualizar los </w:t>
            </w:r>
            <w:r>
              <w:rPr>
                <w:lang w:val="es-CR"/>
              </w:rPr>
              <w:t>espacios en función de las tareas que se requieren.</w:t>
            </w:r>
          </w:p>
          <w:p w:rsidR="004006C1" w:rsidRPr="00D01BAE" w:rsidRDefault="004006C1" w:rsidP="00C557F6">
            <w:pPr>
              <w:pStyle w:val="Puntos1"/>
              <w:numPr>
                <w:ilvl w:val="0"/>
                <w:numId w:val="0"/>
              </w:numPr>
              <w:spacing w:before="60" w:line="240" w:lineRule="auto"/>
              <w:rPr>
                <w:lang w:val="es-CR"/>
              </w:rPr>
            </w:pPr>
          </w:p>
        </w:tc>
      </w:tr>
      <w:tr w:rsidR="004006C1" w:rsidRPr="00D01BAE" w:rsidTr="00C557F6">
        <w:trPr>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Áreas involucradas</w:t>
            </w:r>
          </w:p>
        </w:tc>
        <w:tc>
          <w:tcPr>
            <w:tcW w:w="6295" w:type="dxa"/>
            <w:gridSpan w:val="2"/>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tiempo</w:t>
            </w:r>
          </w:p>
        </w:tc>
        <w:tc>
          <w:tcPr>
            <w:tcW w:w="6295" w:type="dxa"/>
            <w:gridSpan w:val="2"/>
          </w:tcPr>
          <w:p w:rsidR="004006C1" w:rsidRPr="00D01BAE" w:rsidRDefault="00932C3C" w:rsidP="00211F81">
            <w:pPr>
              <w:tabs>
                <w:tab w:val="num" w:pos="1440"/>
              </w:tabs>
              <w:rPr>
                <w:szCs w:val="20"/>
                <w:lang w:val="es-CR"/>
              </w:rPr>
            </w:pPr>
            <w:r>
              <w:rPr>
                <w:b/>
                <w:bCs/>
                <w:szCs w:val="20"/>
                <w:lang w:val="es-CR"/>
              </w:rPr>
              <w:t xml:space="preserve">4 meses </w:t>
            </w:r>
            <w:r w:rsidR="004006C1" w:rsidRPr="00D01BAE">
              <w:rPr>
                <w:bCs/>
                <w:szCs w:val="20"/>
                <w:lang w:val="es-CR"/>
              </w:rPr>
              <w:t xml:space="preserve">a partir del </w:t>
            </w:r>
            <w:r w:rsidR="00211F81">
              <w:rPr>
                <w:bCs/>
                <w:szCs w:val="20"/>
                <w:lang w:val="es-CR"/>
              </w:rPr>
              <w:t>primer semestre del 2015</w:t>
            </w:r>
            <w:r w:rsidR="004006C1" w:rsidRPr="00D01BAE">
              <w:rPr>
                <w:bCs/>
                <w:szCs w:val="20"/>
                <w:lang w:val="es-CR"/>
              </w:rPr>
              <w:t>.</w:t>
            </w:r>
          </w:p>
        </w:tc>
      </w:tr>
      <w:tr w:rsidR="004006C1" w:rsidRPr="00D01BAE" w:rsidTr="00C557F6">
        <w:trPr>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costo</w:t>
            </w:r>
          </w:p>
        </w:tc>
        <w:tc>
          <w:tcPr>
            <w:tcW w:w="6295" w:type="dxa"/>
            <w:gridSpan w:val="2"/>
          </w:tcPr>
          <w:p w:rsidR="004006C1" w:rsidRPr="00D01BAE" w:rsidRDefault="004006C1" w:rsidP="00C557F6">
            <w:pPr>
              <w:tabs>
                <w:tab w:val="num" w:pos="1440"/>
              </w:tabs>
              <w:rPr>
                <w:szCs w:val="20"/>
                <w:lang w:val="es-CR"/>
              </w:rPr>
            </w:pPr>
            <w:r w:rsidRPr="00D01BAE">
              <w:rPr>
                <w:b/>
                <w:bCs/>
                <w:szCs w:val="20"/>
                <w:lang w:val="es-CR"/>
              </w:rPr>
              <w:t>$</w:t>
            </w:r>
            <w:r>
              <w:rPr>
                <w:b/>
                <w:bCs/>
                <w:szCs w:val="20"/>
                <w:lang w:val="es-CR"/>
              </w:rPr>
              <w:t>10,1</w:t>
            </w:r>
            <w:r w:rsidRPr="00D01BAE">
              <w:rPr>
                <w:b/>
                <w:bCs/>
                <w:szCs w:val="20"/>
                <w:lang w:val="es-CR"/>
              </w:rPr>
              <w:t>00.00</w:t>
            </w:r>
          </w:p>
        </w:tc>
      </w:tr>
      <w:tr w:rsidR="004006C1" w:rsidRPr="00463BAA" w:rsidTr="00C557F6">
        <w:trPr>
          <w:gridAfter w:val="1"/>
          <w:wAfter w:w="15" w:type="dxa"/>
          <w:cantSplit/>
          <w:jc w:val="center"/>
        </w:trPr>
        <w:tc>
          <w:tcPr>
            <w:tcW w:w="8845" w:type="dxa"/>
            <w:gridSpan w:val="5"/>
          </w:tcPr>
          <w:p w:rsidR="004006C1" w:rsidRPr="00D01BAE" w:rsidRDefault="004006C1" w:rsidP="00417F25">
            <w:pPr>
              <w:pStyle w:val="Ttulo2"/>
              <w:keepLines/>
              <w:numPr>
                <w:ilvl w:val="1"/>
                <w:numId w:val="27"/>
              </w:numPr>
              <w:spacing w:before="200" w:after="200" w:line="276" w:lineRule="auto"/>
              <w:rPr>
                <w:lang w:val="es-CR"/>
              </w:rPr>
            </w:pPr>
            <w:r w:rsidRPr="00D01BAE">
              <w:rPr>
                <w:lang w:val="es-CR"/>
              </w:rPr>
              <w:br w:type="page"/>
            </w:r>
            <w:bookmarkStart w:id="230" w:name="_Toc397552112"/>
            <w:r>
              <w:rPr>
                <w:lang w:val="es-CR"/>
              </w:rPr>
              <w:t>SISTEMA BIOMÉTRICO DE CONTROL PARA RECURSOS HUMANOS</w:t>
            </w:r>
            <w:bookmarkEnd w:id="230"/>
          </w:p>
        </w:tc>
      </w:tr>
      <w:tr w:rsidR="004006C1" w:rsidRPr="00463BAA" w:rsidTr="00C557F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Descripción</w:t>
            </w:r>
          </w:p>
        </w:tc>
        <w:tc>
          <w:tcPr>
            <w:tcW w:w="6280" w:type="dxa"/>
          </w:tcPr>
          <w:p w:rsidR="004006C1" w:rsidRPr="00D01BAE" w:rsidRDefault="004006C1" w:rsidP="00C557F6">
            <w:pPr>
              <w:rPr>
                <w:szCs w:val="20"/>
                <w:lang w:val="es-CR"/>
              </w:rPr>
            </w:pPr>
            <w:r w:rsidRPr="00D01BAE">
              <w:rPr>
                <w:rFonts w:cs="Tahoma"/>
                <w:lang w:val="es-CR"/>
              </w:rPr>
              <w:t xml:space="preserve">Con la adquisición de </w:t>
            </w:r>
            <w:r>
              <w:rPr>
                <w:rFonts w:cs="Tahoma"/>
                <w:lang w:val="es-CR"/>
              </w:rPr>
              <w:t>un sistema biométrico de control de acceso y registro del personal del INAMU, se permite la integración de una herramienta que permita la recopilación de información y la generación automática de información relevante para Recursos Humanos</w:t>
            </w:r>
            <w:r w:rsidRPr="00D01BAE">
              <w:rPr>
                <w:szCs w:val="20"/>
                <w:lang w:val="es-CR"/>
              </w:rPr>
              <w:t xml:space="preserve">. </w:t>
            </w:r>
          </w:p>
        </w:tc>
      </w:tr>
      <w:tr w:rsidR="004006C1" w:rsidRPr="00463BAA" w:rsidTr="00C557F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Objetivo</w:t>
            </w:r>
          </w:p>
        </w:tc>
        <w:tc>
          <w:tcPr>
            <w:tcW w:w="6280" w:type="dxa"/>
          </w:tcPr>
          <w:p w:rsidR="004006C1" w:rsidRPr="00D01BAE" w:rsidRDefault="004006C1" w:rsidP="00C557F6">
            <w:pPr>
              <w:rPr>
                <w:szCs w:val="20"/>
                <w:lang w:val="es-CR"/>
              </w:rPr>
            </w:pPr>
            <w:r>
              <w:rPr>
                <w:rFonts w:eastAsia="Tahoma" w:cs="Tahoma"/>
                <w:color w:val="000000"/>
                <w:lang w:val="es-CR"/>
              </w:rPr>
              <w:t>Implementar un sistema de control biométrico para Recursos Humanos, para control y registro de personal del INAMU</w:t>
            </w:r>
            <w:r w:rsidRPr="00D01BAE">
              <w:rPr>
                <w:rFonts w:eastAsia="Tahoma" w:cs="Tahoma"/>
                <w:color w:val="000000"/>
                <w:lang w:val="es-CR"/>
              </w:rPr>
              <w:t>.</w:t>
            </w:r>
          </w:p>
        </w:tc>
      </w:tr>
      <w:tr w:rsidR="004006C1" w:rsidRPr="00463BAA" w:rsidTr="00C557F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Requerimientos</w:t>
            </w:r>
          </w:p>
        </w:tc>
        <w:tc>
          <w:tcPr>
            <w:tcW w:w="6280" w:type="dxa"/>
          </w:tcPr>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Analizar los requerimientos funcionales y operativos del sistema de control biométrico.</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Diagnosticar los requerimientos para acondicionar los activos de la plataforma tecnológica que necesite el sistema biométrico.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Implementar el equipo de control biométrico para la Institución.</w:t>
            </w:r>
          </w:p>
          <w:p w:rsidR="004006C1" w:rsidRPr="00D01BAE" w:rsidRDefault="004006C1" w:rsidP="00C557F6">
            <w:pPr>
              <w:pStyle w:val="Puntos1"/>
              <w:numPr>
                <w:ilvl w:val="0"/>
                <w:numId w:val="0"/>
              </w:numPr>
              <w:spacing w:before="60" w:line="240" w:lineRule="auto"/>
              <w:rPr>
                <w:lang w:val="es-CR"/>
              </w:rPr>
            </w:pPr>
          </w:p>
        </w:tc>
      </w:tr>
      <w:tr w:rsidR="004006C1" w:rsidRPr="00463BAA" w:rsidTr="00C557F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Áreas involucradas</w:t>
            </w:r>
          </w:p>
        </w:tc>
        <w:tc>
          <w:tcPr>
            <w:tcW w:w="6280"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Función de Recursos Humanos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Áreas funcionales y de apoyo.</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tiempo</w:t>
            </w:r>
          </w:p>
        </w:tc>
        <w:tc>
          <w:tcPr>
            <w:tcW w:w="6280" w:type="dxa"/>
          </w:tcPr>
          <w:p w:rsidR="004006C1" w:rsidRPr="00D01BAE" w:rsidRDefault="004006C1" w:rsidP="00932C3C">
            <w:pPr>
              <w:tabs>
                <w:tab w:val="num" w:pos="1440"/>
              </w:tabs>
              <w:rPr>
                <w:szCs w:val="20"/>
                <w:lang w:val="es-CR"/>
              </w:rPr>
            </w:pPr>
            <w:r>
              <w:rPr>
                <w:b/>
                <w:bCs/>
                <w:szCs w:val="20"/>
                <w:lang w:val="es-CR"/>
              </w:rPr>
              <w:t>6</w:t>
            </w:r>
            <w:r w:rsidR="00932C3C">
              <w:rPr>
                <w:b/>
                <w:bCs/>
                <w:szCs w:val="20"/>
                <w:lang w:val="es-CR"/>
              </w:rPr>
              <w:t xml:space="preserve"> meses </w:t>
            </w:r>
            <w:r w:rsidRPr="00D01BAE">
              <w:rPr>
                <w:bCs/>
                <w:szCs w:val="20"/>
                <w:lang w:val="es-CR"/>
              </w:rPr>
              <w:t>a partir de</w:t>
            </w:r>
            <w:r w:rsidR="00932C3C">
              <w:rPr>
                <w:bCs/>
                <w:szCs w:val="20"/>
                <w:lang w:val="es-CR"/>
              </w:rPr>
              <w:t xml:space="preserve"> su contratación</w:t>
            </w:r>
            <w:r w:rsidRPr="00D01BAE">
              <w:rPr>
                <w:bCs/>
                <w:szCs w:val="20"/>
                <w:lang w:val="es-CR"/>
              </w:rPr>
              <w:t>.</w:t>
            </w:r>
          </w:p>
        </w:tc>
      </w:tr>
      <w:tr w:rsidR="004006C1" w:rsidRPr="00D01BAE" w:rsidTr="00C557F6">
        <w:trPr>
          <w:gridAfter w:val="1"/>
          <w:wAfter w:w="15" w:type="dxa"/>
          <w:jc w:val="center"/>
        </w:trPr>
        <w:tc>
          <w:tcPr>
            <w:tcW w:w="2565" w:type="dxa"/>
            <w:gridSpan w:val="4"/>
          </w:tcPr>
          <w:p w:rsidR="004006C1" w:rsidRPr="00D01BAE" w:rsidRDefault="004006C1" w:rsidP="00C557F6">
            <w:pPr>
              <w:jc w:val="left"/>
              <w:rPr>
                <w:b/>
                <w:bCs/>
                <w:szCs w:val="20"/>
                <w:lang w:val="es-CR"/>
              </w:rPr>
            </w:pPr>
            <w:r w:rsidRPr="00D01BAE">
              <w:rPr>
                <w:b/>
                <w:bCs/>
                <w:szCs w:val="20"/>
                <w:lang w:val="es-CR"/>
              </w:rPr>
              <w:t>Estimación de costo</w:t>
            </w:r>
          </w:p>
        </w:tc>
        <w:tc>
          <w:tcPr>
            <w:tcW w:w="6280" w:type="dxa"/>
          </w:tcPr>
          <w:p w:rsidR="004006C1" w:rsidRPr="00D01BAE" w:rsidRDefault="004006C1" w:rsidP="00C557F6">
            <w:pPr>
              <w:tabs>
                <w:tab w:val="num" w:pos="1440"/>
              </w:tabs>
              <w:rPr>
                <w:szCs w:val="20"/>
                <w:lang w:val="es-CR"/>
              </w:rPr>
            </w:pPr>
            <w:r w:rsidRPr="00D01BAE">
              <w:rPr>
                <w:b/>
                <w:bCs/>
                <w:szCs w:val="20"/>
                <w:lang w:val="es-CR"/>
              </w:rPr>
              <w:t>$</w:t>
            </w:r>
            <w:r>
              <w:rPr>
                <w:b/>
                <w:bCs/>
                <w:szCs w:val="20"/>
                <w:lang w:val="es-CR"/>
              </w:rPr>
              <w:t>25</w:t>
            </w:r>
            <w:r w:rsidRPr="00D01BAE">
              <w:rPr>
                <w:b/>
                <w:bCs/>
                <w:szCs w:val="20"/>
                <w:lang w:val="es-CR"/>
              </w:rPr>
              <w:t>,</w:t>
            </w:r>
            <w:r>
              <w:rPr>
                <w:b/>
                <w:bCs/>
                <w:szCs w:val="20"/>
                <w:lang w:val="es-CR"/>
              </w:rPr>
              <w:t>785</w:t>
            </w:r>
            <w:r w:rsidRPr="00D01BAE">
              <w:rPr>
                <w:b/>
                <w:bCs/>
                <w:szCs w:val="20"/>
                <w:lang w:val="es-CR"/>
              </w:rPr>
              <w:t>.00</w:t>
            </w:r>
          </w:p>
        </w:tc>
      </w:tr>
      <w:tr w:rsidR="004006C1" w:rsidRPr="00463BAA" w:rsidTr="00C557F6">
        <w:trPr>
          <w:cantSplit/>
          <w:jc w:val="center"/>
        </w:trPr>
        <w:tc>
          <w:tcPr>
            <w:tcW w:w="8860" w:type="dxa"/>
            <w:gridSpan w:val="6"/>
          </w:tcPr>
          <w:p w:rsidR="004006C1" w:rsidRPr="00B74966" w:rsidRDefault="004006C1" w:rsidP="00417F25">
            <w:pPr>
              <w:pStyle w:val="Ttulo2"/>
              <w:keepLines/>
              <w:numPr>
                <w:ilvl w:val="1"/>
                <w:numId w:val="27"/>
              </w:numPr>
              <w:spacing w:before="200" w:after="200" w:line="276" w:lineRule="auto"/>
              <w:rPr>
                <w:lang w:val="es-CR"/>
              </w:rPr>
            </w:pPr>
            <w:bookmarkStart w:id="231" w:name="_Toc397552113"/>
            <w:r>
              <w:rPr>
                <w:lang w:val="es-CR"/>
              </w:rPr>
              <w:t xml:space="preserve">CONTRATACIÓN DE CONSULTORÍA PARA DEFINIR Y DESARROLLAR </w:t>
            </w:r>
            <w:r w:rsidR="00A84B53">
              <w:rPr>
                <w:lang w:val="es-CR"/>
              </w:rPr>
              <w:t xml:space="preserve">UN </w:t>
            </w:r>
            <w:r>
              <w:rPr>
                <w:lang w:val="es-CR"/>
              </w:rPr>
              <w:t xml:space="preserve">MARCO DE ACCIÓN </w:t>
            </w:r>
            <w:r w:rsidR="00A84B53">
              <w:rPr>
                <w:lang w:val="es-CR"/>
              </w:rPr>
              <w:t>PARA</w:t>
            </w:r>
            <w:r>
              <w:rPr>
                <w:lang w:val="es-CR"/>
              </w:rPr>
              <w:t xml:space="preserve"> EL CATÁLOGO DE SERVICIOS DE TI</w:t>
            </w:r>
            <w:bookmarkEnd w:id="231"/>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433" w:type="dxa"/>
            <w:gridSpan w:val="3"/>
          </w:tcPr>
          <w:p w:rsidR="004006C1" w:rsidRDefault="004006C1" w:rsidP="00C557F6">
            <w:pPr>
              <w:rPr>
                <w:rFonts w:cs="Tahoma"/>
                <w:lang w:val="es-CR"/>
              </w:rPr>
            </w:pPr>
            <w:r>
              <w:rPr>
                <w:rFonts w:cs="Tahoma"/>
                <w:lang w:val="es-CR"/>
              </w:rPr>
              <w:t>En función de la política para el Catálogo de Servicios de TI:</w:t>
            </w:r>
          </w:p>
          <w:p w:rsidR="004006C1" w:rsidRPr="007711F7" w:rsidRDefault="004006C1" w:rsidP="00C557F6">
            <w:pPr>
              <w:rPr>
                <w:rFonts w:eastAsia="Tahoma" w:cs="Tahoma"/>
                <w:color w:val="000000"/>
                <w:lang w:val="es-CR"/>
              </w:rPr>
            </w:pPr>
            <w:r>
              <w:rPr>
                <w:rFonts w:eastAsia="Tahoma" w:cs="Tahoma"/>
                <w:color w:val="000000"/>
                <w:lang w:val="es-CR"/>
              </w:rPr>
              <w:t>“</w:t>
            </w:r>
            <w:r w:rsidRPr="007711F7">
              <w:rPr>
                <w:rFonts w:eastAsia="Tahoma" w:cs="Tahoma"/>
                <w:color w:val="000000"/>
                <w:lang w:val="es-CR"/>
              </w:rPr>
              <w:t>La Unidad de Informática deberá definir y mantener un catálogo de servicios de TI, a fin de llevar un registro estándar de los servicios que utilizan las personas usuarias de TI. El cumplimiento de los niveles de servicio estará asociado a la definición y seguimiento de indicadores de gestión de los servicios considerados críticos, debiendo éstos ser sujetos de conocimiento, aprobación y gestión de parte de la Alta Administración.</w:t>
            </w:r>
          </w:p>
          <w:p w:rsidR="004006C1" w:rsidRPr="00665ADF" w:rsidRDefault="004006C1" w:rsidP="00C557F6">
            <w:pPr>
              <w:rPr>
                <w:rFonts w:eastAsia="Tahoma" w:cs="Tahoma"/>
                <w:color w:val="000000"/>
                <w:lang w:val="es-CR"/>
              </w:rPr>
            </w:pPr>
            <w:r w:rsidRPr="007711F7">
              <w:rPr>
                <w:rFonts w:eastAsia="Tahoma" w:cs="Tahoma"/>
                <w:color w:val="000000"/>
                <w:lang w:val="es-CR"/>
              </w:rPr>
              <w:t xml:space="preserve"> El catálogo de servicios de TI deberá identificar los servicios críticos de TI según los requerimientos de las personas usuarias  y las capacidades de TI, y deberá definir la administración de los niveles de servicio cubriendo roles, actividades y responsabilidades de las personas usuarias y de los proveedores internos y externos, de acuerdo con la estructura organizacional. Asimismo, deberá considerar, entre otras actividades: la creación de requerimientos de servicio, definiciones de servicio, acuerdos de niveles de servicio (SLA), acuerdos de niveles de operación (OLA</w:t>
            </w:r>
            <w:r>
              <w:rPr>
                <w:rFonts w:eastAsia="Tahoma" w:cs="Tahoma"/>
                <w:color w:val="000000"/>
                <w:lang w:val="es-CR"/>
              </w:rPr>
              <w:t>), y fuentes de financiamiento.”</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433" w:type="dxa"/>
            <w:gridSpan w:val="3"/>
          </w:tcPr>
          <w:p w:rsidR="004006C1" w:rsidRPr="00D01BAE" w:rsidRDefault="004006C1" w:rsidP="00C557F6">
            <w:pPr>
              <w:rPr>
                <w:szCs w:val="20"/>
                <w:lang w:val="es-CR"/>
              </w:rPr>
            </w:pPr>
            <w:r>
              <w:rPr>
                <w:rFonts w:eastAsia="Tahoma" w:cs="Tahoma"/>
                <w:color w:val="000000"/>
                <w:lang w:val="es-CR"/>
              </w:rPr>
              <w:t xml:space="preserve">Implementar el marco de acción para </w:t>
            </w:r>
            <w:r w:rsidRPr="00D01BAE">
              <w:rPr>
                <w:rFonts w:eastAsia="Tahoma" w:cs="Tahoma"/>
                <w:color w:val="000000"/>
                <w:lang w:val="es-CR"/>
              </w:rPr>
              <w:t xml:space="preserve">el cumplimiento normativo en materia de </w:t>
            </w:r>
            <w:r>
              <w:rPr>
                <w:rFonts w:eastAsia="Tahoma" w:cs="Tahoma"/>
                <w:color w:val="000000"/>
                <w:lang w:val="es-CR"/>
              </w:rPr>
              <w:t>servicios de Tecnología de Información</w:t>
            </w:r>
            <w:r w:rsidRPr="00D01BAE">
              <w:rPr>
                <w:lang w:val="es-CR"/>
              </w:rPr>
              <w:t>,</w:t>
            </w:r>
            <w:r>
              <w:rPr>
                <w:lang w:val="es-CR"/>
              </w:rPr>
              <w:t xml:space="preserve"> el cual permita una adecuada administración de acuerdos de nivel de servicio, operación y financiamiento, además de permitir un acuerdo formal entre personas usuarias y personal de soporte para cumplir con metas y objetivos puntuales, y gestionar el cumplimiento de actividades y responsabilidades de las personas involucradas, dentro del marco regulatorio y las posibilidades operativas y administrativas de la plataforma tecnológica</w:t>
            </w:r>
            <w:r w:rsidRPr="00D01BAE">
              <w:rPr>
                <w:szCs w:val="20"/>
                <w:lang w:val="es-CR"/>
              </w:rPr>
              <w:t>.</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Pr>
                <w:b/>
                <w:bCs/>
                <w:szCs w:val="20"/>
                <w:lang w:val="es-CR"/>
              </w:rPr>
              <w:t>Requerimientos</w:t>
            </w:r>
          </w:p>
        </w:tc>
        <w:tc>
          <w:tcPr>
            <w:tcW w:w="6433" w:type="dxa"/>
            <w:gridSpan w:val="3"/>
          </w:tcPr>
          <w:p w:rsidR="004006C1" w:rsidRDefault="004006C1" w:rsidP="00C557F6">
            <w:pPr>
              <w:pStyle w:val="Puntos1"/>
              <w:numPr>
                <w:ilvl w:val="0"/>
                <w:numId w:val="0"/>
              </w:numPr>
              <w:spacing w:before="60" w:line="240" w:lineRule="auto"/>
              <w:ind w:left="708"/>
              <w:rPr>
                <w:lang w:val="es-CR"/>
              </w:rPr>
            </w:pPr>
            <w:r w:rsidRPr="00463870">
              <w:rPr>
                <w:lang w:val="es-CR"/>
              </w:rPr>
              <w:t xml:space="preserve">Los acuerdos de niveles de servicio deberán considerar, previo acuerdo entre las personas interesadas, entre otros: </w:t>
            </w:r>
          </w:p>
          <w:p w:rsidR="004006C1" w:rsidRPr="00463870" w:rsidRDefault="004006C1" w:rsidP="00C557F6">
            <w:pPr>
              <w:pStyle w:val="Puntos1"/>
              <w:numPr>
                <w:ilvl w:val="0"/>
                <w:numId w:val="0"/>
              </w:numPr>
              <w:spacing w:before="60" w:line="240" w:lineRule="auto"/>
              <w:ind w:left="708"/>
              <w:rPr>
                <w:lang w:val="es-CR"/>
              </w:rPr>
            </w:pPr>
          </w:p>
          <w:p w:rsidR="004006C1" w:rsidRPr="00463870" w:rsidRDefault="004006C1" w:rsidP="00417F25">
            <w:pPr>
              <w:pStyle w:val="Puntos1"/>
              <w:numPr>
                <w:ilvl w:val="0"/>
                <w:numId w:val="30"/>
              </w:numPr>
              <w:spacing w:before="60" w:line="240" w:lineRule="auto"/>
              <w:rPr>
                <w:lang w:val="es-CR"/>
              </w:rPr>
            </w:pPr>
            <w:r w:rsidRPr="00463870">
              <w:rPr>
                <w:lang w:val="es-CR"/>
              </w:rPr>
              <w:t>Compromisos de las personas usuarias</w:t>
            </w:r>
          </w:p>
          <w:p w:rsidR="004006C1" w:rsidRPr="00463870" w:rsidRDefault="004006C1" w:rsidP="00417F25">
            <w:pPr>
              <w:pStyle w:val="Puntos1"/>
              <w:numPr>
                <w:ilvl w:val="0"/>
                <w:numId w:val="30"/>
              </w:numPr>
              <w:spacing w:before="60" w:line="240" w:lineRule="auto"/>
              <w:rPr>
                <w:lang w:val="es-CR"/>
              </w:rPr>
            </w:pPr>
            <w:r w:rsidRPr="00463870">
              <w:rPr>
                <w:lang w:val="es-CR"/>
              </w:rPr>
              <w:t>Requerimientos de servicio de soporte</w:t>
            </w:r>
          </w:p>
          <w:p w:rsidR="004006C1" w:rsidRPr="00463870" w:rsidRDefault="004006C1" w:rsidP="00417F25">
            <w:pPr>
              <w:pStyle w:val="Puntos1"/>
              <w:numPr>
                <w:ilvl w:val="0"/>
                <w:numId w:val="30"/>
              </w:numPr>
              <w:spacing w:before="60" w:line="240" w:lineRule="auto"/>
              <w:rPr>
                <w:lang w:val="es-CR"/>
              </w:rPr>
            </w:pPr>
            <w:r w:rsidRPr="00463870">
              <w:rPr>
                <w:lang w:val="es-CR"/>
              </w:rPr>
              <w:t xml:space="preserve">Métricas cuantitativas y cualitativas sobre el servicio. </w:t>
            </w:r>
          </w:p>
          <w:p w:rsidR="004006C1" w:rsidRPr="00463870" w:rsidRDefault="004006C1" w:rsidP="00417F25">
            <w:pPr>
              <w:pStyle w:val="Puntos1"/>
              <w:numPr>
                <w:ilvl w:val="0"/>
                <w:numId w:val="30"/>
              </w:numPr>
              <w:spacing w:before="60" w:line="240" w:lineRule="auto"/>
              <w:rPr>
                <w:lang w:val="es-CR"/>
              </w:rPr>
            </w:pPr>
            <w:r w:rsidRPr="00463870">
              <w:rPr>
                <w:lang w:val="es-CR"/>
              </w:rPr>
              <w:t xml:space="preserve">Arreglos comerciales y de financiamiento </w:t>
            </w:r>
          </w:p>
          <w:p w:rsidR="004006C1" w:rsidRPr="00463870" w:rsidRDefault="004006C1" w:rsidP="00417F25">
            <w:pPr>
              <w:pStyle w:val="Puntos1"/>
              <w:numPr>
                <w:ilvl w:val="0"/>
                <w:numId w:val="30"/>
              </w:numPr>
              <w:spacing w:before="60" w:line="240" w:lineRule="auto"/>
              <w:rPr>
                <w:lang w:val="es-CR"/>
              </w:rPr>
            </w:pPr>
            <w:r w:rsidRPr="00463870">
              <w:rPr>
                <w:lang w:val="es-CR"/>
              </w:rPr>
              <w:t xml:space="preserve">Definición de roles y responsabilidades </w:t>
            </w:r>
          </w:p>
          <w:p w:rsidR="004006C1" w:rsidRPr="00463870" w:rsidRDefault="004006C1" w:rsidP="00417F25">
            <w:pPr>
              <w:pStyle w:val="Puntos1"/>
              <w:numPr>
                <w:ilvl w:val="0"/>
                <w:numId w:val="30"/>
              </w:numPr>
              <w:spacing w:before="60" w:line="240" w:lineRule="auto"/>
              <w:rPr>
                <w:lang w:val="es-CR"/>
              </w:rPr>
            </w:pPr>
            <w:r w:rsidRPr="00463870">
              <w:rPr>
                <w:lang w:val="es-CR"/>
              </w:rPr>
              <w:t>Consideraciones sobre disponibilidad, confiabilidad, desempeño, capacidad de crecimiento, niveles de soporte, plan de continuidad, seguridad y restricciones.</w:t>
            </w:r>
          </w:p>
          <w:p w:rsidR="004006C1" w:rsidRPr="00D01BAE" w:rsidRDefault="004006C1" w:rsidP="00C557F6">
            <w:pPr>
              <w:pStyle w:val="Puntos1"/>
              <w:numPr>
                <w:ilvl w:val="0"/>
                <w:numId w:val="0"/>
              </w:numPr>
              <w:tabs>
                <w:tab w:val="num" w:pos="1134"/>
              </w:tabs>
              <w:spacing w:before="60" w:line="240" w:lineRule="auto"/>
              <w:ind w:left="1134"/>
              <w:rPr>
                <w:lang w:val="es-CR"/>
              </w:rPr>
            </w:pP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433"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Pr>
                <w:lang w:val="es-CR"/>
              </w:rPr>
              <w:t>Áreas funcionales y de apoyo</w:t>
            </w:r>
            <w:r w:rsidRPr="00D01BAE">
              <w:rPr>
                <w:lang w:val="es-CR"/>
              </w:rPr>
              <w:t xml:space="preserve"> </w:t>
            </w:r>
          </w:p>
          <w:p w:rsidR="004006C1" w:rsidRPr="00D01BAE" w:rsidRDefault="009637AC" w:rsidP="009637AC">
            <w:pPr>
              <w:pStyle w:val="Puntos1"/>
              <w:numPr>
                <w:ilvl w:val="0"/>
                <w:numId w:val="0"/>
              </w:numPr>
              <w:tabs>
                <w:tab w:val="left" w:pos="2805"/>
              </w:tabs>
              <w:spacing w:before="60" w:line="240" w:lineRule="auto"/>
              <w:ind w:left="1134"/>
              <w:rPr>
                <w:lang w:val="es-CR"/>
              </w:rPr>
            </w:pPr>
            <w:r>
              <w:rPr>
                <w:lang w:val="es-CR"/>
              </w:rPr>
              <w:tab/>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tiempo</w:t>
            </w:r>
          </w:p>
        </w:tc>
        <w:tc>
          <w:tcPr>
            <w:tcW w:w="6433" w:type="dxa"/>
            <w:gridSpan w:val="3"/>
          </w:tcPr>
          <w:p w:rsidR="004006C1" w:rsidRPr="00D01BAE" w:rsidRDefault="004006C1" w:rsidP="00C557F6">
            <w:pPr>
              <w:tabs>
                <w:tab w:val="num" w:pos="1440"/>
              </w:tabs>
              <w:rPr>
                <w:szCs w:val="20"/>
                <w:lang w:val="es-CR"/>
              </w:rPr>
            </w:pPr>
            <w:r>
              <w:rPr>
                <w:b/>
                <w:bCs/>
                <w:szCs w:val="20"/>
                <w:lang w:val="es-CR"/>
              </w:rPr>
              <w:t>4 meses</w:t>
            </w:r>
            <w:r w:rsidRPr="00D01BAE">
              <w:rPr>
                <w:b/>
                <w:bCs/>
                <w:szCs w:val="20"/>
                <w:lang w:val="es-CR"/>
              </w:rPr>
              <w:t xml:space="preserve"> </w:t>
            </w:r>
            <w:r w:rsidRPr="00D01BAE">
              <w:rPr>
                <w:bCs/>
                <w:szCs w:val="20"/>
                <w:lang w:val="es-CR"/>
              </w:rPr>
              <w:t>a part</w:t>
            </w:r>
            <w:r>
              <w:rPr>
                <w:bCs/>
                <w:szCs w:val="20"/>
                <w:lang w:val="es-CR"/>
              </w:rPr>
              <w:t>ir del segundo semestre del 2015</w:t>
            </w:r>
            <w:r w:rsidRPr="00D01BAE">
              <w:rPr>
                <w:bCs/>
                <w:szCs w:val="20"/>
                <w:lang w:val="es-CR"/>
              </w:rPr>
              <w:t>.</w:t>
            </w: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433" w:type="dxa"/>
            <w:gridSpan w:val="3"/>
          </w:tcPr>
          <w:p w:rsidR="004006C1" w:rsidRPr="00D01BAE" w:rsidRDefault="004006C1" w:rsidP="00C557F6">
            <w:pPr>
              <w:tabs>
                <w:tab w:val="num" w:pos="1440"/>
              </w:tabs>
              <w:rPr>
                <w:szCs w:val="20"/>
                <w:lang w:val="es-CR"/>
              </w:rPr>
            </w:pPr>
            <w:r>
              <w:rPr>
                <w:b/>
                <w:bCs/>
                <w:szCs w:val="20"/>
                <w:lang w:val="es-CR"/>
              </w:rPr>
              <w:t>$22</w:t>
            </w:r>
            <w:r w:rsidRPr="00D01BAE">
              <w:rPr>
                <w:b/>
                <w:bCs/>
                <w:szCs w:val="20"/>
                <w:lang w:val="es-CR"/>
              </w:rPr>
              <w:t>,000.00</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Estrategia de implantación</w:t>
            </w:r>
          </w:p>
        </w:tc>
        <w:tc>
          <w:tcPr>
            <w:tcW w:w="6433" w:type="dxa"/>
            <w:gridSpan w:val="3"/>
          </w:tcPr>
          <w:p w:rsidR="004006C1" w:rsidRPr="00D01BAE" w:rsidRDefault="004006C1" w:rsidP="00C557F6">
            <w:pPr>
              <w:rPr>
                <w:lang w:val="es-CR"/>
              </w:rPr>
            </w:pPr>
            <w:r w:rsidRPr="00D01BAE">
              <w:rPr>
                <w:rFonts w:cs="Tahoma"/>
                <w:bCs/>
                <w:lang w:val="es-CR"/>
              </w:rPr>
              <w:t xml:space="preserve">Contratación de una Consultoría especializada en el desarrollo e implantación de la Normativa vigente en materia de </w:t>
            </w:r>
            <w:r>
              <w:rPr>
                <w:rFonts w:cs="Tahoma"/>
                <w:bCs/>
                <w:lang w:val="es-CR"/>
              </w:rPr>
              <w:t xml:space="preserve">gestión de servicios de </w:t>
            </w:r>
            <w:r w:rsidRPr="00D01BAE">
              <w:rPr>
                <w:rFonts w:cs="Tahoma"/>
                <w:bCs/>
                <w:lang w:val="es-CR"/>
              </w:rPr>
              <w:t>Tecnologías de Información que apoye su implantación en la Institución</w:t>
            </w:r>
            <w:r w:rsidRPr="00D01BAE">
              <w:rPr>
                <w:lang w:val="es-CR"/>
              </w:rPr>
              <w:t>.</w:t>
            </w:r>
          </w:p>
        </w:tc>
      </w:tr>
      <w:tr w:rsidR="004006C1" w:rsidRPr="00463BAA" w:rsidTr="00C557F6">
        <w:trPr>
          <w:cantSplit/>
          <w:jc w:val="center"/>
        </w:trPr>
        <w:tc>
          <w:tcPr>
            <w:tcW w:w="8860" w:type="dxa"/>
            <w:gridSpan w:val="6"/>
          </w:tcPr>
          <w:p w:rsidR="004006C1" w:rsidRPr="00B74966" w:rsidRDefault="004006C1" w:rsidP="00417F25">
            <w:pPr>
              <w:pStyle w:val="Ttulo2"/>
              <w:keepLines/>
              <w:numPr>
                <w:ilvl w:val="1"/>
                <w:numId w:val="27"/>
              </w:numPr>
              <w:spacing w:before="200" w:after="200" w:line="276" w:lineRule="auto"/>
              <w:rPr>
                <w:lang w:val="es-CR"/>
              </w:rPr>
            </w:pPr>
            <w:bookmarkStart w:id="232" w:name="_Toc397552114"/>
            <w:r>
              <w:rPr>
                <w:lang w:val="es-CR"/>
              </w:rPr>
              <w:t>DESARROLLO DE LAS ESPECIFICACIONES TÉCNICAS Y CARTEL PARA LA CONTRATACIÓN DE UNA AUDITORÍA EXTERNA A LA UNIDAD DE INFORMÁTICA</w:t>
            </w:r>
            <w:bookmarkEnd w:id="232"/>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433" w:type="dxa"/>
            <w:gridSpan w:val="3"/>
          </w:tcPr>
          <w:p w:rsidR="004006C1" w:rsidRPr="00665ADF" w:rsidRDefault="004006C1" w:rsidP="00C557F6">
            <w:pPr>
              <w:rPr>
                <w:rFonts w:eastAsia="Tahoma" w:cs="Tahoma"/>
                <w:color w:val="000000"/>
                <w:lang w:val="es-CR"/>
              </w:rPr>
            </w:pPr>
            <w:r>
              <w:rPr>
                <w:rFonts w:eastAsia="Tahoma" w:cs="Tahoma"/>
                <w:color w:val="000000"/>
                <w:lang w:val="es-CR"/>
              </w:rPr>
              <w:t xml:space="preserve">La Auditoría de Tecnologías de Información permiten evaluar, por medio de un procedimiento formal, el desempeño tanto operativo como de cumplimiento normativo de la Función de Informática; con base en los resultados de la auditoría, se identifican áreas de oportunidad, metas de cumplimiento, y un diagnóstico objetivo e imparcial con respecto a la seguridad de la información, al uso de recursos tecnológicos, y los procesos de gestión y operación de la función de tecnologías de información. </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433" w:type="dxa"/>
            <w:gridSpan w:val="3"/>
          </w:tcPr>
          <w:p w:rsidR="004006C1" w:rsidRPr="00D01BAE" w:rsidRDefault="004006C1" w:rsidP="00C557F6">
            <w:pPr>
              <w:rPr>
                <w:szCs w:val="20"/>
                <w:lang w:val="es-CR"/>
              </w:rPr>
            </w:pPr>
            <w:r>
              <w:rPr>
                <w:rFonts w:eastAsia="Tahoma" w:cs="Tahoma"/>
                <w:color w:val="000000"/>
                <w:lang w:val="es-CR"/>
              </w:rPr>
              <w:t>Definir las especificaciones técnicas y redactar un cartel de contratación de una Auditoría Externa que evalúe la gestión y operación de la Unidad de Informática</w:t>
            </w:r>
            <w:r w:rsidRPr="00D01BAE">
              <w:rPr>
                <w:szCs w:val="20"/>
                <w:lang w:val="es-CR"/>
              </w:rPr>
              <w:t>.</w:t>
            </w: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433"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r>
              <w:rPr>
                <w:lang w:val="es-CR"/>
              </w:rPr>
              <w:t>.</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r>
              <w:rPr>
                <w:lang w:val="es-CR"/>
              </w:rPr>
              <w:t>.</w:t>
            </w:r>
          </w:p>
          <w:p w:rsidR="004006C1" w:rsidRPr="000137A4"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tiempo</w:t>
            </w:r>
          </w:p>
        </w:tc>
        <w:tc>
          <w:tcPr>
            <w:tcW w:w="6433" w:type="dxa"/>
            <w:gridSpan w:val="3"/>
          </w:tcPr>
          <w:p w:rsidR="004006C1" w:rsidRPr="00D01BAE" w:rsidRDefault="004006C1" w:rsidP="00C557F6">
            <w:pPr>
              <w:tabs>
                <w:tab w:val="num" w:pos="1440"/>
              </w:tabs>
              <w:rPr>
                <w:szCs w:val="20"/>
                <w:lang w:val="es-CR"/>
              </w:rPr>
            </w:pPr>
            <w:r>
              <w:rPr>
                <w:b/>
                <w:bCs/>
                <w:szCs w:val="20"/>
                <w:lang w:val="es-CR"/>
              </w:rPr>
              <w:t>2 meses</w:t>
            </w:r>
            <w:r w:rsidRPr="00D01BAE">
              <w:rPr>
                <w:b/>
                <w:bCs/>
                <w:szCs w:val="20"/>
                <w:lang w:val="es-CR"/>
              </w:rPr>
              <w:t xml:space="preserve"> </w:t>
            </w:r>
            <w:r w:rsidRPr="00D01BAE">
              <w:rPr>
                <w:bCs/>
                <w:szCs w:val="20"/>
                <w:lang w:val="es-CR"/>
              </w:rPr>
              <w:t>a part</w:t>
            </w:r>
            <w:r>
              <w:rPr>
                <w:bCs/>
                <w:szCs w:val="20"/>
                <w:lang w:val="es-CR"/>
              </w:rPr>
              <w:t>ir del segundo semestre del 2016</w:t>
            </w:r>
            <w:r w:rsidRPr="00D01BAE">
              <w:rPr>
                <w:bCs/>
                <w:szCs w:val="20"/>
                <w:lang w:val="es-CR"/>
              </w:rPr>
              <w:t>.</w:t>
            </w:r>
          </w:p>
        </w:tc>
      </w:tr>
      <w:tr w:rsidR="004006C1" w:rsidRPr="00D01BAE"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433" w:type="dxa"/>
            <w:gridSpan w:val="3"/>
          </w:tcPr>
          <w:p w:rsidR="004006C1" w:rsidRPr="00D01BAE" w:rsidRDefault="004006C1" w:rsidP="00C557F6">
            <w:pPr>
              <w:tabs>
                <w:tab w:val="num" w:pos="1440"/>
              </w:tabs>
              <w:rPr>
                <w:szCs w:val="20"/>
                <w:lang w:val="es-CR"/>
              </w:rPr>
            </w:pPr>
            <w:r>
              <w:rPr>
                <w:b/>
                <w:bCs/>
                <w:szCs w:val="20"/>
                <w:lang w:val="es-CR"/>
              </w:rPr>
              <w:t>$16,000.00</w:t>
            </w:r>
          </w:p>
        </w:tc>
      </w:tr>
      <w:tr w:rsidR="004006C1" w:rsidRPr="00463BAA" w:rsidTr="00C557F6">
        <w:trPr>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Estrategia de implantación</w:t>
            </w:r>
          </w:p>
        </w:tc>
        <w:tc>
          <w:tcPr>
            <w:tcW w:w="6433" w:type="dxa"/>
            <w:gridSpan w:val="3"/>
          </w:tcPr>
          <w:p w:rsidR="004006C1" w:rsidRPr="00B32DB0" w:rsidRDefault="004006C1" w:rsidP="00C557F6">
            <w:pPr>
              <w:rPr>
                <w:rFonts w:cs="Tahoma"/>
                <w:bCs/>
                <w:lang w:val="es-CR"/>
              </w:rPr>
            </w:pPr>
            <w:r w:rsidRPr="00D01BAE">
              <w:rPr>
                <w:rFonts w:cs="Tahoma"/>
                <w:bCs/>
                <w:lang w:val="es-CR"/>
              </w:rPr>
              <w:t>Contratación de una Consultoría especializada en el desarrollo e implantación de la Normativa vigente en materia de Tecnologías de Información que apoye su implantación en la Institución</w:t>
            </w:r>
            <w:r w:rsidRPr="00D01BAE">
              <w:rPr>
                <w:lang w:val="es-CR"/>
              </w:rPr>
              <w:t>.</w:t>
            </w:r>
          </w:p>
        </w:tc>
      </w:tr>
    </w:tbl>
    <w:p w:rsidR="004006C1" w:rsidRDefault="004006C1" w:rsidP="004006C1">
      <w:pPr>
        <w:ind w:left="0"/>
        <w:jc w:val="left"/>
        <w:rPr>
          <w:rFonts w:ascii="Franklin Gothic Book" w:eastAsiaTheme="majorEastAsia" w:hAnsi="Franklin Gothic Book" w:cstheme="majorBidi"/>
          <w:b/>
          <w:bCs/>
          <w:color w:val="4F81BD" w:themeColor="accent1"/>
          <w:sz w:val="26"/>
          <w:szCs w:val="26"/>
          <w:lang w:val="es-CR"/>
        </w:rPr>
      </w:pPr>
    </w:p>
    <w:p w:rsidR="00A167D0" w:rsidRDefault="004006C1" w:rsidP="004006C1">
      <w:pPr>
        <w:ind w:left="0"/>
        <w:jc w:val="left"/>
        <w:rPr>
          <w:rFonts w:ascii="Franklin Gothic Book" w:eastAsiaTheme="majorEastAsia" w:hAnsi="Franklin Gothic Book" w:cstheme="majorBidi"/>
          <w:b/>
          <w:bCs/>
          <w:color w:val="4F81BD" w:themeColor="accent1"/>
          <w:sz w:val="26"/>
          <w:szCs w:val="26"/>
          <w:lang w:val="es-CR"/>
        </w:rPr>
      </w:pPr>
      <w:r>
        <w:rPr>
          <w:sz w:val="26"/>
          <w:szCs w:val="26"/>
          <w:lang w:val="es-CR"/>
        </w:rPr>
        <w:br w:type="page"/>
      </w:r>
    </w:p>
    <w:tbl>
      <w:tblPr>
        <w:tblW w:w="8860" w:type="dxa"/>
        <w:jc w:val="center"/>
        <w:tblLook w:val="0000" w:firstRow="0" w:lastRow="0" w:firstColumn="0" w:lastColumn="0" w:noHBand="0" w:noVBand="0"/>
      </w:tblPr>
      <w:tblGrid>
        <w:gridCol w:w="2427"/>
        <w:gridCol w:w="6433"/>
      </w:tblGrid>
      <w:tr w:rsidR="00A167D0" w:rsidRPr="00B74966" w:rsidTr="00C215FE">
        <w:trPr>
          <w:cantSplit/>
          <w:jc w:val="center"/>
        </w:trPr>
        <w:tc>
          <w:tcPr>
            <w:tcW w:w="8860" w:type="dxa"/>
            <w:gridSpan w:val="2"/>
          </w:tcPr>
          <w:p w:rsidR="00A167D0" w:rsidRPr="00B74966" w:rsidRDefault="00A167D0" w:rsidP="00A167D0">
            <w:pPr>
              <w:pStyle w:val="Ttulo2"/>
              <w:keepLines/>
              <w:numPr>
                <w:ilvl w:val="1"/>
                <w:numId w:val="27"/>
              </w:numPr>
              <w:spacing w:before="200" w:after="200" w:line="276" w:lineRule="auto"/>
              <w:rPr>
                <w:lang w:val="es-CR"/>
              </w:rPr>
            </w:pPr>
            <w:bookmarkStart w:id="233" w:name="_Toc397552115"/>
            <w:r>
              <w:rPr>
                <w:lang w:val="es-CR"/>
              </w:rPr>
              <w:t>CAPACITACIÓN PARA LAS DIFERENTES COLABORADORAS Y COLABORADORES EN TEMAS DE TECNOLOGÍAS DE INFORMACIÓN</w:t>
            </w:r>
            <w:bookmarkEnd w:id="233"/>
          </w:p>
        </w:tc>
      </w:tr>
      <w:tr w:rsidR="00A167D0" w:rsidRPr="00665ADF" w:rsidTr="00C215FE">
        <w:trPr>
          <w:jc w:val="center"/>
        </w:trPr>
        <w:tc>
          <w:tcPr>
            <w:tcW w:w="2427" w:type="dxa"/>
          </w:tcPr>
          <w:p w:rsidR="00A167D0" w:rsidRPr="00D01BAE" w:rsidRDefault="00A167D0" w:rsidP="00C215FE">
            <w:pPr>
              <w:jc w:val="left"/>
              <w:rPr>
                <w:b/>
                <w:bCs/>
                <w:szCs w:val="20"/>
                <w:lang w:val="es-CR"/>
              </w:rPr>
            </w:pPr>
            <w:r w:rsidRPr="00D01BAE">
              <w:rPr>
                <w:b/>
                <w:bCs/>
                <w:szCs w:val="20"/>
                <w:lang w:val="es-CR"/>
              </w:rPr>
              <w:t>Descripción</w:t>
            </w:r>
          </w:p>
        </w:tc>
        <w:tc>
          <w:tcPr>
            <w:tcW w:w="6433" w:type="dxa"/>
          </w:tcPr>
          <w:p w:rsidR="00A167D0" w:rsidRPr="00665ADF" w:rsidRDefault="0003163E" w:rsidP="0003163E">
            <w:pPr>
              <w:rPr>
                <w:rFonts w:eastAsia="Tahoma" w:cs="Tahoma"/>
                <w:color w:val="000000"/>
                <w:lang w:val="es-CR"/>
              </w:rPr>
            </w:pPr>
            <w:r>
              <w:rPr>
                <w:rFonts w:eastAsia="Tahoma" w:cs="Tahoma"/>
                <w:color w:val="000000"/>
                <w:lang w:val="es-CR"/>
              </w:rPr>
              <w:t>Como parte de los objetivos de la función de Tecnologías de Información, se considera la preparación teórica y práctica para las funcionarias y funcionarios del INAMU, que les permita un aprovechamiento más consolidado en las normas regulatorias, prácticas de gestión y uso eficiente</w:t>
            </w:r>
            <w:r w:rsidR="00A167D0">
              <w:rPr>
                <w:rFonts w:eastAsia="Tahoma" w:cs="Tahoma"/>
                <w:color w:val="000000"/>
                <w:lang w:val="es-CR"/>
              </w:rPr>
              <w:t xml:space="preserve"> </w:t>
            </w:r>
            <w:r>
              <w:rPr>
                <w:rFonts w:eastAsia="Tahoma" w:cs="Tahoma"/>
                <w:color w:val="000000"/>
                <w:lang w:val="es-CR"/>
              </w:rPr>
              <w:t>de herramientas de tecnología.</w:t>
            </w:r>
          </w:p>
        </w:tc>
      </w:tr>
      <w:tr w:rsidR="00A167D0" w:rsidRPr="00D01BAE" w:rsidTr="00C215FE">
        <w:trPr>
          <w:jc w:val="center"/>
        </w:trPr>
        <w:tc>
          <w:tcPr>
            <w:tcW w:w="2427" w:type="dxa"/>
          </w:tcPr>
          <w:p w:rsidR="00A167D0" w:rsidRPr="00D01BAE" w:rsidRDefault="00A167D0" w:rsidP="00C215FE">
            <w:pPr>
              <w:jc w:val="left"/>
              <w:rPr>
                <w:b/>
                <w:bCs/>
                <w:szCs w:val="20"/>
                <w:lang w:val="es-CR"/>
              </w:rPr>
            </w:pPr>
            <w:r w:rsidRPr="00D01BAE">
              <w:rPr>
                <w:b/>
                <w:bCs/>
                <w:szCs w:val="20"/>
                <w:lang w:val="es-CR"/>
              </w:rPr>
              <w:t>Objetivo</w:t>
            </w:r>
          </w:p>
        </w:tc>
        <w:tc>
          <w:tcPr>
            <w:tcW w:w="6433" w:type="dxa"/>
          </w:tcPr>
          <w:p w:rsidR="00E826E2" w:rsidRPr="00E826E2" w:rsidRDefault="00E826E2" w:rsidP="00E826E2">
            <w:pPr>
              <w:rPr>
                <w:rFonts w:ascii="Garamond" w:hAnsi="Garamond" w:cs="Arial"/>
                <w:lang w:val="es-CR"/>
              </w:rPr>
            </w:pPr>
            <w:r w:rsidRPr="00E826E2">
              <w:rPr>
                <w:rFonts w:ascii="Garamond" w:hAnsi="Garamond" w:cs="Arial"/>
                <w:lang w:val="es-CR"/>
              </w:rPr>
              <w:t>Planeación, diseño y desarrollo de talleres orientados a divulgar e interiorizar institucionalmente, la Normativa que en materia de T.I., ha emitido la CGR, considerando al menos los temas siguientes:</w:t>
            </w:r>
          </w:p>
          <w:p w:rsidR="00E826E2" w:rsidRPr="00E826E2" w:rsidRDefault="00E826E2" w:rsidP="00E826E2">
            <w:pPr>
              <w:pStyle w:val="Puntos1"/>
              <w:numPr>
                <w:ilvl w:val="0"/>
                <w:numId w:val="12"/>
              </w:numPr>
              <w:tabs>
                <w:tab w:val="clear" w:pos="360"/>
                <w:tab w:val="num" w:pos="1134"/>
              </w:tabs>
              <w:spacing w:before="60" w:line="240" w:lineRule="auto"/>
              <w:ind w:left="1134" w:hanging="425"/>
              <w:rPr>
                <w:lang w:val="es-CR"/>
              </w:rPr>
            </w:pPr>
            <w:r w:rsidRPr="00E826E2">
              <w:rPr>
                <w:lang w:val="es-CR"/>
              </w:rPr>
              <w:t xml:space="preserve">Estándares internacionales para la gestión de tecnología de información. </w:t>
            </w:r>
          </w:p>
          <w:p w:rsidR="00E826E2" w:rsidRPr="00E826E2" w:rsidRDefault="00E826E2" w:rsidP="00E826E2">
            <w:pPr>
              <w:pStyle w:val="Puntos1"/>
              <w:numPr>
                <w:ilvl w:val="0"/>
                <w:numId w:val="12"/>
              </w:numPr>
              <w:tabs>
                <w:tab w:val="clear" w:pos="360"/>
                <w:tab w:val="num" w:pos="1134"/>
              </w:tabs>
              <w:spacing w:before="60" w:line="240" w:lineRule="auto"/>
              <w:ind w:left="1134" w:hanging="425"/>
              <w:rPr>
                <w:lang w:val="es-CR"/>
              </w:rPr>
            </w:pPr>
            <w:r w:rsidRPr="00E826E2">
              <w:rPr>
                <w:lang w:val="es-CR"/>
              </w:rPr>
              <w:t xml:space="preserve">Normativa que rige la función de tecnología de información en instituciones públicas, emitida por la CGR. </w:t>
            </w:r>
          </w:p>
          <w:p w:rsidR="00E826E2" w:rsidRPr="00E826E2" w:rsidRDefault="00E826E2" w:rsidP="00E826E2">
            <w:pPr>
              <w:pStyle w:val="Puntos1"/>
              <w:numPr>
                <w:ilvl w:val="0"/>
                <w:numId w:val="12"/>
              </w:numPr>
              <w:tabs>
                <w:tab w:val="clear" w:pos="360"/>
                <w:tab w:val="num" w:pos="1134"/>
              </w:tabs>
              <w:spacing w:before="60" w:line="240" w:lineRule="auto"/>
              <w:ind w:left="1134" w:hanging="425"/>
              <w:rPr>
                <w:lang w:val="es-CR"/>
              </w:rPr>
            </w:pPr>
            <w:r w:rsidRPr="00E826E2">
              <w:rPr>
                <w:lang w:val="es-CR"/>
              </w:rPr>
              <w:t>Administración de proyectos de tecnología de información.</w:t>
            </w:r>
          </w:p>
          <w:p w:rsidR="00E826E2" w:rsidRPr="00E826E2" w:rsidRDefault="00E826E2" w:rsidP="00E5445A">
            <w:pPr>
              <w:pStyle w:val="PuntosTabla"/>
            </w:pPr>
            <w:r w:rsidRPr="00E826E2">
              <w:t xml:space="preserve">Participación </w:t>
            </w:r>
            <w:r w:rsidR="00E5445A">
              <w:rPr>
                <w:rFonts w:ascii="Perpetua" w:hAnsi="Perpetua"/>
                <w:sz w:val="22"/>
                <w:szCs w:val="22"/>
              </w:rPr>
              <w:t xml:space="preserve">la persona usuaria </w:t>
            </w:r>
            <w:r w:rsidRPr="00E826E2">
              <w:t>en el ciclo de vida para el desarrollo de sistemas de información.</w:t>
            </w:r>
          </w:p>
          <w:p w:rsidR="00E826E2" w:rsidRPr="00E826E2" w:rsidRDefault="00D440D4" w:rsidP="00E826E2">
            <w:pPr>
              <w:pStyle w:val="Puntos1"/>
              <w:numPr>
                <w:ilvl w:val="0"/>
                <w:numId w:val="12"/>
              </w:numPr>
              <w:tabs>
                <w:tab w:val="clear" w:pos="360"/>
                <w:tab w:val="num" w:pos="1134"/>
              </w:tabs>
              <w:spacing w:before="60" w:line="240" w:lineRule="auto"/>
              <w:ind w:left="1134" w:hanging="425"/>
              <w:rPr>
                <w:lang w:val="es-CR"/>
              </w:rPr>
            </w:pPr>
            <w:r>
              <w:rPr>
                <w:lang w:val="es-CR"/>
              </w:rPr>
              <w:t xml:space="preserve">Aprovechamiento y capacitación intermedio </w:t>
            </w:r>
            <w:r w:rsidR="00E826E2" w:rsidRPr="00E826E2">
              <w:rPr>
                <w:lang w:val="es-CR"/>
              </w:rPr>
              <w:t xml:space="preserve">de </w:t>
            </w:r>
            <w:r>
              <w:rPr>
                <w:lang w:val="es-CR"/>
              </w:rPr>
              <w:t>herramientas de productividad (</w:t>
            </w:r>
            <w:r w:rsidR="00E826E2" w:rsidRPr="00E826E2">
              <w:rPr>
                <w:lang w:val="es-CR"/>
              </w:rPr>
              <w:t>Microsoft O</w:t>
            </w:r>
            <w:r>
              <w:rPr>
                <w:lang w:val="es-CR"/>
              </w:rPr>
              <w:t>ffice)</w:t>
            </w:r>
            <w:r w:rsidR="00E826E2">
              <w:rPr>
                <w:lang w:val="es-CR"/>
              </w:rPr>
              <w:t xml:space="preserve"> que contemple al menos: </w:t>
            </w:r>
            <w:r w:rsidR="00E826E2" w:rsidRPr="00E826E2">
              <w:rPr>
                <w:lang w:val="es-CR"/>
              </w:rPr>
              <w:t>Word, Excel, PowerPoint, Outlook, Project, Internet Explorer.</w:t>
            </w:r>
          </w:p>
          <w:p w:rsidR="00A167D0" w:rsidRPr="00D440D4" w:rsidRDefault="00E826E2" w:rsidP="00D440D4">
            <w:pPr>
              <w:pStyle w:val="Puntos1"/>
              <w:numPr>
                <w:ilvl w:val="0"/>
                <w:numId w:val="12"/>
              </w:numPr>
              <w:tabs>
                <w:tab w:val="clear" w:pos="360"/>
                <w:tab w:val="num" w:pos="1134"/>
              </w:tabs>
              <w:spacing w:before="60" w:line="240" w:lineRule="auto"/>
              <w:ind w:left="1134" w:hanging="425"/>
              <w:rPr>
                <w:szCs w:val="20"/>
                <w:lang w:val="es-CR"/>
              </w:rPr>
            </w:pPr>
            <w:r w:rsidRPr="00E826E2">
              <w:rPr>
                <w:lang w:val="es-CR"/>
              </w:rPr>
              <w:t>Uso de la firma digital y aplicaciones para el INAMU</w:t>
            </w:r>
          </w:p>
          <w:p w:rsidR="00D440D4" w:rsidRPr="00D01BAE" w:rsidRDefault="00D440D4" w:rsidP="00D440D4">
            <w:pPr>
              <w:pStyle w:val="Puntos1"/>
              <w:numPr>
                <w:ilvl w:val="0"/>
                <w:numId w:val="0"/>
              </w:numPr>
              <w:spacing w:before="60" w:line="240" w:lineRule="auto"/>
              <w:ind w:left="1134"/>
              <w:rPr>
                <w:szCs w:val="20"/>
                <w:lang w:val="es-CR"/>
              </w:rPr>
            </w:pPr>
          </w:p>
        </w:tc>
      </w:tr>
      <w:tr w:rsidR="00A167D0" w:rsidRPr="000137A4" w:rsidTr="00C215FE">
        <w:trPr>
          <w:jc w:val="center"/>
        </w:trPr>
        <w:tc>
          <w:tcPr>
            <w:tcW w:w="2427" w:type="dxa"/>
          </w:tcPr>
          <w:p w:rsidR="00A167D0" w:rsidRPr="00D01BAE" w:rsidRDefault="00A167D0" w:rsidP="00C215FE">
            <w:pPr>
              <w:jc w:val="left"/>
              <w:rPr>
                <w:b/>
                <w:bCs/>
                <w:szCs w:val="20"/>
                <w:lang w:val="es-CR"/>
              </w:rPr>
            </w:pPr>
            <w:r w:rsidRPr="00D01BAE">
              <w:rPr>
                <w:b/>
                <w:bCs/>
                <w:szCs w:val="20"/>
                <w:lang w:val="es-CR"/>
              </w:rPr>
              <w:t>Áreas involucradas</w:t>
            </w:r>
          </w:p>
        </w:tc>
        <w:tc>
          <w:tcPr>
            <w:tcW w:w="6433" w:type="dxa"/>
          </w:tcPr>
          <w:p w:rsidR="00A167D0" w:rsidRPr="00D01BAE" w:rsidRDefault="00A167D0" w:rsidP="00C215FE">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A167D0" w:rsidRPr="00D01BAE" w:rsidRDefault="00A167D0" w:rsidP="00C215FE">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r>
              <w:rPr>
                <w:lang w:val="es-CR"/>
              </w:rPr>
              <w:t>.</w:t>
            </w:r>
          </w:p>
          <w:p w:rsidR="00A167D0" w:rsidRDefault="00A167D0" w:rsidP="00C215FE">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r>
              <w:rPr>
                <w:lang w:val="es-CR"/>
              </w:rPr>
              <w:t>.</w:t>
            </w:r>
          </w:p>
          <w:p w:rsidR="00760353" w:rsidRDefault="00760353" w:rsidP="00C215FE">
            <w:pPr>
              <w:pStyle w:val="Puntos1"/>
              <w:numPr>
                <w:ilvl w:val="0"/>
                <w:numId w:val="12"/>
              </w:numPr>
              <w:tabs>
                <w:tab w:val="clear" w:pos="360"/>
                <w:tab w:val="num" w:pos="1134"/>
              </w:tabs>
              <w:spacing w:before="60" w:line="240" w:lineRule="auto"/>
              <w:ind w:left="1134" w:hanging="425"/>
              <w:rPr>
                <w:lang w:val="es-CR"/>
              </w:rPr>
            </w:pPr>
            <w:r>
              <w:rPr>
                <w:lang w:val="es-CR"/>
              </w:rPr>
              <w:t>Unidades Sustantivas y de Apoyo</w:t>
            </w:r>
          </w:p>
          <w:p w:rsidR="00A167D0" w:rsidRPr="000137A4" w:rsidRDefault="00A167D0" w:rsidP="00C215FE">
            <w:pPr>
              <w:pStyle w:val="Puntos1"/>
              <w:numPr>
                <w:ilvl w:val="0"/>
                <w:numId w:val="0"/>
              </w:numPr>
              <w:spacing w:before="60" w:line="240" w:lineRule="auto"/>
              <w:ind w:left="1134"/>
              <w:rPr>
                <w:lang w:val="es-CR"/>
              </w:rPr>
            </w:pPr>
          </w:p>
        </w:tc>
      </w:tr>
      <w:tr w:rsidR="00A167D0" w:rsidRPr="00D01BAE" w:rsidTr="00C215FE">
        <w:trPr>
          <w:jc w:val="center"/>
        </w:trPr>
        <w:tc>
          <w:tcPr>
            <w:tcW w:w="2427" w:type="dxa"/>
          </w:tcPr>
          <w:p w:rsidR="00A167D0" w:rsidRPr="00D01BAE" w:rsidRDefault="00A167D0" w:rsidP="00C215FE">
            <w:pPr>
              <w:jc w:val="left"/>
              <w:rPr>
                <w:b/>
                <w:bCs/>
                <w:szCs w:val="20"/>
                <w:lang w:val="es-CR"/>
              </w:rPr>
            </w:pPr>
            <w:r w:rsidRPr="00D01BAE">
              <w:rPr>
                <w:b/>
                <w:bCs/>
                <w:szCs w:val="20"/>
                <w:lang w:val="es-CR"/>
              </w:rPr>
              <w:t>Estimación de costo</w:t>
            </w:r>
          </w:p>
        </w:tc>
        <w:tc>
          <w:tcPr>
            <w:tcW w:w="6433" w:type="dxa"/>
          </w:tcPr>
          <w:p w:rsidR="00A167D0" w:rsidRPr="00D01BAE" w:rsidRDefault="00A167D0" w:rsidP="00760353">
            <w:pPr>
              <w:tabs>
                <w:tab w:val="num" w:pos="1440"/>
              </w:tabs>
              <w:rPr>
                <w:szCs w:val="20"/>
                <w:lang w:val="es-CR"/>
              </w:rPr>
            </w:pPr>
            <w:r>
              <w:rPr>
                <w:b/>
                <w:bCs/>
                <w:szCs w:val="20"/>
                <w:lang w:val="es-CR"/>
              </w:rPr>
              <w:t>$</w:t>
            </w:r>
            <w:r w:rsidR="00760353">
              <w:rPr>
                <w:b/>
                <w:bCs/>
                <w:szCs w:val="20"/>
                <w:lang w:val="es-CR"/>
              </w:rPr>
              <w:t>259,44</w:t>
            </w:r>
            <w:r>
              <w:rPr>
                <w:b/>
                <w:bCs/>
                <w:szCs w:val="20"/>
                <w:lang w:val="es-CR"/>
              </w:rPr>
              <w:t>0.00</w:t>
            </w:r>
          </w:p>
        </w:tc>
      </w:tr>
      <w:tr w:rsidR="00A167D0" w:rsidRPr="00B32DB0" w:rsidTr="00C215FE">
        <w:trPr>
          <w:jc w:val="center"/>
        </w:trPr>
        <w:tc>
          <w:tcPr>
            <w:tcW w:w="2427" w:type="dxa"/>
          </w:tcPr>
          <w:p w:rsidR="00A167D0" w:rsidRPr="00D01BAE" w:rsidRDefault="00A167D0" w:rsidP="00C215FE">
            <w:pPr>
              <w:jc w:val="left"/>
              <w:rPr>
                <w:b/>
                <w:bCs/>
                <w:szCs w:val="20"/>
                <w:lang w:val="es-CR"/>
              </w:rPr>
            </w:pPr>
            <w:r w:rsidRPr="00D01BAE">
              <w:rPr>
                <w:b/>
                <w:bCs/>
                <w:szCs w:val="20"/>
                <w:lang w:val="es-CR"/>
              </w:rPr>
              <w:t>Estrategia de implantación</w:t>
            </w:r>
          </w:p>
        </w:tc>
        <w:tc>
          <w:tcPr>
            <w:tcW w:w="6433" w:type="dxa"/>
          </w:tcPr>
          <w:p w:rsidR="00A167D0" w:rsidRPr="00B32DB0" w:rsidRDefault="00D440D4" w:rsidP="00D440D4">
            <w:pPr>
              <w:rPr>
                <w:rFonts w:cs="Tahoma"/>
                <w:bCs/>
                <w:lang w:val="es-CR"/>
              </w:rPr>
            </w:pPr>
            <w:r>
              <w:rPr>
                <w:rFonts w:cs="Tahoma"/>
                <w:bCs/>
                <w:lang w:val="es-CR"/>
              </w:rPr>
              <w:t>Contratación de un</w:t>
            </w:r>
            <w:r w:rsidR="00A167D0" w:rsidRPr="00D01BAE">
              <w:rPr>
                <w:rFonts w:cs="Tahoma"/>
                <w:bCs/>
                <w:lang w:val="es-CR"/>
              </w:rPr>
              <w:t xml:space="preserve"> </w:t>
            </w:r>
            <w:r>
              <w:rPr>
                <w:rFonts w:cs="Tahoma"/>
                <w:bCs/>
                <w:lang w:val="es-CR"/>
              </w:rPr>
              <w:t>Servicio de Capacitación especializado</w:t>
            </w:r>
            <w:r w:rsidR="00A167D0" w:rsidRPr="00D01BAE">
              <w:rPr>
                <w:rFonts w:cs="Tahoma"/>
                <w:bCs/>
                <w:lang w:val="es-CR"/>
              </w:rPr>
              <w:t xml:space="preserve"> en </w:t>
            </w:r>
            <w:r>
              <w:rPr>
                <w:rFonts w:cs="Tahoma"/>
                <w:bCs/>
                <w:lang w:val="es-CR"/>
              </w:rPr>
              <w:t>la ejecución de cursos teóricos/prácticos en los temas mencionados en los objetivos de este proyecto</w:t>
            </w:r>
            <w:r w:rsidR="00A167D0" w:rsidRPr="00D01BAE">
              <w:rPr>
                <w:lang w:val="es-CR"/>
              </w:rPr>
              <w:t>.</w:t>
            </w:r>
          </w:p>
        </w:tc>
      </w:tr>
    </w:tbl>
    <w:p w:rsidR="004006C1" w:rsidRDefault="004006C1" w:rsidP="00417F25">
      <w:pPr>
        <w:pStyle w:val="Ttulo2"/>
        <w:numPr>
          <w:ilvl w:val="0"/>
          <w:numId w:val="32"/>
        </w:numPr>
        <w:tabs>
          <w:tab w:val="left" w:pos="1276"/>
        </w:tabs>
        <w:rPr>
          <w:sz w:val="26"/>
          <w:szCs w:val="26"/>
          <w:lang w:val="es-CR"/>
        </w:rPr>
      </w:pPr>
      <w:bookmarkStart w:id="234" w:name="_Toc397552116"/>
      <w:r>
        <w:rPr>
          <w:sz w:val="26"/>
          <w:szCs w:val="26"/>
          <w:lang w:val="es-CR"/>
        </w:rPr>
        <w:t>Redes y Comunicaciones</w:t>
      </w:r>
      <w:bookmarkEnd w:id="234"/>
    </w:p>
    <w:tbl>
      <w:tblPr>
        <w:tblW w:w="8860" w:type="dxa"/>
        <w:jc w:val="center"/>
        <w:tblLook w:val="0000" w:firstRow="0" w:lastRow="0" w:firstColumn="0" w:lastColumn="0" w:noHBand="0" w:noVBand="0"/>
      </w:tblPr>
      <w:tblGrid>
        <w:gridCol w:w="2565"/>
        <w:gridCol w:w="6295"/>
      </w:tblGrid>
      <w:tr w:rsidR="004006C1" w:rsidRPr="00463BAA" w:rsidTr="00C557F6">
        <w:trPr>
          <w:cantSplit/>
          <w:jc w:val="center"/>
          <w:hidden/>
        </w:trPr>
        <w:tc>
          <w:tcPr>
            <w:tcW w:w="8860" w:type="dxa"/>
            <w:gridSpan w:val="2"/>
          </w:tcPr>
          <w:p w:rsidR="004006C1" w:rsidRPr="00B74966" w:rsidRDefault="004006C1" w:rsidP="00417F25">
            <w:pPr>
              <w:pStyle w:val="Prrafodelista"/>
              <w:keepNext/>
              <w:keepLines/>
              <w:numPr>
                <w:ilvl w:val="0"/>
                <w:numId w:val="28"/>
              </w:numPr>
              <w:spacing w:before="200"/>
              <w:contextualSpacing w:val="0"/>
              <w:outlineLvl w:val="1"/>
              <w:rPr>
                <w:rFonts w:ascii="Franklin Gothic Book" w:eastAsiaTheme="majorEastAsia" w:hAnsi="Franklin Gothic Book" w:cstheme="majorBidi"/>
                <w:b/>
                <w:bCs/>
                <w:vanish/>
                <w:color w:val="4F81BD" w:themeColor="accent1"/>
                <w:sz w:val="26"/>
                <w:szCs w:val="26"/>
                <w:lang w:val="es-CR"/>
              </w:rPr>
            </w:pPr>
            <w:bookmarkStart w:id="235" w:name="_Toc396160982"/>
            <w:bookmarkStart w:id="236" w:name="_Toc396162200"/>
            <w:bookmarkStart w:id="237" w:name="_Toc396162516"/>
            <w:bookmarkStart w:id="238" w:name="_Toc396819869"/>
            <w:bookmarkStart w:id="239" w:name="_Toc397338236"/>
            <w:bookmarkStart w:id="240" w:name="_Toc397552117"/>
            <w:bookmarkEnd w:id="235"/>
            <w:bookmarkEnd w:id="236"/>
            <w:bookmarkEnd w:id="237"/>
            <w:bookmarkEnd w:id="238"/>
            <w:bookmarkEnd w:id="239"/>
            <w:bookmarkEnd w:id="240"/>
          </w:p>
          <w:p w:rsidR="004006C1" w:rsidRPr="00B74966" w:rsidRDefault="004006C1" w:rsidP="00417F25">
            <w:pPr>
              <w:pStyle w:val="Prrafodelista"/>
              <w:keepNext/>
              <w:keepLines/>
              <w:numPr>
                <w:ilvl w:val="0"/>
                <w:numId w:val="28"/>
              </w:numPr>
              <w:spacing w:before="200"/>
              <w:contextualSpacing w:val="0"/>
              <w:outlineLvl w:val="1"/>
              <w:rPr>
                <w:rFonts w:ascii="Franklin Gothic Book" w:eastAsiaTheme="majorEastAsia" w:hAnsi="Franklin Gothic Book" w:cstheme="majorBidi"/>
                <w:b/>
                <w:bCs/>
                <w:vanish/>
                <w:color w:val="4F81BD" w:themeColor="accent1"/>
                <w:sz w:val="26"/>
                <w:szCs w:val="26"/>
                <w:lang w:val="es-CR"/>
              </w:rPr>
            </w:pPr>
            <w:bookmarkStart w:id="241" w:name="_Toc396160983"/>
            <w:bookmarkStart w:id="242" w:name="_Toc396162201"/>
            <w:bookmarkStart w:id="243" w:name="_Toc396162517"/>
            <w:bookmarkStart w:id="244" w:name="_Toc396819870"/>
            <w:bookmarkStart w:id="245" w:name="_Toc397338237"/>
            <w:bookmarkStart w:id="246" w:name="_Toc397552118"/>
            <w:bookmarkEnd w:id="241"/>
            <w:bookmarkEnd w:id="242"/>
            <w:bookmarkEnd w:id="243"/>
            <w:bookmarkEnd w:id="244"/>
            <w:bookmarkEnd w:id="245"/>
            <w:bookmarkEnd w:id="246"/>
          </w:p>
          <w:p w:rsidR="004006C1" w:rsidRPr="00D01BAE" w:rsidRDefault="004006C1" w:rsidP="00417F25">
            <w:pPr>
              <w:pStyle w:val="Ttulo2"/>
              <w:keepLines/>
              <w:numPr>
                <w:ilvl w:val="1"/>
                <w:numId w:val="28"/>
              </w:numPr>
              <w:spacing w:before="200" w:after="200" w:line="276" w:lineRule="auto"/>
              <w:rPr>
                <w:lang w:val="es-CR"/>
              </w:rPr>
            </w:pPr>
            <w:r>
              <w:rPr>
                <w:sz w:val="26"/>
                <w:szCs w:val="26"/>
                <w:lang w:val="es-CR"/>
              </w:rPr>
              <w:br w:type="page"/>
            </w:r>
            <w:r w:rsidRPr="00D01BAE">
              <w:rPr>
                <w:rFonts w:ascii="Perpetua" w:eastAsiaTheme="minorHAnsi" w:hAnsi="Perpetua" w:cstheme="minorBidi"/>
                <w:b w:val="0"/>
                <w:bCs w:val="0"/>
                <w:color w:val="auto"/>
                <w:sz w:val="22"/>
                <w:szCs w:val="22"/>
                <w:lang w:val="es-CR"/>
              </w:rPr>
              <w:br w:type="page"/>
            </w:r>
            <w:r w:rsidRPr="00D01BAE">
              <w:rPr>
                <w:lang w:val="es-CR"/>
              </w:rPr>
              <w:t xml:space="preserve"> </w:t>
            </w:r>
            <w:bookmarkStart w:id="247" w:name="_Toc397552119"/>
            <w:r w:rsidRPr="00D01BAE">
              <w:rPr>
                <w:lang w:val="es-CR"/>
              </w:rPr>
              <w:t>CENTRAL TELEFÓNICA PARA LAS UNIDADES DEL INAMU</w:t>
            </w:r>
            <w:bookmarkEnd w:id="247"/>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Descripción</w:t>
            </w:r>
          </w:p>
        </w:tc>
        <w:tc>
          <w:tcPr>
            <w:tcW w:w="6295" w:type="dxa"/>
          </w:tcPr>
          <w:p w:rsidR="004006C1" w:rsidRPr="00D01BAE" w:rsidRDefault="004006C1" w:rsidP="00C557F6">
            <w:pPr>
              <w:rPr>
                <w:szCs w:val="20"/>
                <w:lang w:val="es-CR"/>
              </w:rPr>
            </w:pPr>
            <w:r w:rsidRPr="00D01BAE">
              <w:rPr>
                <w:rFonts w:cs="Tahoma"/>
                <w:lang w:val="es-CR"/>
              </w:rPr>
              <w:t>El proyecto de Central Telefónica para todas las unidades de la institución pretende permitir la adaptación de tecnologías de comunicación más robustas para soporte a las actividades y procedimientos de las diferentes áreas del INAMU, además de ofrecer mayores y mejores servicios de telefonía a las personas usuarias internas y externas de la institución</w:t>
            </w:r>
            <w:r w:rsidRPr="00D01BAE">
              <w:rPr>
                <w:szCs w:val="20"/>
                <w:lang w:val="es-CR"/>
              </w:rPr>
              <w:t xml:space="preserve">. </w:t>
            </w:r>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Objetivo</w:t>
            </w:r>
          </w:p>
        </w:tc>
        <w:tc>
          <w:tcPr>
            <w:tcW w:w="6295" w:type="dxa"/>
          </w:tcPr>
          <w:p w:rsidR="004006C1" w:rsidRPr="00D01BAE" w:rsidRDefault="004006C1" w:rsidP="00C557F6">
            <w:pPr>
              <w:rPr>
                <w:szCs w:val="20"/>
                <w:lang w:val="es-CR"/>
              </w:rPr>
            </w:pPr>
            <w:r w:rsidRPr="00D01BAE">
              <w:rPr>
                <w:rFonts w:eastAsia="Tahoma" w:cs="Tahoma"/>
                <w:color w:val="000000"/>
                <w:lang w:val="es-CR"/>
              </w:rPr>
              <w:t>Implementar una central telefónica que fortalezca y amplíe los servicios relacionados con los servicios de comunicación que soporten la operación de las áreas funcionales y de apoyo, además de brindar mejores servicios a las personas usarías internas y externas de la institución</w:t>
            </w:r>
            <w:r w:rsidRPr="00D01BAE">
              <w:rPr>
                <w:szCs w:val="20"/>
                <w:lang w:val="es-CR"/>
              </w:rPr>
              <w:t>.</w:t>
            </w:r>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Requerimientos</w:t>
            </w:r>
          </w:p>
        </w:tc>
        <w:tc>
          <w:tcPr>
            <w:tcW w:w="6295"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Identificación de requerimientos técnicos y funcionales.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Adquisición e instalación de equipo de telefonía para la institución.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Adquisición de contrato de mantenimiento, expansión y garantía de los servicios de la central telefónica.</w:t>
            </w:r>
          </w:p>
          <w:p w:rsidR="004006C1" w:rsidRPr="00D01BAE" w:rsidRDefault="004006C1" w:rsidP="00C557F6">
            <w:pPr>
              <w:pStyle w:val="Puntos1"/>
              <w:numPr>
                <w:ilvl w:val="0"/>
                <w:numId w:val="0"/>
              </w:numPr>
              <w:ind w:left="1134"/>
              <w:rPr>
                <w:lang w:val="es-CR"/>
              </w:rPr>
            </w:pPr>
          </w:p>
        </w:tc>
      </w:tr>
      <w:tr w:rsidR="004006C1" w:rsidRPr="00D01BAE"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Áreas involucradas</w:t>
            </w:r>
          </w:p>
        </w:tc>
        <w:tc>
          <w:tcPr>
            <w:tcW w:w="6295"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Funcionales y de Apoyo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Proveeduría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Estimación de tiempo</w:t>
            </w:r>
          </w:p>
        </w:tc>
        <w:tc>
          <w:tcPr>
            <w:tcW w:w="6295" w:type="dxa"/>
          </w:tcPr>
          <w:p w:rsidR="004006C1" w:rsidRPr="00D01BAE" w:rsidRDefault="004006C1" w:rsidP="009637AC">
            <w:pPr>
              <w:tabs>
                <w:tab w:val="num" w:pos="1440"/>
              </w:tabs>
              <w:rPr>
                <w:szCs w:val="20"/>
                <w:lang w:val="es-CR"/>
              </w:rPr>
            </w:pPr>
            <w:r w:rsidRPr="00D01BAE">
              <w:rPr>
                <w:b/>
                <w:bCs/>
                <w:szCs w:val="20"/>
                <w:lang w:val="es-CR"/>
              </w:rPr>
              <w:t xml:space="preserve">3 meses   </w:t>
            </w:r>
            <w:r w:rsidRPr="00D01BAE">
              <w:rPr>
                <w:bCs/>
                <w:szCs w:val="20"/>
                <w:lang w:val="es-CR"/>
              </w:rPr>
              <w:t xml:space="preserve">a partir del </w:t>
            </w:r>
            <w:r w:rsidR="009637AC">
              <w:rPr>
                <w:bCs/>
                <w:szCs w:val="20"/>
                <w:lang w:val="es-CR"/>
              </w:rPr>
              <w:t>primer semestre del 2015</w:t>
            </w:r>
            <w:r w:rsidRPr="00D01BAE">
              <w:rPr>
                <w:bCs/>
                <w:szCs w:val="20"/>
                <w:lang w:val="es-CR"/>
              </w:rPr>
              <w:t>.</w:t>
            </w:r>
          </w:p>
        </w:tc>
      </w:tr>
      <w:tr w:rsidR="004006C1" w:rsidRPr="00D01BAE"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Estimación de costo</w:t>
            </w:r>
          </w:p>
        </w:tc>
        <w:tc>
          <w:tcPr>
            <w:tcW w:w="6295" w:type="dxa"/>
          </w:tcPr>
          <w:p w:rsidR="004006C1" w:rsidRPr="00D01BAE" w:rsidRDefault="004006C1" w:rsidP="00427BC3">
            <w:pPr>
              <w:tabs>
                <w:tab w:val="num" w:pos="1440"/>
              </w:tabs>
              <w:rPr>
                <w:szCs w:val="20"/>
                <w:lang w:val="es-CR"/>
              </w:rPr>
            </w:pPr>
            <w:r w:rsidRPr="00D01BAE">
              <w:rPr>
                <w:b/>
                <w:bCs/>
                <w:szCs w:val="20"/>
                <w:lang w:val="es-CR"/>
              </w:rPr>
              <w:t>$</w:t>
            </w:r>
            <w:r w:rsidR="00427BC3">
              <w:rPr>
                <w:b/>
                <w:bCs/>
                <w:szCs w:val="20"/>
                <w:lang w:val="es-CR"/>
              </w:rPr>
              <w:t>216</w:t>
            </w:r>
            <w:r w:rsidRPr="00D01BAE">
              <w:rPr>
                <w:b/>
                <w:bCs/>
                <w:szCs w:val="20"/>
                <w:lang w:val="es-CR"/>
              </w:rPr>
              <w:t>,000.00</w:t>
            </w:r>
          </w:p>
        </w:tc>
      </w:tr>
      <w:tr w:rsidR="004006C1" w:rsidRPr="00D01BAE" w:rsidTr="00C557F6">
        <w:trPr>
          <w:cantSplit/>
          <w:jc w:val="center"/>
        </w:trPr>
        <w:tc>
          <w:tcPr>
            <w:tcW w:w="8860" w:type="dxa"/>
            <w:gridSpan w:val="2"/>
          </w:tcPr>
          <w:p w:rsidR="004006C1" w:rsidRPr="00D01BAE" w:rsidRDefault="004006C1" w:rsidP="00417F25">
            <w:pPr>
              <w:pStyle w:val="Ttulo2"/>
              <w:keepLines/>
              <w:numPr>
                <w:ilvl w:val="1"/>
                <w:numId w:val="28"/>
              </w:numPr>
              <w:spacing w:before="200" w:after="200" w:line="276" w:lineRule="auto"/>
              <w:rPr>
                <w:lang w:val="es-CR"/>
              </w:rPr>
            </w:pPr>
            <w:r w:rsidRPr="00D01BAE">
              <w:rPr>
                <w:lang w:val="es-CR"/>
              </w:rPr>
              <w:br w:type="page"/>
            </w:r>
            <w:r>
              <w:rPr>
                <w:lang w:val="es-CR"/>
              </w:rPr>
              <w:t xml:space="preserve"> </w:t>
            </w:r>
            <w:bookmarkStart w:id="248" w:name="_Toc397552120"/>
            <w:r w:rsidRPr="00D01BAE">
              <w:rPr>
                <w:lang w:val="es-CR"/>
              </w:rPr>
              <w:t>INTEGRACIÓN DE DISPOSITIVOS MÓVILES</w:t>
            </w:r>
            <w:bookmarkEnd w:id="248"/>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Descripción</w:t>
            </w:r>
          </w:p>
        </w:tc>
        <w:tc>
          <w:tcPr>
            <w:tcW w:w="6295" w:type="dxa"/>
          </w:tcPr>
          <w:p w:rsidR="004006C1" w:rsidRPr="00D01BAE" w:rsidRDefault="004006C1" w:rsidP="00C557F6">
            <w:pPr>
              <w:rPr>
                <w:szCs w:val="20"/>
                <w:lang w:val="es-CR"/>
              </w:rPr>
            </w:pPr>
            <w:r w:rsidRPr="00D01BAE">
              <w:rPr>
                <w:rFonts w:cs="Tahoma"/>
                <w:lang w:val="es-CR"/>
              </w:rPr>
              <w:t>Integrar servicios de tecnología que puedan ser aprovechados por medio de dispositivos móviles, con el propósito de permitir portabilidad, acceso a información, servicios de oficina móvil y robustecimiento de los servicios de telefonía disponibles para el personal de la Institución</w:t>
            </w:r>
            <w:r w:rsidRPr="00D01BAE">
              <w:rPr>
                <w:szCs w:val="20"/>
                <w:lang w:val="es-CR"/>
              </w:rPr>
              <w:t xml:space="preserve">. </w:t>
            </w:r>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Objetivo</w:t>
            </w:r>
          </w:p>
        </w:tc>
        <w:tc>
          <w:tcPr>
            <w:tcW w:w="6295" w:type="dxa"/>
          </w:tcPr>
          <w:p w:rsidR="004006C1" w:rsidRPr="00D01BAE" w:rsidRDefault="004006C1" w:rsidP="00C557F6">
            <w:pPr>
              <w:rPr>
                <w:szCs w:val="20"/>
                <w:lang w:val="es-CR"/>
              </w:rPr>
            </w:pPr>
            <w:r w:rsidRPr="00D01BAE">
              <w:rPr>
                <w:rFonts w:eastAsia="Tahoma" w:cs="Tahoma"/>
                <w:color w:val="000000"/>
                <w:lang w:val="es-CR"/>
              </w:rPr>
              <w:t>Implementar herramientas de acceso y uso de servicios de tecnología por medio de dispositivos móviles, e integración de servicios de oficinal móvil para el personal del INAMU</w:t>
            </w:r>
            <w:r w:rsidRPr="00D01BAE">
              <w:rPr>
                <w:szCs w:val="20"/>
                <w:lang w:val="es-CR"/>
              </w:rPr>
              <w:t>.</w:t>
            </w:r>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Requerimientos</w:t>
            </w:r>
          </w:p>
        </w:tc>
        <w:tc>
          <w:tcPr>
            <w:tcW w:w="6295"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Identificación de sistemas de información a integrar con dispositivos móviles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Diseño y desarrollo de herramientas y/o portales de acceso a la plataforma tecnológica para el personal de la institución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Diseño y desarrollo de aplicaciones para dispositivos móviles que puedan ser aprovechados por el personal del INAMU</w:t>
            </w:r>
          </w:p>
          <w:p w:rsidR="004006C1" w:rsidRPr="00D01BAE" w:rsidRDefault="004006C1" w:rsidP="00C557F6">
            <w:pPr>
              <w:pStyle w:val="Puntos1"/>
              <w:numPr>
                <w:ilvl w:val="0"/>
                <w:numId w:val="0"/>
              </w:numPr>
              <w:spacing w:before="60" w:line="240" w:lineRule="auto"/>
              <w:ind w:left="1134"/>
              <w:rPr>
                <w:lang w:val="es-CR"/>
              </w:rPr>
            </w:pPr>
          </w:p>
        </w:tc>
      </w:tr>
      <w:tr w:rsidR="004006C1" w:rsidRPr="00D01BAE"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Áreas involucradas</w:t>
            </w:r>
          </w:p>
        </w:tc>
        <w:tc>
          <w:tcPr>
            <w:tcW w:w="6295"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Funcionales y de Apoyo</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Estimación de tiempo</w:t>
            </w:r>
          </w:p>
        </w:tc>
        <w:tc>
          <w:tcPr>
            <w:tcW w:w="6295" w:type="dxa"/>
          </w:tcPr>
          <w:p w:rsidR="004006C1" w:rsidRPr="00D01BAE" w:rsidRDefault="00427BC3" w:rsidP="009637AC">
            <w:pPr>
              <w:tabs>
                <w:tab w:val="num" w:pos="1440"/>
              </w:tabs>
              <w:rPr>
                <w:szCs w:val="20"/>
                <w:lang w:val="es-CR"/>
              </w:rPr>
            </w:pPr>
            <w:r>
              <w:rPr>
                <w:b/>
                <w:bCs/>
                <w:szCs w:val="20"/>
                <w:lang w:val="es-CR"/>
              </w:rPr>
              <w:t>36</w:t>
            </w:r>
            <w:r w:rsidR="004006C1" w:rsidRPr="00D01BAE">
              <w:rPr>
                <w:b/>
                <w:bCs/>
                <w:szCs w:val="20"/>
                <w:lang w:val="es-CR"/>
              </w:rPr>
              <w:t xml:space="preserve"> meses   </w:t>
            </w:r>
            <w:r w:rsidR="004006C1" w:rsidRPr="00D01BAE">
              <w:rPr>
                <w:bCs/>
                <w:szCs w:val="20"/>
                <w:lang w:val="es-CR"/>
              </w:rPr>
              <w:t xml:space="preserve">a partir del </w:t>
            </w:r>
            <w:r w:rsidR="009637AC">
              <w:rPr>
                <w:bCs/>
                <w:szCs w:val="20"/>
                <w:lang w:val="es-CR"/>
              </w:rPr>
              <w:t>primer semestre del 2015</w:t>
            </w:r>
            <w:r w:rsidR="004006C1" w:rsidRPr="00D01BAE">
              <w:rPr>
                <w:bCs/>
                <w:szCs w:val="20"/>
                <w:lang w:val="es-CR"/>
              </w:rPr>
              <w:t>.</w:t>
            </w:r>
          </w:p>
        </w:tc>
      </w:tr>
      <w:tr w:rsidR="004006C1" w:rsidRPr="00D01BAE" w:rsidTr="00C557F6">
        <w:trPr>
          <w:jc w:val="center"/>
        </w:trPr>
        <w:tc>
          <w:tcPr>
            <w:tcW w:w="2565" w:type="dxa"/>
          </w:tcPr>
          <w:p w:rsidR="004006C1" w:rsidRPr="00D01BAE" w:rsidRDefault="004006C1" w:rsidP="00C557F6">
            <w:pPr>
              <w:jc w:val="left"/>
              <w:rPr>
                <w:b/>
                <w:bCs/>
                <w:szCs w:val="20"/>
                <w:lang w:val="es-CR"/>
              </w:rPr>
            </w:pPr>
            <w:r w:rsidRPr="00D01BAE">
              <w:rPr>
                <w:b/>
                <w:bCs/>
                <w:szCs w:val="20"/>
                <w:lang w:val="es-CR"/>
              </w:rPr>
              <w:t>Estimación de costo</w:t>
            </w:r>
          </w:p>
        </w:tc>
        <w:tc>
          <w:tcPr>
            <w:tcW w:w="6295" w:type="dxa"/>
          </w:tcPr>
          <w:p w:rsidR="004006C1" w:rsidRPr="00D01BAE" w:rsidRDefault="004006C1" w:rsidP="00427BC3">
            <w:pPr>
              <w:tabs>
                <w:tab w:val="num" w:pos="1440"/>
              </w:tabs>
              <w:rPr>
                <w:szCs w:val="20"/>
                <w:lang w:val="es-CR"/>
              </w:rPr>
            </w:pPr>
            <w:r w:rsidRPr="00D01BAE">
              <w:rPr>
                <w:b/>
                <w:bCs/>
                <w:szCs w:val="20"/>
                <w:lang w:val="es-CR"/>
              </w:rPr>
              <w:t>$</w:t>
            </w:r>
            <w:r w:rsidR="00427BC3">
              <w:rPr>
                <w:b/>
                <w:bCs/>
                <w:szCs w:val="20"/>
                <w:lang w:val="es-CR"/>
              </w:rPr>
              <w:t>120</w:t>
            </w:r>
            <w:r w:rsidRPr="00D01BAE">
              <w:rPr>
                <w:b/>
                <w:bCs/>
                <w:szCs w:val="20"/>
                <w:lang w:val="es-CR"/>
              </w:rPr>
              <w:t>,000.00</w:t>
            </w:r>
          </w:p>
        </w:tc>
      </w:tr>
    </w:tbl>
    <w:p w:rsidR="004006C1" w:rsidRDefault="004006C1" w:rsidP="004006C1">
      <w:pPr>
        <w:ind w:left="0"/>
        <w:jc w:val="left"/>
        <w:rPr>
          <w:rFonts w:ascii="Franklin Gothic Book" w:eastAsiaTheme="majorEastAsia" w:hAnsi="Franklin Gothic Book" w:cstheme="majorBidi"/>
          <w:b/>
          <w:bCs/>
          <w:color w:val="4F81BD" w:themeColor="accent1"/>
          <w:sz w:val="26"/>
          <w:szCs w:val="26"/>
          <w:lang w:val="es-CR"/>
        </w:rPr>
      </w:pPr>
    </w:p>
    <w:p w:rsidR="004006C1" w:rsidRDefault="004006C1" w:rsidP="004006C1">
      <w:pPr>
        <w:ind w:left="0"/>
        <w:jc w:val="left"/>
        <w:rPr>
          <w:rFonts w:ascii="Franklin Gothic Book" w:eastAsiaTheme="majorEastAsia" w:hAnsi="Franklin Gothic Book" w:cstheme="majorBidi"/>
          <w:b/>
          <w:bCs/>
          <w:color w:val="4F81BD" w:themeColor="accent1"/>
          <w:sz w:val="26"/>
          <w:szCs w:val="26"/>
          <w:lang w:val="es-CR"/>
        </w:rPr>
      </w:pPr>
      <w:r>
        <w:rPr>
          <w:sz w:val="26"/>
          <w:szCs w:val="26"/>
          <w:lang w:val="es-CR"/>
        </w:rPr>
        <w:br w:type="page"/>
      </w:r>
    </w:p>
    <w:p w:rsidR="004006C1" w:rsidRDefault="004006C1" w:rsidP="00417F25">
      <w:pPr>
        <w:pStyle w:val="Ttulo2"/>
        <w:numPr>
          <w:ilvl w:val="0"/>
          <w:numId w:val="32"/>
        </w:numPr>
        <w:tabs>
          <w:tab w:val="left" w:pos="1276"/>
        </w:tabs>
        <w:rPr>
          <w:sz w:val="26"/>
          <w:szCs w:val="26"/>
          <w:lang w:val="es-CR"/>
        </w:rPr>
      </w:pPr>
      <w:bookmarkStart w:id="249" w:name="_Toc397552121"/>
      <w:r>
        <w:rPr>
          <w:sz w:val="26"/>
          <w:szCs w:val="26"/>
          <w:lang w:val="es-CR"/>
        </w:rPr>
        <w:t>Sistemas de Información</w:t>
      </w:r>
      <w:bookmarkEnd w:id="249"/>
    </w:p>
    <w:p w:rsidR="004006C1" w:rsidRPr="00B74966" w:rsidRDefault="004006C1" w:rsidP="00417F25">
      <w:pPr>
        <w:pStyle w:val="Prrafodelista"/>
        <w:keepNext/>
        <w:keepLines/>
        <w:numPr>
          <w:ilvl w:val="0"/>
          <w:numId w:val="27"/>
        </w:numPr>
        <w:spacing w:before="200"/>
        <w:contextualSpacing w:val="0"/>
        <w:outlineLvl w:val="1"/>
        <w:rPr>
          <w:rFonts w:ascii="Franklin Gothic Book" w:eastAsiaTheme="majorEastAsia" w:hAnsi="Franklin Gothic Book" w:cstheme="majorBidi"/>
          <w:b/>
          <w:bCs/>
          <w:vanish/>
          <w:color w:val="4F81BD" w:themeColor="accent1"/>
          <w:sz w:val="28"/>
          <w:szCs w:val="28"/>
          <w:lang w:val="es-CR"/>
        </w:rPr>
      </w:pPr>
      <w:bookmarkStart w:id="250" w:name="_Toc396160987"/>
      <w:bookmarkStart w:id="251" w:name="_Toc396162205"/>
      <w:bookmarkStart w:id="252" w:name="_Toc396162521"/>
      <w:bookmarkStart w:id="253" w:name="_Toc396819874"/>
      <w:bookmarkStart w:id="254" w:name="_Toc397338241"/>
      <w:bookmarkStart w:id="255" w:name="_Toc397552122"/>
      <w:bookmarkEnd w:id="250"/>
      <w:bookmarkEnd w:id="251"/>
      <w:bookmarkEnd w:id="252"/>
      <w:bookmarkEnd w:id="253"/>
      <w:bookmarkEnd w:id="254"/>
      <w:bookmarkEnd w:id="255"/>
    </w:p>
    <w:p w:rsidR="004006C1" w:rsidRPr="00B74966" w:rsidRDefault="004006C1" w:rsidP="00417F25">
      <w:pPr>
        <w:pStyle w:val="Prrafodelista"/>
        <w:keepNext/>
        <w:keepLines/>
        <w:numPr>
          <w:ilvl w:val="0"/>
          <w:numId w:val="27"/>
        </w:numPr>
        <w:spacing w:before="200"/>
        <w:contextualSpacing w:val="0"/>
        <w:outlineLvl w:val="1"/>
        <w:rPr>
          <w:rFonts w:ascii="Franklin Gothic Book" w:eastAsiaTheme="majorEastAsia" w:hAnsi="Franklin Gothic Book" w:cstheme="majorBidi"/>
          <w:b/>
          <w:bCs/>
          <w:vanish/>
          <w:color w:val="4F81BD" w:themeColor="accent1"/>
          <w:sz w:val="28"/>
          <w:szCs w:val="28"/>
          <w:lang w:val="es-CR"/>
        </w:rPr>
      </w:pPr>
      <w:bookmarkStart w:id="256" w:name="_Toc396160988"/>
      <w:bookmarkStart w:id="257" w:name="_Toc396162206"/>
      <w:bookmarkStart w:id="258" w:name="_Toc396162522"/>
      <w:bookmarkStart w:id="259" w:name="_Toc396819875"/>
      <w:bookmarkStart w:id="260" w:name="_Toc397338242"/>
      <w:bookmarkStart w:id="261" w:name="_Toc397552123"/>
      <w:bookmarkEnd w:id="256"/>
      <w:bookmarkEnd w:id="257"/>
      <w:bookmarkEnd w:id="258"/>
      <w:bookmarkEnd w:id="259"/>
      <w:bookmarkEnd w:id="260"/>
      <w:bookmarkEnd w:id="261"/>
    </w:p>
    <w:p w:rsidR="004006C1" w:rsidRPr="00B74966" w:rsidRDefault="004006C1" w:rsidP="00417F25">
      <w:pPr>
        <w:pStyle w:val="Prrafodelista"/>
        <w:keepNext/>
        <w:keepLines/>
        <w:numPr>
          <w:ilvl w:val="0"/>
          <w:numId w:val="27"/>
        </w:numPr>
        <w:spacing w:before="200"/>
        <w:contextualSpacing w:val="0"/>
        <w:outlineLvl w:val="1"/>
        <w:rPr>
          <w:rFonts w:ascii="Franklin Gothic Book" w:eastAsiaTheme="majorEastAsia" w:hAnsi="Franklin Gothic Book" w:cstheme="majorBidi"/>
          <w:b/>
          <w:bCs/>
          <w:vanish/>
          <w:color w:val="4F81BD" w:themeColor="accent1"/>
          <w:sz w:val="28"/>
          <w:szCs w:val="28"/>
          <w:lang w:val="es-CR"/>
        </w:rPr>
      </w:pPr>
      <w:bookmarkStart w:id="262" w:name="_Toc396160989"/>
      <w:bookmarkStart w:id="263" w:name="_Toc396162207"/>
      <w:bookmarkStart w:id="264" w:name="_Toc396162523"/>
      <w:bookmarkStart w:id="265" w:name="_Toc396819876"/>
      <w:bookmarkStart w:id="266" w:name="_Toc397338243"/>
      <w:bookmarkStart w:id="267" w:name="_Toc397552124"/>
      <w:bookmarkEnd w:id="262"/>
      <w:bookmarkEnd w:id="263"/>
      <w:bookmarkEnd w:id="264"/>
      <w:bookmarkEnd w:id="265"/>
      <w:bookmarkEnd w:id="266"/>
      <w:bookmarkEnd w:id="267"/>
    </w:p>
    <w:p w:rsidR="004006C1" w:rsidRPr="00D01BAE" w:rsidRDefault="004006C1" w:rsidP="00417F25">
      <w:pPr>
        <w:pStyle w:val="Ttulo2"/>
        <w:keepLines/>
        <w:numPr>
          <w:ilvl w:val="1"/>
          <w:numId w:val="31"/>
        </w:numPr>
        <w:spacing w:before="200" w:after="200" w:line="276" w:lineRule="auto"/>
        <w:rPr>
          <w:lang w:val="es-CR"/>
        </w:rPr>
      </w:pPr>
      <w:bookmarkStart w:id="268" w:name="_Toc397552125"/>
      <w:r w:rsidRPr="00D01BAE">
        <w:rPr>
          <w:lang w:val="es-CR"/>
        </w:rPr>
        <w:t>SERVICIO DE DESARROLLO DE SISTEMAS DE INFORMACIÓN</w:t>
      </w:r>
      <w:bookmarkEnd w:id="268"/>
    </w:p>
    <w:tbl>
      <w:tblPr>
        <w:tblW w:w="8860" w:type="dxa"/>
        <w:jc w:val="center"/>
        <w:tblLook w:val="0000" w:firstRow="0" w:lastRow="0" w:firstColumn="0" w:lastColumn="0" w:noHBand="0" w:noVBand="0"/>
      </w:tblPr>
      <w:tblGrid>
        <w:gridCol w:w="2311"/>
        <w:gridCol w:w="197"/>
        <w:gridCol w:w="53"/>
        <w:gridCol w:w="6284"/>
        <w:gridCol w:w="15"/>
      </w:tblGrid>
      <w:tr w:rsidR="004006C1" w:rsidRPr="00463BAA" w:rsidTr="00C557F6">
        <w:trPr>
          <w:jc w:val="center"/>
        </w:trPr>
        <w:tc>
          <w:tcPr>
            <w:tcW w:w="2311" w:type="dxa"/>
          </w:tcPr>
          <w:p w:rsidR="004006C1" w:rsidRPr="00D01BAE" w:rsidRDefault="004006C1" w:rsidP="00C557F6">
            <w:pPr>
              <w:jc w:val="left"/>
              <w:rPr>
                <w:b/>
                <w:bCs/>
                <w:szCs w:val="20"/>
                <w:lang w:val="es-CR"/>
              </w:rPr>
            </w:pPr>
            <w:r w:rsidRPr="00D01BAE">
              <w:rPr>
                <w:b/>
                <w:bCs/>
                <w:szCs w:val="20"/>
                <w:lang w:val="es-CR"/>
              </w:rPr>
              <w:t>Descripción</w:t>
            </w:r>
          </w:p>
        </w:tc>
        <w:tc>
          <w:tcPr>
            <w:tcW w:w="6549" w:type="dxa"/>
            <w:gridSpan w:val="4"/>
          </w:tcPr>
          <w:p w:rsidR="004006C1" w:rsidRPr="00D01BAE" w:rsidRDefault="004006C1" w:rsidP="00C557F6">
            <w:pPr>
              <w:rPr>
                <w:szCs w:val="20"/>
                <w:lang w:val="es-CR"/>
              </w:rPr>
            </w:pPr>
            <w:r w:rsidRPr="00D01BAE">
              <w:rPr>
                <w:szCs w:val="20"/>
                <w:lang w:val="es-CR"/>
              </w:rPr>
              <w:t>En función de los requerimientos funcionales, operativos y estratégicos del INAMU, los intereses de crecimiento y robustecimiento de la plataforma de tecnología y sistemas de información, y el aprovechamiento de áreas de oportunidad que se desean explotar, se identifican proyectos de aprovechamiento para la Unidad de Informática, en beneficio del cumplimiento y soporte de la misión de la institución respaldado por Tecnologías de Información.</w:t>
            </w:r>
          </w:p>
        </w:tc>
      </w:tr>
      <w:tr w:rsidR="004006C1" w:rsidRPr="00463BAA" w:rsidTr="00C557F6">
        <w:trPr>
          <w:jc w:val="center"/>
        </w:trPr>
        <w:tc>
          <w:tcPr>
            <w:tcW w:w="2311" w:type="dxa"/>
          </w:tcPr>
          <w:p w:rsidR="004006C1" w:rsidRPr="00D01BAE" w:rsidRDefault="004006C1" w:rsidP="00C557F6">
            <w:pPr>
              <w:jc w:val="left"/>
              <w:rPr>
                <w:b/>
                <w:bCs/>
                <w:szCs w:val="20"/>
                <w:lang w:val="es-CR"/>
              </w:rPr>
            </w:pPr>
            <w:r w:rsidRPr="00D01BAE">
              <w:rPr>
                <w:b/>
                <w:bCs/>
                <w:szCs w:val="20"/>
                <w:lang w:val="es-CR"/>
              </w:rPr>
              <w:t>Objetivo</w:t>
            </w:r>
          </w:p>
        </w:tc>
        <w:tc>
          <w:tcPr>
            <w:tcW w:w="6549" w:type="dxa"/>
            <w:gridSpan w:val="4"/>
          </w:tcPr>
          <w:p w:rsidR="004006C1" w:rsidRPr="00D01BAE" w:rsidRDefault="004006C1" w:rsidP="00C557F6">
            <w:pPr>
              <w:rPr>
                <w:szCs w:val="20"/>
                <w:lang w:val="es-CR"/>
              </w:rPr>
            </w:pPr>
            <w:r w:rsidRPr="00D01BAE">
              <w:rPr>
                <w:szCs w:val="20"/>
                <w:lang w:val="es-CR"/>
              </w:rPr>
              <w:t>Fortalecer la plataforma tecnológica con Sistemas de Información para la toma de decisiones.</w:t>
            </w:r>
          </w:p>
          <w:p w:rsidR="004006C1" w:rsidRPr="00D01BAE" w:rsidRDefault="004006C1" w:rsidP="00C557F6">
            <w:pPr>
              <w:rPr>
                <w:szCs w:val="20"/>
                <w:lang w:val="es-CR"/>
              </w:rPr>
            </w:pPr>
            <w:r w:rsidRPr="00D01BAE">
              <w:rPr>
                <w:szCs w:val="20"/>
                <w:lang w:val="es-CR"/>
              </w:rPr>
              <w:t>Robustecer la plataforma virtual para el desarrollo interno del personal del INAMU.</w:t>
            </w:r>
          </w:p>
          <w:p w:rsidR="004006C1" w:rsidRPr="00D01BAE" w:rsidRDefault="004006C1" w:rsidP="00C557F6">
            <w:pPr>
              <w:rPr>
                <w:szCs w:val="20"/>
                <w:lang w:val="es-CR"/>
              </w:rPr>
            </w:pPr>
            <w:r w:rsidRPr="00D01BAE">
              <w:rPr>
                <w:szCs w:val="20"/>
                <w:lang w:val="es-CR"/>
              </w:rPr>
              <w:t>Robustecer el Portal del INAMU para mejorar la atención en el servicio, la calidad de la información y requisitos que puedan tener la ciudadanía y que pueda proveer la institución.</w:t>
            </w:r>
          </w:p>
          <w:p w:rsidR="004006C1" w:rsidRPr="00D01BAE" w:rsidRDefault="004006C1" w:rsidP="00C557F6">
            <w:pPr>
              <w:rPr>
                <w:szCs w:val="20"/>
                <w:lang w:val="es-CR"/>
              </w:rPr>
            </w:pPr>
            <w:r w:rsidRPr="00D01BAE">
              <w:rPr>
                <w:szCs w:val="20"/>
                <w:lang w:val="es-CR"/>
              </w:rPr>
              <w:t>Reforzar las actividades de las áreas sustantivas y de apoyo por medio de una central telefónica que brinde múltiples servicios.</w:t>
            </w:r>
          </w:p>
          <w:p w:rsidR="004006C1" w:rsidRPr="00D01BAE" w:rsidRDefault="004006C1" w:rsidP="00C557F6">
            <w:pPr>
              <w:rPr>
                <w:szCs w:val="20"/>
                <w:lang w:val="es-CR"/>
              </w:rPr>
            </w:pPr>
            <w:r w:rsidRPr="00D01BAE">
              <w:rPr>
                <w:szCs w:val="20"/>
                <w:lang w:val="es-CR"/>
              </w:rPr>
              <w:t>Reforzar las actividades de las áreas sustantivas y de apoyo por medio de servicios de telefonía móvil.</w:t>
            </w:r>
          </w:p>
          <w:p w:rsidR="004006C1" w:rsidRPr="00D01BAE" w:rsidRDefault="004006C1" w:rsidP="00C557F6">
            <w:pPr>
              <w:rPr>
                <w:szCs w:val="20"/>
                <w:lang w:val="es-CR"/>
              </w:rPr>
            </w:pPr>
            <w:r w:rsidRPr="00D01BAE">
              <w:rPr>
                <w:szCs w:val="20"/>
                <w:lang w:val="es-CR"/>
              </w:rPr>
              <w:t>Remodelar los laboratorios de cómputo para ofrecer un mayor y mejor servicio en el uso de tecnologías de información para uso interno y externo de la institución.</w:t>
            </w:r>
          </w:p>
          <w:p w:rsidR="004006C1" w:rsidRPr="00D01BAE" w:rsidRDefault="004006C1" w:rsidP="00C557F6">
            <w:pPr>
              <w:rPr>
                <w:szCs w:val="20"/>
                <w:lang w:val="es-CR"/>
              </w:rPr>
            </w:pPr>
            <w:r w:rsidRPr="00D01BAE">
              <w:rPr>
                <w:szCs w:val="20"/>
                <w:lang w:val="es-CR"/>
              </w:rPr>
              <w:t>Mejorar en términos de capacidad y continuidad de la plataforma tecnológica con un centro de procesamiento alterno.</w:t>
            </w:r>
          </w:p>
        </w:tc>
      </w:tr>
      <w:tr w:rsidR="004006C1" w:rsidRPr="00D01BAE" w:rsidTr="00C557F6">
        <w:trPr>
          <w:jc w:val="center"/>
        </w:trPr>
        <w:tc>
          <w:tcPr>
            <w:tcW w:w="2508" w:type="dxa"/>
            <w:gridSpan w:val="2"/>
          </w:tcPr>
          <w:p w:rsidR="004006C1" w:rsidRPr="00D01BAE" w:rsidRDefault="004006C1" w:rsidP="00C557F6">
            <w:pPr>
              <w:jc w:val="left"/>
              <w:rPr>
                <w:b/>
                <w:bCs/>
                <w:szCs w:val="20"/>
                <w:lang w:val="es-CR"/>
              </w:rPr>
            </w:pPr>
            <w:r w:rsidRPr="00D01BAE">
              <w:rPr>
                <w:lang w:val="es-CR"/>
              </w:rPr>
              <w:br w:type="page"/>
            </w:r>
            <w:r w:rsidRPr="00D01BAE">
              <w:rPr>
                <w:b/>
                <w:bCs/>
                <w:szCs w:val="20"/>
                <w:lang w:val="es-CR"/>
              </w:rPr>
              <w:t>Requerimientos</w:t>
            </w:r>
          </w:p>
        </w:tc>
        <w:tc>
          <w:tcPr>
            <w:tcW w:w="6352"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Sistema Automatizado para el manejo de Firma Digital</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Sistema de Registro y Seguimiento de la atención del INAMU a las Mujeres (SIVIO)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Sistema </w:t>
            </w:r>
            <w:r>
              <w:rPr>
                <w:lang w:val="es-CR"/>
              </w:rPr>
              <w:t>de Gestión Administrativo Financiero (</w:t>
            </w:r>
            <w:r w:rsidRPr="00D01BAE">
              <w:rPr>
                <w:lang w:val="es-CR"/>
              </w:rPr>
              <w:t>SIGA</w:t>
            </w:r>
            <w:r>
              <w:rPr>
                <w:lang w:val="es-CR"/>
              </w:rPr>
              <w:t>)</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Robustecimiento del portal del INAMU</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Reforzamiento de la plataforma virtual</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Digitalización de Imágenes – Correspondencia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508" w:type="dxa"/>
            <w:gridSpan w:val="2"/>
          </w:tcPr>
          <w:p w:rsidR="004006C1" w:rsidRPr="00D01BAE" w:rsidRDefault="004006C1" w:rsidP="00C557F6">
            <w:pPr>
              <w:jc w:val="left"/>
              <w:rPr>
                <w:b/>
                <w:bCs/>
                <w:szCs w:val="20"/>
                <w:lang w:val="es-CR"/>
              </w:rPr>
            </w:pPr>
            <w:r w:rsidRPr="00D01BAE">
              <w:rPr>
                <w:b/>
                <w:bCs/>
                <w:szCs w:val="20"/>
                <w:lang w:val="es-CR"/>
              </w:rPr>
              <w:t>Alcances</w:t>
            </w:r>
          </w:p>
        </w:tc>
        <w:tc>
          <w:tcPr>
            <w:tcW w:w="6352" w:type="dxa"/>
            <w:gridSpan w:val="3"/>
          </w:tcPr>
          <w:p w:rsidR="004006C1" w:rsidRPr="00D01BAE" w:rsidRDefault="004006C1" w:rsidP="00C557F6">
            <w:pPr>
              <w:rPr>
                <w:rFonts w:cs="Tahoma"/>
                <w:lang w:val="es-CR"/>
              </w:rPr>
            </w:pPr>
            <w:r w:rsidRPr="00D01BAE">
              <w:rPr>
                <w:rFonts w:cs="Tahoma"/>
                <w:lang w:val="es-CR"/>
              </w:rPr>
              <w:t>Fortalecer la plataforma de toma de decisiones por medio de tecnologías de información.</w:t>
            </w:r>
          </w:p>
          <w:p w:rsidR="004006C1" w:rsidRPr="00D01BAE" w:rsidRDefault="004006C1" w:rsidP="00C557F6">
            <w:pPr>
              <w:rPr>
                <w:rFonts w:cs="Tahoma"/>
                <w:lang w:val="es-CR"/>
              </w:rPr>
            </w:pPr>
            <w:r w:rsidRPr="00D01BAE">
              <w:rPr>
                <w:rFonts w:cs="Tahoma"/>
                <w:lang w:val="es-CR"/>
              </w:rPr>
              <w:t>Fortalecer la automatización de los servicios de correspondencia por medio de la digitalización de imágenes.</w:t>
            </w:r>
          </w:p>
          <w:p w:rsidR="004006C1" w:rsidRPr="00D01BAE" w:rsidRDefault="004006C1" w:rsidP="00C557F6">
            <w:pPr>
              <w:rPr>
                <w:rFonts w:cs="Tahoma"/>
                <w:lang w:val="es-CR"/>
              </w:rPr>
            </w:pPr>
            <w:r w:rsidRPr="00D01BAE">
              <w:rPr>
                <w:rFonts w:cs="Tahoma"/>
                <w:lang w:val="es-CR"/>
              </w:rPr>
              <w:t>Fortalecer la plataforma virtual para desarrollo del personal de la institución y la plataforma web para uso interno y externo.</w:t>
            </w:r>
          </w:p>
          <w:p w:rsidR="004006C1" w:rsidRPr="00D01BAE" w:rsidRDefault="004006C1" w:rsidP="00C557F6">
            <w:pPr>
              <w:rPr>
                <w:szCs w:val="20"/>
                <w:lang w:val="es-CR"/>
              </w:rPr>
            </w:pPr>
            <w:r w:rsidRPr="00D01BAE">
              <w:rPr>
                <w:rFonts w:cs="Tahoma"/>
                <w:lang w:val="es-CR"/>
              </w:rPr>
              <w:t xml:space="preserve">Fortalecer la plataforma </w:t>
            </w:r>
            <w:r>
              <w:rPr>
                <w:rFonts w:cs="Tahoma"/>
                <w:lang w:val="es-CR"/>
              </w:rPr>
              <w:t xml:space="preserve">para soportar servicios </w:t>
            </w:r>
            <w:r w:rsidRPr="00D01BAE">
              <w:rPr>
                <w:rFonts w:cs="Tahoma"/>
                <w:lang w:val="es-CR"/>
              </w:rPr>
              <w:t>de comunicación móvil y central telefónica</w:t>
            </w:r>
            <w:r>
              <w:rPr>
                <w:szCs w:val="20"/>
                <w:lang w:val="es-CR"/>
              </w:rPr>
              <w:t xml:space="preserve">. </w:t>
            </w:r>
          </w:p>
        </w:tc>
      </w:tr>
      <w:tr w:rsidR="004006C1" w:rsidRPr="00D01BAE" w:rsidTr="00C557F6">
        <w:trPr>
          <w:jc w:val="center"/>
        </w:trPr>
        <w:tc>
          <w:tcPr>
            <w:tcW w:w="2508" w:type="dxa"/>
            <w:gridSpan w:val="2"/>
          </w:tcPr>
          <w:p w:rsidR="004006C1" w:rsidRPr="00D01BAE" w:rsidRDefault="004006C1" w:rsidP="00C557F6">
            <w:pPr>
              <w:jc w:val="left"/>
              <w:rPr>
                <w:szCs w:val="20"/>
                <w:lang w:val="es-CR"/>
              </w:rPr>
            </w:pPr>
            <w:r w:rsidRPr="00D01BAE">
              <w:rPr>
                <w:szCs w:val="20"/>
                <w:lang w:val="es-CR"/>
              </w:rPr>
              <w:br w:type="page"/>
            </w:r>
            <w:r w:rsidRPr="00D01BAE">
              <w:rPr>
                <w:b/>
                <w:bCs/>
                <w:szCs w:val="20"/>
                <w:lang w:val="es-CR"/>
              </w:rPr>
              <w:t>Áreas involucradas</w:t>
            </w:r>
          </w:p>
        </w:tc>
        <w:tc>
          <w:tcPr>
            <w:tcW w:w="6352"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Sustantivas y de Apoyo.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Proveeduría – Activos.</w:t>
            </w:r>
          </w:p>
          <w:p w:rsidR="004006C1" w:rsidRPr="00D01BAE" w:rsidRDefault="004006C1" w:rsidP="00C557F6">
            <w:pPr>
              <w:pStyle w:val="PuntosTabla"/>
              <w:numPr>
                <w:ilvl w:val="0"/>
                <w:numId w:val="0"/>
              </w:numPr>
              <w:spacing w:before="60" w:after="0"/>
            </w:pPr>
          </w:p>
        </w:tc>
      </w:tr>
      <w:tr w:rsidR="004006C1" w:rsidRPr="00463BAA" w:rsidTr="00C557F6">
        <w:trPr>
          <w:jc w:val="center"/>
        </w:trPr>
        <w:tc>
          <w:tcPr>
            <w:tcW w:w="2508" w:type="dxa"/>
            <w:gridSpan w:val="2"/>
          </w:tcPr>
          <w:p w:rsidR="004006C1" w:rsidRPr="00D01BAE" w:rsidRDefault="004006C1" w:rsidP="00C557F6">
            <w:pPr>
              <w:jc w:val="left"/>
              <w:rPr>
                <w:szCs w:val="20"/>
                <w:lang w:val="es-CR"/>
              </w:rPr>
            </w:pPr>
            <w:r w:rsidRPr="00D01BAE">
              <w:rPr>
                <w:b/>
                <w:bCs/>
                <w:szCs w:val="20"/>
                <w:lang w:val="es-CR"/>
              </w:rPr>
              <w:t>Estimación tiempo</w:t>
            </w:r>
          </w:p>
        </w:tc>
        <w:tc>
          <w:tcPr>
            <w:tcW w:w="6352" w:type="dxa"/>
            <w:gridSpan w:val="3"/>
          </w:tcPr>
          <w:p w:rsidR="004006C1" w:rsidRPr="00D01BAE" w:rsidRDefault="004006C1" w:rsidP="009637AC">
            <w:pPr>
              <w:rPr>
                <w:b/>
                <w:bCs/>
                <w:szCs w:val="20"/>
                <w:lang w:val="es-CR"/>
              </w:rPr>
            </w:pPr>
            <w:r>
              <w:rPr>
                <w:b/>
                <w:bCs/>
                <w:szCs w:val="20"/>
                <w:lang w:val="es-CR"/>
              </w:rPr>
              <w:t xml:space="preserve">36  meses </w:t>
            </w:r>
            <w:r w:rsidRPr="00D01BAE">
              <w:rPr>
                <w:bCs/>
                <w:szCs w:val="20"/>
                <w:lang w:val="es-CR"/>
              </w:rPr>
              <w:t xml:space="preserve">a partir del </w:t>
            </w:r>
            <w:r w:rsidR="009637AC">
              <w:rPr>
                <w:bCs/>
                <w:szCs w:val="20"/>
                <w:lang w:val="es-CR"/>
              </w:rPr>
              <w:t>primer semestre del 2015</w:t>
            </w:r>
          </w:p>
        </w:tc>
      </w:tr>
      <w:tr w:rsidR="004006C1" w:rsidRPr="00463BAA" w:rsidTr="00C557F6">
        <w:trPr>
          <w:jc w:val="center"/>
        </w:trPr>
        <w:tc>
          <w:tcPr>
            <w:tcW w:w="2508" w:type="dxa"/>
            <w:gridSpan w:val="2"/>
          </w:tcPr>
          <w:p w:rsidR="004006C1" w:rsidRPr="00D01BAE" w:rsidRDefault="004006C1" w:rsidP="00C557F6">
            <w:pPr>
              <w:jc w:val="left"/>
              <w:rPr>
                <w:b/>
                <w:bCs/>
                <w:szCs w:val="20"/>
                <w:lang w:val="es-CR"/>
              </w:rPr>
            </w:pPr>
            <w:r w:rsidRPr="00D01BAE">
              <w:rPr>
                <w:b/>
                <w:bCs/>
                <w:szCs w:val="20"/>
                <w:lang w:val="es-CR"/>
              </w:rPr>
              <w:t>Estrategia de implantación</w:t>
            </w:r>
          </w:p>
        </w:tc>
        <w:tc>
          <w:tcPr>
            <w:tcW w:w="6352" w:type="dxa"/>
            <w:gridSpan w:val="3"/>
          </w:tcPr>
          <w:p w:rsidR="004006C1" w:rsidRPr="00D01BAE" w:rsidRDefault="004006C1" w:rsidP="00C557F6">
            <w:pPr>
              <w:rPr>
                <w:szCs w:val="20"/>
                <w:lang w:val="es-CR"/>
              </w:rPr>
            </w:pPr>
            <w:r w:rsidRPr="00D01BAE">
              <w:rPr>
                <w:szCs w:val="20"/>
                <w:lang w:val="es-CR"/>
              </w:rPr>
              <w:t>Desarrollo incremental a la medida a partir de una actualización Portal Virtual y la Plataforma Tecnológica actual,</w:t>
            </w:r>
            <w:r>
              <w:rPr>
                <w:szCs w:val="20"/>
                <w:lang w:val="es-CR"/>
              </w:rPr>
              <w:t xml:space="preserve"> </w:t>
            </w:r>
            <w:r w:rsidRPr="00D01BAE">
              <w:rPr>
                <w:szCs w:val="20"/>
                <w:lang w:val="es-CR"/>
              </w:rPr>
              <w:t>de acuerdo con los requerimientos y necesidades institucionales. Velar por la integración con los módulos en desarrollo y producción.</w:t>
            </w:r>
            <w:r w:rsidRPr="00D01BAE">
              <w:rPr>
                <w:szCs w:val="20"/>
                <w:lang w:val="es-CR"/>
              </w:rPr>
              <w:br w:type="page"/>
            </w:r>
          </w:p>
          <w:p w:rsidR="004006C1" w:rsidRPr="00D01BAE" w:rsidRDefault="004006C1" w:rsidP="00C557F6">
            <w:pPr>
              <w:rPr>
                <w:lang w:val="es-CR"/>
              </w:rPr>
            </w:pPr>
            <w:r w:rsidRPr="00D01BAE">
              <w:rPr>
                <w:lang w:val="es-CR"/>
              </w:rPr>
              <w:t>Desarrollo incremental a la medida de las herramientas tecnológicas para la toma de decisiones y el seguimiento a los procesos funcionales y operativos de la institución.</w:t>
            </w:r>
          </w:p>
          <w:p w:rsidR="004006C1" w:rsidRPr="00D01BAE" w:rsidRDefault="004006C1" w:rsidP="00C557F6">
            <w:pPr>
              <w:rPr>
                <w:lang w:val="es-CR"/>
              </w:rPr>
            </w:pPr>
            <w:r w:rsidRPr="00D01BAE">
              <w:rPr>
                <w:lang w:val="es-CR"/>
              </w:rPr>
              <w:t>Evaluación del mercado para conocer diferentes paquetes que puedan satisfacer con las necesidades de la plataforma tecnológica.</w:t>
            </w:r>
          </w:p>
          <w:p w:rsidR="004006C1" w:rsidRDefault="004006C1" w:rsidP="00C557F6">
            <w:pPr>
              <w:rPr>
                <w:lang w:val="es-CR"/>
              </w:rPr>
            </w:pPr>
            <w:r w:rsidRPr="00D01BAE">
              <w:rPr>
                <w:lang w:val="es-CR"/>
              </w:rPr>
              <w:t>Levantamiento de requerimientos técnicos y de negocio para el desarrollo y ejecución de los proyectos de la Unidad de Informática.</w:t>
            </w:r>
          </w:p>
          <w:p w:rsidR="004006C1" w:rsidRPr="00D01BAE" w:rsidRDefault="004006C1" w:rsidP="00C557F6">
            <w:pPr>
              <w:rPr>
                <w:lang w:val="es-CR"/>
              </w:rPr>
            </w:pPr>
          </w:p>
        </w:tc>
      </w:tr>
      <w:tr w:rsidR="004006C1" w:rsidRPr="00463BAA" w:rsidTr="00C557F6">
        <w:trPr>
          <w:gridAfter w:val="1"/>
          <w:wAfter w:w="15" w:type="dxa"/>
          <w:cantSplit/>
          <w:jc w:val="center"/>
        </w:trPr>
        <w:tc>
          <w:tcPr>
            <w:tcW w:w="8845" w:type="dxa"/>
            <w:gridSpan w:val="4"/>
          </w:tcPr>
          <w:p w:rsidR="004006C1" w:rsidRPr="00D01BAE" w:rsidRDefault="004006C1" w:rsidP="00417F25">
            <w:pPr>
              <w:pStyle w:val="Ttulo2"/>
              <w:keepLines/>
              <w:numPr>
                <w:ilvl w:val="2"/>
                <w:numId w:val="31"/>
              </w:numPr>
              <w:spacing w:before="200" w:after="200" w:line="276" w:lineRule="auto"/>
              <w:rPr>
                <w:lang w:val="es-CR"/>
              </w:rPr>
            </w:pPr>
            <w:r w:rsidRPr="00D01BAE">
              <w:rPr>
                <w:lang w:val="es-CR"/>
              </w:rPr>
              <w:t xml:space="preserve"> </w:t>
            </w:r>
            <w:bookmarkStart w:id="269" w:name="_Toc397552126"/>
            <w:r w:rsidRPr="00D01BAE">
              <w:rPr>
                <w:lang w:val="es-CR"/>
              </w:rPr>
              <w:t>S</w:t>
            </w:r>
            <w:r>
              <w:rPr>
                <w:lang w:val="es-CR"/>
              </w:rPr>
              <w:t>ISTEMA</w:t>
            </w:r>
            <w:r w:rsidRPr="00D01BAE">
              <w:rPr>
                <w:lang w:val="es-CR"/>
              </w:rPr>
              <w:t xml:space="preserve"> </w:t>
            </w:r>
            <w:r>
              <w:rPr>
                <w:lang w:val="es-CR"/>
              </w:rPr>
              <w:t>AUTOMATIZADO PARA EL MANEJO DE FIRMA DIGITAL</w:t>
            </w:r>
            <w:bookmarkEnd w:id="269"/>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284" w:type="dxa"/>
          </w:tcPr>
          <w:p w:rsidR="004006C1" w:rsidRPr="00D01BAE" w:rsidRDefault="004006C1" w:rsidP="00C557F6">
            <w:pPr>
              <w:rPr>
                <w:szCs w:val="20"/>
                <w:lang w:val="es-CR"/>
              </w:rPr>
            </w:pPr>
            <w:r w:rsidRPr="00D01BAE">
              <w:rPr>
                <w:szCs w:val="20"/>
                <w:lang w:val="es-CR"/>
              </w:rPr>
              <w:t xml:space="preserve">Permitir el manejo y uso de Firma Digital para la gestión, aceptación y formalización de las diferentes funciones y responsabilidades que cumplen las personas usuarias internas y externas a la institución, así como la actualización y preparación de la plataforma tecnológica para el cumplimiento normativo a considerarse alrededor del sistema automatizado. </w:t>
            </w:r>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284" w:type="dxa"/>
          </w:tcPr>
          <w:p w:rsidR="004006C1" w:rsidRPr="00D01BAE" w:rsidRDefault="004006C1" w:rsidP="00C557F6">
            <w:pPr>
              <w:rPr>
                <w:rFonts w:eastAsia="Tahoma" w:cs="Tahoma"/>
                <w:color w:val="000000"/>
                <w:lang w:val="es-CR"/>
              </w:rPr>
            </w:pPr>
            <w:r w:rsidRPr="00D01BAE">
              <w:rPr>
                <w:rFonts w:eastAsia="Tahoma" w:cs="Tahoma"/>
                <w:color w:val="000000"/>
                <w:lang w:val="es-CR"/>
              </w:rPr>
              <w:t>Implementar un sistema automatizado para la gestión y control de Firma Digital en el INAMU, integrado a los diferentes sistemas de información en producción y de misión crítica para la institución, y que permita su crecimiento de forma ordenada con la infraestructura tecnológica y futuros requerimientos de la institución</w:t>
            </w:r>
            <w:r w:rsidRPr="00D01BAE">
              <w:rPr>
                <w:szCs w:val="20"/>
                <w:lang w:val="es-CR"/>
              </w:rPr>
              <w:t>.</w:t>
            </w:r>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Requerimientos</w:t>
            </w:r>
          </w:p>
        </w:tc>
        <w:tc>
          <w:tcPr>
            <w:tcW w:w="6284"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Identificar el marco normativo relacionad con Firma Digital y sus requerimientos de cumplimiento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Diseñar módulos de implementación y control de Firma Digital en los diferentes sistemas del INAMU</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Implementar activos/dispositivos a integrar con la plataforma tecnológica y el inventario de activos de tecnología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Diseñar los lineamientos de gestión de Firma Digital para la Institución.</w:t>
            </w:r>
          </w:p>
          <w:p w:rsidR="004006C1" w:rsidRPr="00D01BAE" w:rsidRDefault="004006C1" w:rsidP="00C557F6">
            <w:pPr>
              <w:pStyle w:val="Puntos1"/>
              <w:numPr>
                <w:ilvl w:val="0"/>
                <w:numId w:val="0"/>
              </w:numPr>
              <w:ind w:left="1134"/>
              <w:rPr>
                <w:lang w:val="es-CR"/>
              </w:rPr>
            </w:pPr>
          </w:p>
        </w:tc>
      </w:tr>
      <w:tr w:rsidR="004006C1" w:rsidRPr="00D01BAE"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284"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Estimación de tiempo</w:t>
            </w:r>
          </w:p>
        </w:tc>
        <w:tc>
          <w:tcPr>
            <w:tcW w:w="6284" w:type="dxa"/>
          </w:tcPr>
          <w:p w:rsidR="004006C1" w:rsidRPr="00D01BAE" w:rsidRDefault="004006C1" w:rsidP="005F442C">
            <w:pPr>
              <w:tabs>
                <w:tab w:val="num" w:pos="1440"/>
              </w:tabs>
              <w:rPr>
                <w:b/>
                <w:bCs/>
                <w:szCs w:val="20"/>
                <w:lang w:val="es-CR"/>
              </w:rPr>
            </w:pPr>
            <w:r w:rsidRPr="00D01BAE">
              <w:rPr>
                <w:b/>
                <w:bCs/>
                <w:szCs w:val="20"/>
                <w:lang w:val="es-CR"/>
              </w:rPr>
              <w:t xml:space="preserve">3 meses  </w:t>
            </w:r>
            <w:r w:rsidRPr="00D01BAE">
              <w:rPr>
                <w:bCs/>
                <w:szCs w:val="20"/>
                <w:lang w:val="es-CR"/>
              </w:rPr>
              <w:t xml:space="preserve">a partir del </w:t>
            </w:r>
            <w:r w:rsidR="005F442C">
              <w:rPr>
                <w:bCs/>
                <w:szCs w:val="20"/>
                <w:lang w:val="es-CR"/>
              </w:rPr>
              <w:t>segundo semestre del 2016</w:t>
            </w:r>
            <w:r w:rsidRPr="00D01BAE">
              <w:rPr>
                <w:bCs/>
                <w:szCs w:val="20"/>
                <w:lang w:val="es-CR"/>
              </w:rPr>
              <w:t xml:space="preserve"> </w:t>
            </w:r>
          </w:p>
        </w:tc>
      </w:tr>
      <w:tr w:rsidR="004006C1" w:rsidRPr="00D01BAE"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284" w:type="dxa"/>
          </w:tcPr>
          <w:p w:rsidR="004006C1" w:rsidRPr="00D01BAE" w:rsidRDefault="004006C1" w:rsidP="00C557F6">
            <w:pPr>
              <w:tabs>
                <w:tab w:val="num" w:pos="1440"/>
              </w:tabs>
              <w:rPr>
                <w:szCs w:val="20"/>
                <w:lang w:val="es-CR"/>
              </w:rPr>
            </w:pPr>
            <w:r w:rsidRPr="00D01BAE">
              <w:rPr>
                <w:b/>
                <w:bCs/>
                <w:szCs w:val="20"/>
                <w:lang w:val="es-CR"/>
              </w:rPr>
              <w:t>$20,000.00</w:t>
            </w:r>
          </w:p>
        </w:tc>
      </w:tr>
      <w:tr w:rsidR="004006C1" w:rsidRPr="00463BAA" w:rsidTr="00C557F6">
        <w:trPr>
          <w:gridAfter w:val="1"/>
          <w:wAfter w:w="15" w:type="dxa"/>
          <w:cantSplit/>
          <w:jc w:val="center"/>
        </w:trPr>
        <w:tc>
          <w:tcPr>
            <w:tcW w:w="8845" w:type="dxa"/>
            <w:gridSpan w:val="4"/>
          </w:tcPr>
          <w:p w:rsidR="004006C1" w:rsidRPr="00D01BAE" w:rsidRDefault="004006C1" w:rsidP="00417F25">
            <w:pPr>
              <w:pStyle w:val="Ttulo2"/>
              <w:keepLines/>
              <w:numPr>
                <w:ilvl w:val="2"/>
                <w:numId w:val="31"/>
              </w:numPr>
              <w:spacing w:before="200" w:after="200" w:line="276" w:lineRule="auto"/>
              <w:rPr>
                <w:lang w:val="es-CR"/>
              </w:rPr>
            </w:pPr>
            <w:r w:rsidRPr="00D01BAE">
              <w:rPr>
                <w:rFonts w:ascii="Perpetua" w:eastAsiaTheme="minorHAnsi" w:hAnsi="Perpetua" w:cstheme="minorBidi"/>
                <w:b w:val="0"/>
                <w:bCs w:val="0"/>
                <w:color w:val="auto"/>
                <w:sz w:val="22"/>
                <w:szCs w:val="22"/>
                <w:lang w:val="es-CR"/>
              </w:rPr>
              <w:br w:type="page"/>
            </w:r>
            <w:r>
              <w:rPr>
                <w:rFonts w:ascii="Perpetua" w:eastAsiaTheme="minorHAnsi" w:hAnsi="Perpetua" w:cstheme="minorBidi"/>
                <w:b w:val="0"/>
                <w:bCs w:val="0"/>
                <w:color w:val="auto"/>
                <w:sz w:val="22"/>
                <w:szCs w:val="22"/>
                <w:lang w:val="es-CR"/>
              </w:rPr>
              <w:t xml:space="preserve"> </w:t>
            </w:r>
            <w:bookmarkStart w:id="270" w:name="_Toc397552127"/>
            <w:r w:rsidRPr="00D01BAE">
              <w:rPr>
                <w:lang w:val="es-CR"/>
              </w:rPr>
              <w:t>SISTEMA DE REGISTRO Y SEGUIMIENTO DE LA ATENCIÓN DEL INAMU A LAS MUJERES (SIVIO)</w:t>
            </w:r>
            <w:bookmarkEnd w:id="270"/>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284" w:type="dxa"/>
          </w:tcPr>
          <w:p w:rsidR="004006C1" w:rsidRPr="00D01BAE" w:rsidRDefault="004006C1" w:rsidP="00C557F6">
            <w:pPr>
              <w:rPr>
                <w:szCs w:val="20"/>
                <w:lang w:val="es-CR"/>
              </w:rPr>
            </w:pPr>
            <w:r w:rsidRPr="00D01BAE">
              <w:rPr>
                <w:rFonts w:cs="Tahoma"/>
                <w:lang w:val="es-CR"/>
              </w:rPr>
              <w:t>Como parte de la estrategia de soporte a la toma de decisiones por medio de los sistemas de información con las que cuenta el INAMU, se considera la integración funcional y de información de los principales sistemas de apoyo a las unidades sustantivas relacionado con los servicios y la misión crítica de la institución, por medio de un procesamiento centralizado para reporteo, análisis y toma de decisiones fundamentada en la información de diferentes fuentes de importancia para el cumplimiento de los objetivos del INAMU</w:t>
            </w:r>
            <w:r w:rsidRPr="00D01BAE">
              <w:rPr>
                <w:szCs w:val="20"/>
                <w:lang w:val="es-CR"/>
              </w:rPr>
              <w:t xml:space="preserve">. </w:t>
            </w:r>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284" w:type="dxa"/>
          </w:tcPr>
          <w:p w:rsidR="004006C1" w:rsidRPr="00D01BAE" w:rsidRDefault="004006C1" w:rsidP="00C557F6">
            <w:pPr>
              <w:rPr>
                <w:szCs w:val="20"/>
                <w:lang w:val="es-CR"/>
              </w:rPr>
            </w:pPr>
            <w:r w:rsidRPr="00D01BAE">
              <w:rPr>
                <w:rFonts w:eastAsia="Tahoma" w:cs="Tahoma"/>
                <w:color w:val="000000"/>
                <w:lang w:val="es-CR"/>
              </w:rPr>
              <w:t xml:space="preserve">Implementar un sistema integral para registro, seguimiento, reporteo centralizado y soporte a toma de decisiones </w:t>
            </w:r>
            <w:r w:rsidRPr="00D01BAE">
              <w:rPr>
                <w:szCs w:val="20"/>
                <w:lang w:val="es-CR"/>
              </w:rPr>
              <w:t>por medio de un sistema integral que cubra a los módulos de tecnología de información de las diferentes unidades funcionales y de apoyo a la institución.</w:t>
            </w:r>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Requerimientos</w:t>
            </w:r>
          </w:p>
        </w:tc>
        <w:tc>
          <w:tcPr>
            <w:tcW w:w="6284"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Levantamiento de requerimientos técnicos y funcionales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Diseño integral de los sistemas de información y reporteo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Desarrollo del sistema integral en función de las funciones, procesos y actividades de las unidades funcionales y de apoyo requeridos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Ejecución y puesta en producción del SIVIO</w:t>
            </w:r>
          </w:p>
          <w:p w:rsidR="004006C1" w:rsidRPr="00D01BAE" w:rsidRDefault="004006C1" w:rsidP="00C557F6">
            <w:pPr>
              <w:pStyle w:val="Puntos1"/>
              <w:numPr>
                <w:ilvl w:val="0"/>
                <w:numId w:val="0"/>
              </w:numPr>
              <w:ind w:left="1134"/>
              <w:rPr>
                <w:lang w:val="es-CR"/>
              </w:rPr>
            </w:pPr>
          </w:p>
        </w:tc>
      </w:tr>
      <w:tr w:rsidR="004006C1" w:rsidRPr="00D01BAE"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284"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Sustantivas y de Apoyo</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Estimación de tiempo</w:t>
            </w:r>
          </w:p>
        </w:tc>
        <w:tc>
          <w:tcPr>
            <w:tcW w:w="6284" w:type="dxa"/>
          </w:tcPr>
          <w:p w:rsidR="004006C1" w:rsidRPr="00D01BAE" w:rsidRDefault="005F442C" w:rsidP="00C557F6">
            <w:pPr>
              <w:tabs>
                <w:tab w:val="num" w:pos="1440"/>
              </w:tabs>
              <w:rPr>
                <w:b/>
                <w:bCs/>
                <w:szCs w:val="20"/>
                <w:lang w:val="es-CR"/>
              </w:rPr>
            </w:pPr>
            <w:r>
              <w:rPr>
                <w:b/>
                <w:bCs/>
                <w:szCs w:val="20"/>
                <w:lang w:val="es-CR"/>
              </w:rPr>
              <w:t>6</w:t>
            </w:r>
            <w:r w:rsidR="004006C1" w:rsidRPr="00D01BAE">
              <w:rPr>
                <w:b/>
                <w:bCs/>
                <w:szCs w:val="20"/>
                <w:lang w:val="es-CR"/>
              </w:rPr>
              <w:t xml:space="preserve"> meses  </w:t>
            </w:r>
            <w:r w:rsidR="004006C1" w:rsidRPr="00D01BAE">
              <w:rPr>
                <w:bCs/>
                <w:szCs w:val="20"/>
                <w:lang w:val="es-CR"/>
              </w:rPr>
              <w:t xml:space="preserve">a partir del </w:t>
            </w:r>
            <w:r w:rsidR="009637AC">
              <w:rPr>
                <w:bCs/>
                <w:szCs w:val="20"/>
                <w:lang w:val="es-CR"/>
              </w:rPr>
              <w:t>segundo semestre del 2015</w:t>
            </w:r>
            <w:r w:rsidR="004006C1" w:rsidRPr="00D01BAE">
              <w:rPr>
                <w:bCs/>
                <w:szCs w:val="20"/>
                <w:lang w:val="es-CR"/>
              </w:rPr>
              <w:t xml:space="preserve"> para levantamiento de requerimientos.</w:t>
            </w:r>
          </w:p>
          <w:p w:rsidR="004006C1" w:rsidRPr="00D01BAE" w:rsidRDefault="004006C1" w:rsidP="00C557F6">
            <w:pPr>
              <w:tabs>
                <w:tab w:val="num" w:pos="1440"/>
              </w:tabs>
              <w:rPr>
                <w:szCs w:val="20"/>
                <w:lang w:val="es-CR"/>
              </w:rPr>
            </w:pPr>
            <w:r>
              <w:rPr>
                <w:b/>
                <w:bCs/>
                <w:szCs w:val="20"/>
                <w:lang w:val="es-CR"/>
              </w:rPr>
              <w:t>24</w:t>
            </w:r>
            <w:r w:rsidRPr="00D01BAE">
              <w:rPr>
                <w:b/>
                <w:bCs/>
                <w:szCs w:val="20"/>
                <w:lang w:val="es-CR"/>
              </w:rPr>
              <w:t xml:space="preserve"> meses </w:t>
            </w:r>
            <w:r w:rsidRPr="00D01BAE">
              <w:rPr>
                <w:bCs/>
                <w:szCs w:val="20"/>
                <w:lang w:val="es-CR"/>
              </w:rPr>
              <w:t>a partir del inicio del 2016 para su desarrollo.</w:t>
            </w:r>
          </w:p>
        </w:tc>
      </w:tr>
      <w:tr w:rsidR="004006C1" w:rsidRPr="00D01BAE" w:rsidTr="00C557F6">
        <w:trPr>
          <w:gridAfter w:val="1"/>
          <w:wAfter w:w="15" w:type="dxa"/>
          <w:jc w:val="center"/>
        </w:trPr>
        <w:tc>
          <w:tcPr>
            <w:tcW w:w="2561"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284" w:type="dxa"/>
          </w:tcPr>
          <w:p w:rsidR="004006C1" w:rsidRPr="00D01BAE" w:rsidRDefault="004006C1" w:rsidP="005F442C">
            <w:pPr>
              <w:tabs>
                <w:tab w:val="num" w:pos="1440"/>
              </w:tabs>
              <w:rPr>
                <w:szCs w:val="20"/>
                <w:lang w:val="es-CR"/>
              </w:rPr>
            </w:pPr>
            <w:r w:rsidRPr="00D01BAE">
              <w:rPr>
                <w:b/>
                <w:bCs/>
                <w:szCs w:val="20"/>
                <w:lang w:val="es-CR"/>
              </w:rPr>
              <w:t>$</w:t>
            </w:r>
            <w:r w:rsidR="005F442C">
              <w:rPr>
                <w:b/>
                <w:bCs/>
                <w:szCs w:val="20"/>
                <w:lang w:val="es-CR"/>
              </w:rPr>
              <w:t>180,0</w:t>
            </w:r>
            <w:r w:rsidRPr="00D01BAE">
              <w:rPr>
                <w:b/>
                <w:bCs/>
                <w:szCs w:val="20"/>
                <w:lang w:val="es-CR"/>
              </w:rPr>
              <w:t>00.00</w:t>
            </w:r>
          </w:p>
        </w:tc>
      </w:tr>
      <w:tr w:rsidR="004006C1" w:rsidRPr="00463BAA" w:rsidTr="00C557F6">
        <w:trPr>
          <w:gridAfter w:val="1"/>
          <w:wAfter w:w="15" w:type="dxa"/>
          <w:cantSplit/>
          <w:jc w:val="center"/>
        </w:trPr>
        <w:tc>
          <w:tcPr>
            <w:tcW w:w="8845" w:type="dxa"/>
            <w:gridSpan w:val="4"/>
          </w:tcPr>
          <w:p w:rsidR="004006C1" w:rsidRPr="00D01BAE" w:rsidRDefault="004006C1" w:rsidP="00417F25">
            <w:pPr>
              <w:pStyle w:val="Ttulo2"/>
              <w:keepLines/>
              <w:numPr>
                <w:ilvl w:val="2"/>
                <w:numId w:val="31"/>
              </w:numPr>
              <w:spacing w:before="200" w:after="200" w:line="276" w:lineRule="auto"/>
              <w:rPr>
                <w:lang w:val="es-CR"/>
              </w:rPr>
            </w:pPr>
            <w:bookmarkStart w:id="271" w:name="_Toc15446093"/>
            <w:bookmarkStart w:id="272" w:name="_Toc88538725"/>
            <w:bookmarkStart w:id="273" w:name="_Toc152479804"/>
            <w:r w:rsidRPr="00D01BAE">
              <w:rPr>
                <w:b w:val="0"/>
                <w:bCs w:val="0"/>
                <w:lang w:val="es-CR"/>
              </w:rPr>
              <w:br w:type="page"/>
            </w:r>
            <w:r>
              <w:rPr>
                <w:b w:val="0"/>
                <w:bCs w:val="0"/>
                <w:lang w:val="es-CR"/>
              </w:rPr>
              <w:t xml:space="preserve"> </w:t>
            </w:r>
            <w:bookmarkStart w:id="274" w:name="_Toc397552128"/>
            <w:r w:rsidRPr="00D01BAE">
              <w:rPr>
                <w:lang w:val="es-CR"/>
              </w:rPr>
              <w:t>SISTEMA DE GESTIÓN ADMINISTRATIVO FINANCIERO (SIGA)</w:t>
            </w:r>
            <w:bookmarkEnd w:id="274"/>
          </w:p>
        </w:tc>
      </w:tr>
    </w:tbl>
    <w:p w:rsidR="004006C1" w:rsidRPr="00D01BAE" w:rsidRDefault="004006C1" w:rsidP="004006C1">
      <w:pPr>
        <w:ind w:left="0" w:firstLine="708"/>
        <w:rPr>
          <w:lang w:val="es-CR"/>
        </w:rPr>
      </w:pPr>
      <w:r w:rsidRPr="00D01BAE">
        <w:rPr>
          <w:lang w:val="es-CR"/>
        </w:rPr>
        <w:t>El Proyecto Financiero Administrativo se compone de los siguientes sistemas</w:t>
      </w:r>
    </w:p>
    <w:p w:rsidR="004006C1" w:rsidRPr="00D01BAE" w:rsidRDefault="004006C1" w:rsidP="004006C1">
      <w:pPr>
        <w:pStyle w:val="Puntos"/>
        <w:tabs>
          <w:tab w:val="clear" w:pos="1635"/>
          <w:tab w:val="num" w:pos="1429"/>
        </w:tabs>
        <w:spacing w:before="120" w:after="120"/>
        <w:ind w:left="1429"/>
        <w:rPr>
          <w:lang w:val="es-CR"/>
        </w:rPr>
      </w:pPr>
      <w:r w:rsidRPr="00D01BAE">
        <w:rPr>
          <w:lang w:val="es-CR"/>
        </w:rPr>
        <w:t>Recursos Humanos</w:t>
      </w:r>
    </w:p>
    <w:p w:rsidR="004006C1" w:rsidRPr="00D01BAE" w:rsidRDefault="004006C1" w:rsidP="004006C1">
      <w:pPr>
        <w:pStyle w:val="Puntos"/>
        <w:tabs>
          <w:tab w:val="clear" w:pos="1635"/>
          <w:tab w:val="num" w:pos="1429"/>
        </w:tabs>
        <w:spacing w:before="120" w:after="120"/>
        <w:ind w:left="1429"/>
        <w:rPr>
          <w:lang w:val="es-CR"/>
        </w:rPr>
      </w:pPr>
      <w:r w:rsidRPr="00D01BAE">
        <w:rPr>
          <w:lang w:val="es-CR"/>
        </w:rPr>
        <w:t>Sistema de Contabilidad.</w:t>
      </w:r>
    </w:p>
    <w:p w:rsidR="004006C1" w:rsidRPr="00D01BAE" w:rsidRDefault="004006C1" w:rsidP="004006C1">
      <w:pPr>
        <w:pStyle w:val="Puntos"/>
        <w:tabs>
          <w:tab w:val="clear" w:pos="1635"/>
          <w:tab w:val="num" w:pos="1429"/>
        </w:tabs>
        <w:spacing w:before="120" w:after="120"/>
        <w:ind w:left="1429"/>
        <w:rPr>
          <w:lang w:val="es-CR"/>
        </w:rPr>
      </w:pPr>
      <w:r w:rsidRPr="00D01BAE">
        <w:rPr>
          <w:lang w:val="es-CR"/>
        </w:rPr>
        <w:t>Sistema de Presupuesto.</w:t>
      </w:r>
    </w:p>
    <w:p w:rsidR="004006C1" w:rsidRPr="00D01BAE" w:rsidRDefault="004006C1" w:rsidP="004006C1">
      <w:pPr>
        <w:pStyle w:val="Puntos"/>
        <w:tabs>
          <w:tab w:val="clear" w:pos="1635"/>
          <w:tab w:val="num" w:pos="1429"/>
        </w:tabs>
        <w:spacing w:before="120" w:after="120"/>
        <w:ind w:left="1429"/>
        <w:rPr>
          <w:lang w:val="es-CR"/>
        </w:rPr>
      </w:pPr>
      <w:r w:rsidRPr="00D01BAE">
        <w:rPr>
          <w:lang w:val="es-CR"/>
        </w:rPr>
        <w:t>Sistema de Tesorería.</w:t>
      </w:r>
    </w:p>
    <w:p w:rsidR="004006C1" w:rsidRPr="00D01BAE" w:rsidRDefault="004006C1" w:rsidP="004006C1">
      <w:pPr>
        <w:pStyle w:val="Puntos"/>
        <w:tabs>
          <w:tab w:val="clear" w:pos="1635"/>
          <w:tab w:val="num" w:pos="1429"/>
        </w:tabs>
        <w:spacing w:before="120" w:after="120"/>
        <w:ind w:left="1429"/>
        <w:rPr>
          <w:lang w:val="es-CR"/>
        </w:rPr>
      </w:pPr>
      <w:r w:rsidRPr="00D01BAE">
        <w:rPr>
          <w:lang w:val="es-CR"/>
        </w:rPr>
        <w:t>Sistema de Proveeduría, Compras e Inventario.</w:t>
      </w:r>
    </w:p>
    <w:p w:rsidR="004006C1" w:rsidRPr="00D01BAE" w:rsidRDefault="004006C1" w:rsidP="004006C1">
      <w:pPr>
        <w:pStyle w:val="Puntos"/>
        <w:tabs>
          <w:tab w:val="clear" w:pos="1635"/>
          <w:tab w:val="num" w:pos="1429"/>
        </w:tabs>
        <w:spacing w:before="120" w:after="120"/>
        <w:ind w:left="1429"/>
        <w:rPr>
          <w:lang w:val="es-CR"/>
        </w:rPr>
      </w:pPr>
      <w:r w:rsidRPr="00D01BAE">
        <w:rPr>
          <w:lang w:val="es-CR"/>
        </w:rPr>
        <w:t>Sistema de Servicios Generales</w:t>
      </w:r>
    </w:p>
    <w:tbl>
      <w:tblPr>
        <w:tblW w:w="8964" w:type="dxa"/>
        <w:jc w:val="center"/>
        <w:tblLook w:val="0000" w:firstRow="0" w:lastRow="0" w:firstColumn="0" w:lastColumn="0" w:noHBand="0" w:noVBand="0"/>
      </w:tblPr>
      <w:tblGrid>
        <w:gridCol w:w="2168"/>
        <w:gridCol w:w="18"/>
        <w:gridCol w:w="241"/>
        <w:gridCol w:w="80"/>
        <w:gridCol w:w="53"/>
        <w:gridCol w:w="6000"/>
        <w:gridCol w:w="188"/>
        <w:gridCol w:w="93"/>
        <w:gridCol w:w="19"/>
        <w:gridCol w:w="63"/>
        <w:gridCol w:w="41"/>
      </w:tblGrid>
      <w:tr w:rsidR="004006C1" w:rsidRPr="00D01BAE" w:rsidTr="00C557F6">
        <w:trPr>
          <w:gridAfter w:val="5"/>
          <w:wAfter w:w="404" w:type="dxa"/>
          <w:cantSplit/>
          <w:jc w:val="center"/>
        </w:trPr>
        <w:tc>
          <w:tcPr>
            <w:tcW w:w="8560" w:type="dxa"/>
            <w:gridSpan w:val="6"/>
          </w:tcPr>
          <w:p w:rsidR="004006C1" w:rsidRPr="00D01BAE" w:rsidRDefault="004006C1" w:rsidP="00C557F6">
            <w:pPr>
              <w:pStyle w:val="Ttulo4"/>
              <w:ind w:left="708"/>
            </w:pPr>
            <w:r w:rsidRPr="00D01BAE">
              <w:br w:type="page"/>
            </w:r>
            <w:r w:rsidRPr="00D01BAE">
              <w:br w:type="page"/>
              <w:t>SISTEMA DE RECURSOS HUMANOS</w:t>
            </w:r>
          </w:p>
        </w:tc>
      </w:tr>
      <w:tr w:rsidR="004006C1" w:rsidRPr="00463BAA"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Descripción</w:t>
            </w:r>
          </w:p>
        </w:tc>
        <w:tc>
          <w:tcPr>
            <w:tcW w:w="6392" w:type="dxa"/>
            <w:gridSpan w:val="5"/>
          </w:tcPr>
          <w:p w:rsidR="004006C1" w:rsidRPr="00D01BAE" w:rsidRDefault="004006C1" w:rsidP="00C557F6">
            <w:pPr>
              <w:rPr>
                <w:rFonts w:cs="Tahoma"/>
                <w:lang w:val="es-CR"/>
              </w:rPr>
            </w:pPr>
            <w:r w:rsidRPr="00D01BAE">
              <w:rPr>
                <w:rFonts w:cs="Tahoma"/>
                <w:lang w:val="es-CR"/>
              </w:rPr>
              <w:t xml:space="preserve">Este sistema permite administrar la información necesaria de los procesos de toma de decisiones administrativas y gerenciales respecto al Recurso Humano del Instituto.  </w:t>
            </w:r>
          </w:p>
        </w:tc>
      </w:tr>
      <w:tr w:rsidR="004006C1" w:rsidRPr="00463BAA"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Objetivo</w:t>
            </w:r>
          </w:p>
        </w:tc>
        <w:tc>
          <w:tcPr>
            <w:tcW w:w="6392" w:type="dxa"/>
            <w:gridSpan w:val="5"/>
          </w:tcPr>
          <w:p w:rsidR="004006C1" w:rsidRPr="00D01BAE" w:rsidRDefault="004006C1" w:rsidP="00C557F6">
            <w:pPr>
              <w:rPr>
                <w:rFonts w:cs="Tahoma"/>
                <w:lang w:val="es-CR"/>
              </w:rPr>
            </w:pPr>
            <w:r w:rsidRPr="00D01BAE">
              <w:rPr>
                <w:rFonts w:eastAsia="Tahoma" w:cs="Tahoma"/>
                <w:lang w:val="es-CR"/>
              </w:rPr>
              <w:t>Administra  la información relacionada con la gestión de Recursos Humanos del Instituto.</w:t>
            </w:r>
          </w:p>
        </w:tc>
      </w:tr>
      <w:tr w:rsidR="004006C1" w:rsidRPr="00D01BAE"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Módulos</w:t>
            </w:r>
          </w:p>
        </w:tc>
        <w:tc>
          <w:tcPr>
            <w:tcW w:w="6392" w:type="dxa"/>
            <w:gridSpan w:val="5"/>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Relación de puestos.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Registro de empleados.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Trámite administrativo.</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Planillas.</w:t>
            </w:r>
          </w:p>
          <w:p w:rsidR="004006C1" w:rsidRPr="00D01BAE" w:rsidRDefault="004006C1" w:rsidP="00417F25">
            <w:pPr>
              <w:pStyle w:val="PuntosTabla"/>
              <w:numPr>
                <w:ilvl w:val="0"/>
                <w:numId w:val="25"/>
              </w:numPr>
            </w:pPr>
            <w:r w:rsidRPr="00D01BAE">
              <w:rPr>
                <w:rFonts w:ascii="Perpetua" w:hAnsi="Perpetua" w:cs="Tahoma"/>
                <w:sz w:val="22"/>
                <w:szCs w:val="22"/>
                <w:lang w:eastAsia="en-US"/>
              </w:rPr>
              <w:t>Reportes, Consultas y Estadísticas.</w:t>
            </w:r>
          </w:p>
          <w:p w:rsidR="004006C1" w:rsidRPr="00D01BAE" w:rsidRDefault="004006C1" w:rsidP="00C557F6">
            <w:pPr>
              <w:pStyle w:val="PuntosTabla"/>
              <w:numPr>
                <w:ilvl w:val="0"/>
                <w:numId w:val="0"/>
              </w:numPr>
              <w:ind w:left="1068"/>
            </w:pPr>
          </w:p>
        </w:tc>
      </w:tr>
      <w:tr w:rsidR="004006C1" w:rsidRPr="00463BAA"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Alcances</w:t>
            </w:r>
          </w:p>
        </w:tc>
        <w:tc>
          <w:tcPr>
            <w:tcW w:w="6392" w:type="dxa"/>
            <w:gridSpan w:val="5"/>
          </w:tcPr>
          <w:p w:rsidR="004006C1" w:rsidRPr="00D01BAE" w:rsidRDefault="004006C1" w:rsidP="00C557F6">
            <w:pPr>
              <w:rPr>
                <w:lang w:val="es-CR"/>
              </w:rPr>
            </w:pPr>
            <w:r w:rsidRPr="00D01BAE">
              <w:rPr>
                <w:lang w:val="es-CR"/>
              </w:rPr>
              <w:t>Permite la administración y el control de puestos con que cuenta el Instituto, las cuales se manejan según la estructura ocupacional.  Se orienta hacia la consecución de una clasificación y valoración correcta y acorde con las funciones que se enmarcan en cada uno de los puestos.  La valoración se refiere a la remuneración correspondiente a cada una de las categorías o clases de puesto según la complejidad, responsabilidad y el nivel de requisitos exigidos entre otros factores.</w:t>
            </w:r>
          </w:p>
          <w:p w:rsidR="004006C1" w:rsidRPr="00D01BAE" w:rsidRDefault="004006C1" w:rsidP="00C557F6">
            <w:pPr>
              <w:rPr>
                <w:lang w:val="es-CR"/>
              </w:rPr>
            </w:pPr>
            <w:r w:rsidRPr="00D01BAE">
              <w:rPr>
                <w:lang w:val="es-CR"/>
              </w:rPr>
              <w:t>Permite la administración y el control del presupuesto, por medio de la relación de puestos asignado a cada puesto, centro y programa de operación; así como determinar las modificaciones necesarias para la ejecución correcta durante el periodo presupuestario.</w:t>
            </w:r>
          </w:p>
          <w:p w:rsidR="004006C1" w:rsidRPr="00D01BAE" w:rsidRDefault="004006C1" w:rsidP="00C557F6">
            <w:pPr>
              <w:rPr>
                <w:lang w:val="es-CR"/>
              </w:rPr>
            </w:pPr>
            <w:r w:rsidRPr="00D01BAE">
              <w:rPr>
                <w:lang w:val="es-CR"/>
              </w:rPr>
              <w:t>Mantiene y procesa la información sobre la trayectoria, desempeño, historial y aptitudes en general de los empleados, así como de aquellas personas que han laborado para ésta.</w:t>
            </w:r>
          </w:p>
          <w:p w:rsidR="004006C1" w:rsidRPr="00D01BAE" w:rsidRDefault="004006C1" w:rsidP="00C557F6">
            <w:pPr>
              <w:rPr>
                <w:lang w:val="es-CR"/>
              </w:rPr>
            </w:pPr>
            <w:r w:rsidRPr="00D01BAE">
              <w:rPr>
                <w:lang w:val="es-CR"/>
              </w:rPr>
              <w:t>Mantiene y actualiza la información relacionada con los diferentes trámites: pago de salarios y control de asistencia, entre otros, que se generan en virtud de la relación laboral.</w:t>
            </w:r>
          </w:p>
          <w:p w:rsidR="004006C1" w:rsidRPr="00D01BAE" w:rsidRDefault="004006C1" w:rsidP="00C557F6">
            <w:pPr>
              <w:rPr>
                <w:lang w:val="es-CR"/>
              </w:rPr>
            </w:pPr>
            <w:r w:rsidRPr="00D01BAE">
              <w:rPr>
                <w:lang w:val="es-CR"/>
              </w:rPr>
              <w:t>Mantiene, actualiza y genera la información relacionada con las planillas periódicas del Instituto.</w:t>
            </w:r>
          </w:p>
        </w:tc>
      </w:tr>
      <w:tr w:rsidR="004006C1" w:rsidRPr="00D01BAE"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Áreas</w:t>
            </w:r>
            <w:r>
              <w:rPr>
                <w:rFonts w:cs="Tahoma"/>
                <w:b/>
                <w:bCs/>
                <w:lang w:val="es-CR"/>
              </w:rPr>
              <w:t xml:space="preserve"> </w:t>
            </w:r>
            <w:r w:rsidRPr="00D01BAE">
              <w:rPr>
                <w:rFonts w:cs="Tahoma"/>
                <w:b/>
                <w:bCs/>
                <w:lang w:val="es-CR"/>
              </w:rPr>
              <w:t>involucradas</w:t>
            </w:r>
          </w:p>
        </w:tc>
        <w:tc>
          <w:tcPr>
            <w:tcW w:w="6392" w:type="dxa"/>
            <w:gridSpan w:val="5"/>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Dirección Gestión Administrativa Financiera.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Administrativos.</w:t>
            </w:r>
          </w:p>
          <w:p w:rsidR="004006C1" w:rsidRPr="00D01BAE" w:rsidRDefault="004006C1" w:rsidP="00417F25">
            <w:pPr>
              <w:pStyle w:val="PuntosTabla"/>
              <w:numPr>
                <w:ilvl w:val="0"/>
                <w:numId w:val="25"/>
              </w:numPr>
            </w:pPr>
            <w:r w:rsidRPr="00D01BAE">
              <w:rPr>
                <w:rFonts w:ascii="Perpetua" w:hAnsi="Perpetua" w:cs="Tahoma"/>
                <w:sz w:val="22"/>
                <w:szCs w:val="22"/>
                <w:lang w:eastAsia="en-US"/>
              </w:rPr>
              <w:t>Capital Humano.</w:t>
            </w:r>
          </w:p>
          <w:p w:rsidR="004006C1" w:rsidRPr="00D01BAE" w:rsidRDefault="004006C1" w:rsidP="00C557F6">
            <w:pPr>
              <w:pStyle w:val="PuntosTabla"/>
              <w:numPr>
                <w:ilvl w:val="0"/>
                <w:numId w:val="0"/>
              </w:numPr>
              <w:ind w:left="1068"/>
            </w:pPr>
          </w:p>
        </w:tc>
      </w:tr>
      <w:tr w:rsidR="004006C1" w:rsidRPr="00463BAA"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Estimación de tiempo</w:t>
            </w:r>
          </w:p>
        </w:tc>
        <w:tc>
          <w:tcPr>
            <w:tcW w:w="6392" w:type="dxa"/>
            <w:gridSpan w:val="5"/>
          </w:tcPr>
          <w:p w:rsidR="004006C1" w:rsidRPr="00D01BAE" w:rsidRDefault="004006C1" w:rsidP="009637AC">
            <w:pPr>
              <w:rPr>
                <w:lang w:val="es-CR"/>
              </w:rPr>
            </w:pPr>
            <w:r w:rsidRPr="00D01BAE">
              <w:rPr>
                <w:b/>
                <w:bCs/>
                <w:lang w:val="es-CR"/>
              </w:rPr>
              <w:t>12 meses</w:t>
            </w:r>
            <w:r>
              <w:rPr>
                <w:b/>
                <w:bCs/>
                <w:lang w:val="es-CR"/>
              </w:rPr>
              <w:t xml:space="preserve"> </w:t>
            </w:r>
            <w:r w:rsidRPr="00D01BAE">
              <w:rPr>
                <w:bCs/>
                <w:szCs w:val="20"/>
                <w:lang w:val="es-CR"/>
              </w:rPr>
              <w:t xml:space="preserve">a partir del </w:t>
            </w:r>
            <w:r w:rsidR="009637AC">
              <w:rPr>
                <w:bCs/>
                <w:szCs w:val="20"/>
                <w:lang w:val="es-CR"/>
              </w:rPr>
              <w:t>segundo</w:t>
            </w:r>
            <w:r w:rsidRPr="00D01BAE">
              <w:rPr>
                <w:bCs/>
                <w:szCs w:val="20"/>
                <w:lang w:val="es-CR"/>
              </w:rPr>
              <w:t xml:space="preserve"> semestre del 2014</w:t>
            </w:r>
          </w:p>
        </w:tc>
      </w:tr>
      <w:tr w:rsidR="004006C1" w:rsidRPr="00463BAA" w:rsidTr="00C557F6">
        <w:trPr>
          <w:gridAfter w:val="5"/>
          <w:wAfter w:w="404"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Estrategia de implantación</w:t>
            </w:r>
          </w:p>
        </w:tc>
        <w:tc>
          <w:tcPr>
            <w:tcW w:w="6392" w:type="dxa"/>
            <w:gridSpan w:val="5"/>
          </w:tcPr>
          <w:p w:rsidR="004006C1" w:rsidRPr="00D01BAE" w:rsidRDefault="004006C1" w:rsidP="00C557F6">
            <w:pPr>
              <w:rPr>
                <w:lang w:val="es-CR"/>
              </w:rPr>
            </w:pPr>
            <w:r w:rsidRPr="00D01BAE">
              <w:rPr>
                <w:rFonts w:cs="Tahoma"/>
                <w:lang w:val="es-CR"/>
              </w:rPr>
              <w:t>Adquisición de un sistema tipo paquete, adaptado a los requerimientos del Instituto sujeto al cumplimiento de todas las leyes, reglamentos y normativas que rigen los procesos administrativos y financieros de las entidades públicas costarricenses.  Debe contemplarse además,  las integraciones con los sistemas en desarrollo o producción.</w:t>
            </w:r>
          </w:p>
        </w:tc>
      </w:tr>
      <w:tr w:rsidR="004006C1" w:rsidRPr="00D01BAE" w:rsidTr="00C557F6">
        <w:trPr>
          <w:gridAfter w:val="1"/>
          <w:wAfter w:w="41" w:type="dxa"/>
          <w:cantSplit/>
          <w:jc w:val="center"/>
        </w:trPr>
        <w:tc>
          <w:tcPr>
            <w:tcW w:w="8923" w:type="dxa"/>
            <w:gridSpan w:val="10"/>
          </w:tcPr>
          <w:p w:rsidR="004006C1" w:rsidRPr="00D01BAE" w:rsidRDefault="004006C1" w:rsidP="00C557F6">
            <w:pPr>
              <w:pStyle w:val="Ttulo4"/>
            </w:pPr>
            <w:r w:rsidRPr="00D01BAE">
              <w:rPr>
                <w:bCs w:val="0"/>
                <w:smallCaps/>
              </w:rPr>
              <w:br w:type="page"/>
            </w:r>
            <w:bookmarkStart w:id="275" w:name="_Toc15446051"/>
            <w:bookmarkStart w:id="276" w:name="_Toc88538701"/>
            <w:bookmarkStart w:id="277" w:name="_Toc152479787"/>
            <w:r w:rsidRPr="00D01BAE">
              <w:t>SISTEMA DE CONTABILIDAD</w:t>
            </w:r>
            <w:bookmarkEnd w:id="275"/>
            <w:bookmarkEnd w:id="276"/>
            <w:bookmarkEnd w:id="277"/>
          </w:p>
        </w:tc>
      </w:tr>
      <w:tr w:rsidR="004006C1" w:rsidRPr="00463BAA"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Descripción</w:t>
            </w:r>
          </w:p>
        </w:tc>
        <w:tc>
          <w:tcPr>
            <w:tcW w:w="6755" w:type="dxa"/>
            <w:gridSpan w:val="9"/>
          </w:tcPr>
          <w:p w:rsidR="004006C1" w:rsidRPr="00D01BAE" w:rsidRDefault="004006C1" w:rsidP="00C557F6">
            <w:pPr>
              <w:rPr>
                <w:rFonts w:cs="Tahoma"/>
                <w:lang w:val="es-CR"/>
              </w:rPr>
            </w:pPr>
            <w:r w:rsidRPr="00D01BAE">
              <w:rPr>
                <w:rFonts w:cs="Tahoma"/>
                <w:lang w:val="es-CR"/>
              </w:rPr>
              <w:t>El Sistema de contabilidad es una aplicación computacional orientada a la administración y control de las transacciones financieras que realiza la Institución, así como la generación de los estados financieros correspondientes.</w:t>
            </w:r>
          </w:p>
          <w:p w:rsidR="004006C1" w:rsidRPr="00D01BAE" w:rsidRDefault="004006C1" w:rsidP="00C557F6">
            <w:pPr>
              <w:rPr>
                <w:rFonts w:cs="Tahoma"/>
                <w:lang w:val="es-CR"/>
              </w:rPr>
            </w:pPr>
            <w:r w:rsidRPr="00D01BAE">
              <w:rPr>
                <w:rFonts w:cs="Tahoma"/>
                <w:lang w:val="es-CR"/>
              </w:rPr>
              <w:t>Este Sistema permite administrar la información necesaria de los procesos de toma de decisiones en el nivel administrativo y gerencial, respecto  a las transacciones contables que realiza la Institución.</w:t>
            </w:r>
          </w:p>
        </w:tc>
      </w:tr>
      <w:tr w:rsidR="004006C1" w:rsidRPr="00463BAA"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Objetivo</w:t>
            </w:r>
          </w:p>
        </w:tc>
        <w:tc>
          <w:tcPr>
            <w:tcW w:w="6755" w:type="dxa"/>
            <w:gridSpan w:val="9"/>
          </w:tcPr>
          <w:p w:rsidR="004006C1" w:rsidRPr="00D01BAE" w:rsidRDefault="004006C1" w:rsidP="00C557F6">
            <w:pPr>
              <w:rPr>
                <w:rFonts w:cs="Tahoma"/>
                <w:lang w:val="es-CR"/>
              </w:rPr>
            </w:pPr>
            <w:r w:rsidRPr="00D01BAE">
              <w:rPr>
                <w:rFonts w:cs="Tahoma"/>
                <w:lang w:val="es-CR"/>
              </w:rPr>
              <w:t xml:space="preserve">Administrar y controlar las transacciones financieras que realiza cada área funcional, así como la generación de los estados financieros correspondientes. </w:t>
            </w:r>
          </w:p>
        </w:tc>
      </w:tr>
      <w:tr w:rsidR="004006C1" w:rsidRPr="00463BAA"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Módulos</w:t>
            </w:r>
          </w:p>
        </w:tc>
        <w:tc>
          <w:tcPr>
            <w:tcW w:w="6755" w:type="dxa"/>
            <w:gridSpan w:val="9"/>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Parámetros.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Registro y devolución de asientos.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Asientos manuales.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Mayorización, reversión y cierre.</w:t>
            </w:r>
          </w:p>
          <w:p w:rsidR="004006C1" w:rsidRPr="00D01BAE" w:rsidRDefault="004006C1" w:rsidP="00417F25">
            <w:pPr>
              <w:pStyle w:val="PuntosTabla"/>
              <w:numPr>
                <w:ilvl w:val="0"/>
                <w:numId w:val="25"/>
              </w:numPr>
              <w:rPr>
                <w:rFonts w:ascii="Perpetua" w:hAnsi="Perpetua" w:cs="Tahoma"/>
                <w:sz w:val="22"/>
                <w:szCs w:val="22"/>
                <w:lang w:eastAsia="en-US"/>
              </w:rPr>
            </w:pPr>
            <w:r>
              <w:rPr>
                <w:rFonts w:ascii="Perpetua" w:hAnsi="Perpetua" w:cs="Tahoma"/>
                <w:sz w:val="22"/>
                <w:szCs w:val="22"/>
                <w:lang w:eastAsia="en-US"/>
              </w:rPr>
              <w:t>Estados Financieros (</w:t>
            </w:r>
            <w:r w:rsidRPr="00D01BAE">
              <w:rPr>
                <w:rFonts w:ascii="Perpetua" w:hAnsi="Perpetua" w:cs="Tahoma"/>
                <w:sz w:val="22"/>
                <w:szCs w:val="22"/>
                <w:lang w:eastAsia="en-US"/>
              </w:rPr>
              <w:t>Niif  SP</w:t>
            </w:r>
            <w:r>
              <w:rPr>
                <w:rFonts w:ascii="Perpetua" w:hAnsi="Perpetua" w:cs="Tahoma"/>
                <w:sz w:val="22"/>
                <w:szCs w:val="22"/>
                <w:lang w:eastAsia="en-US"/>
              </w:rPr>
              <w:t>)</w:t>
            </w:r>
            <w:r w:rsidRPr="00D01BAE">
              <w:rPr>
                <w:rFonts w:ascii="Perpetua" w:hAnsi="Perpetua" w:cs="Tahoma"/>
                <w:sz w:val="22"/>
                <w:szCs w:val="22"/>
                <w:lang w:eastAsia="en-US"/>
              </w:rPr>
              <w:t xml:space="preserve">                   </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Reportes, Consultas y Estadísticas.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Índices de gestión y pistas de auditoría.</w:t>
            </w:r>
          </w:p>
          <w:p w:rsidR="004006C1" w:rsidRPr="00D01BAE" w:rsidRDefault="004006C1" w:rsidP="00C557F6">
            <w:pPr>
              <w:pStyle w:val="PuntosTabla"/>
              <w:numPr>
                <w:ilvl w:val="0"/>
                <w:numId w:val="0"/>
              </w:numPr>
              <w:ind w:left="1068"/>
            </w:pPr>
          </w:p>
        </w:tc>
      </w:tr>
      <w:tr w:rsidR="004006C1" w:rsidRPr="00463BAA"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Alcances</w:t>
            </w:r>
          </w:p>
        </w:tc>
        <w:tc>
          <w:tcPr>
            <w:tcW w:w="6755" w:type="dxa"/>
            <w:gridSpan w:val="9"/>
          </w:tcPr>
          <w:p w:rsidR="004006C1" w:rsidRPr="00D01BAE" w:rsidRDefault="004006C1" w:rsidP="00C557F6">
            <w:pPr>
              <w:rPr>
                <w:lang w:val="es-CR"/>
              </w:rPr>
            </w:pPr>
            <w:r w:rsidRPr="00D01BAE">
              <w:rPr>
                <w:lang w:val="es-CR"/>
              </w:rPr>
              <w:t>La aplicación debe estar basada en los principios y normas internacionales de Contabilidad y en los lineamientos vigentes que dicta la Contraloría General de la República.</w:t>
            </w:r>
          </w:p>
          <w:p w:rsidR="004006C1" w:rsidRPr="00D01BAE" w:rsidRDefault="004006C1" w:rsidP="00C557F6">
            <w:pPr>
              <w:rPr>
                <w:lang w:val="es-CR"/>
              </w:rPr>
            </w:pPr>
            <w:r w:rsidRPr="00D01BAE">
              <w:rPr>
                <w:lang w:val="es-CR"/>
              </w:rPr>
              <w:t>Contabilidad realiza la administración y control de las transacciones en línea: conforme los demás sistemas generan sus movimientos, los asientos llegan de los otros sistemas a la contabilidad listos para ser aplicados; dependerá de los funcionarios de este proceso el momento en que la aplicación definitiva ocurra.</w:t>
            </w:r>
          </w:p>
          <w:p w:rsidR="004006C1" w:rsidRPr="00D01BAE" w:rsidRDefault="004006C1" w:rsidP="00C557F6">
            <w:pPr>
              <w:rPr>
                <w:lang w:val="es-CR"/>
              </w:rPr>
            </w:pPr>
            <w:r w:rsidRPr="00D01BAE">
              <w:rPr>
                <w:lang w:val="es-CR"/>
              </w:rPr>
              <w:t xml:space="preserve">Provee la facilidad de obtener reportes generales y gerenciales sobre los temas anteriores, con los formatos y por los medios adecuados para que puedan ser vistos y procesados por medio de herramientas de software apropiadas, existentes en el mercado y orientadas a </w:t>
            </w:r>
            <w:r w:rsidR="00E5445A">
              <w:rPr>
                <w:lang w:val="es-CR"/>
              </w:rPr>
              <w:t>persona usuaria</w:t>
            </w:r>
            <w:r w:rsidRPr="00D01BAE">
              <w:rPr>
                <w:lang w:val="es-CR"/>
              </w:rPr>
              <w:t xml:space="preserve"> final.</w:t>
            </w:r>
          </w:p>
        </w:tc>
      </w:tr>
      <w:tr w:rsidR="004006C1" w:rsidRPr="00D01BAE"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lang w:val="es-CR"/>
              </w:rPr>
              <w:br w:type="page"/>
            </w:r>
            <w:r w:rsidRPr="00D01BAE">
              <w:rPr>
                <w:rFonts w:cs="Tahoma"/>
                <w:b/>
                <w:bCs/>
                <w:lang w:val="es-CR"/>
              </w:rPr>
              <w:t>Áreas</w:t>
            </w:r>
            <w:r>
              <w:rPr>
                <w:rFonts w:cs="Tahoma"/>
                <w:b/>
                <w:bCs/>
                <w:lang w:val="es-CR"/>
              </w:rPr>
              <w:t xml:space="preserve"> </w:t>
            </w:r>
            <w:r w:rsidRPr="00D01BAE">
              <w:rPr>
                <w:rFonts w:cs="Tahoma"/>
                <w:b/>
                <w:bCs/>
                <w:lang w:val="es-CR"/>
              </w:rPr>
              <w:t>involucradas</w:t>
            </w:r>
          </w:p>
        </w:tc>
        <w:tc>
          <w:tcPr>
            <w:tcW w:w="6755" w:type="dxa"/>
            <w:gridSpan w:val="9"/>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Área Administrativa Financiera.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Financieros.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Contables.</w:t>
            </w:r>
          </w:p>
          <w:p w:rsidR="004006C1" w:rsidRPr="00D01BAE" w:rsidRDefault="004006C1" w:rsidP="00C557F6">
            <w:pPr>
              <w:pStyle w:val="PuntosTabla"/>
              <w:numPr>
                <w:ilvl w:val="0"/>
                <w:numId w:val="0"/>
              </w:numPr>
              <w:ind w:left="360"/>
            </w:pPr>
          </w:p>
        </w:tc>
      </w:tr>
      <w:tr w:rsidR="004006C1" w:rsidRPr="00463BAA"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Estimación</w:t>
            </w:r>
            <w:r>
              <w:rPr>
                <w:rFonts w:cs="Tahoma"/>
                <w:b/>
                <w:bCs/>
                <w:lang w:val="es-CR"/>
              </w:rPr>
              <w:t xml:space="preserve"> </w:t>
            </w:r>
            <w:r w:rsidRPr="00D01BAE">
              <w:rPr>
                <w:rFonts w:cs="Tahoma"/>
                <w:b/>
                <w:bCs/>
                <w:lang w:val="es-CR"/>
              </w:rPr>
              <w:t>tiempo</w:t>
            </w:r>
          </w:p>
        </w:tc>
        <w:tc>
          <w:tcPr>
            <w:tcW w:w="6755" w:type="dxa"/>
            <w:gridSpan w:val="9"/>
          </w:tcPr>
          <w:p w:rsidR="004006C1" w:rsidRPr="00D01BAE" w:rsidRDefault="004006C1" w:rsidP="009637AC">
            <w:pPr>
              <w:rPr>
                <w:lang w:val="es-CR"/>
              </w:rPr>
            </w:pPr>
            <w:r w:rsidRPr="00D01BAE">
              <w:rPr>
                <w:rFonts w:cs="Tahoma"/>
                <w:b/>
                <w:bCs/>
                <w:lang w:val="es-CR"/>
              </w:rPr>
              <w:t xml:space="preserve">8  meses  </w:t>
            </w:r>
            <w:r w:rsidRPr="00D01BAE">
              <w:rPr>
                <w:bCs/>
                <w:szCs w:val="20"/>
                <w:lang w:val="es-CR"/>
              </w:rPr>
              <w:t xml:space="preserve">a partir del </w:t>
            </w:r>
            <w:r w:rsidR="009637AC">
              <w:rPr>
                <w:bCs/>
                <w:szCs w:val="20"/>
                <w:lang w:val="es-CR"/>
              </w:rPr>
              <w:t>segundo</w:t>
            </w:r>
            <w:r w:rsidRPr="00D01BAE">
              <w:rPr>
                <w:bCs/>
                <w:szCs w:val="20"/>
                <w:lang w:val="es-CR"/>
              </w:rPr>
              <w:t xml:space="preserve"> semestre del 2014</w:t>
            </w:r>
          </w:p>
        </w:tc>
      </w:tr>
      <w:tr w:rsidR="004006C1" w:rsidRPr="00463BAA" w:rsidTr="00C557F6">
        <w:trPr>
          <w:gridAfter w:val="1"/>
          <w:wAfter w:w="41"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Estrategia de implantación</w:t>
            </w:r>
          </w:p>
        </w:tc>
        <w:tc>
          <w:tcPr>
            <w:tcW w:w="6755" w:type="dxa"/>
            <w:gridSpan w:val="9"/>
          </w:tcPr>
          <w:p w:rsidR="004006C1" w:rsidRPr="00D01BAE" w:rsidRDefault="004006C1" w:rsidP="00C557F6">
            <w:pPr>
              <w:rPr>
                <w:lang w:val="es-CR"/>
              </w:rPr>
            </w:pPr>
            <w:r w:rsidRPr="00D01BAE">
              <w:rPr>
                <w:rFonts w:cs="Tahoma"/>
                <w:lang w:val="es-CR"/>
              </w:rPr>
              <w:t>Adquisición de un sistema tipo paquete, adaptado a los requerimientos del Instituto sujeto al cumplimiento de todas las leyes, reglamentos y normativas que rigen los procesos administrativos y financieros de las entidades públicas costarricenses.  Debe contemplarse además,  las integraciones con los sistemas en desarrollo o producción.</w:t>
            </w:r>
          </w:p>
        </w:tc>
      </w:tr>
      <w:tr w:rsidR="004006C1" w:rsidRPr="00D01BAE" w:rsidTr="00C557F6">
        <w:trPr>
          <w:cantSplit/>
          <w:jc w:val="center"/>
        </w:trPr>
        <w:tc>
          <w:tcPr>
            <w:tcW w:w="8964" w:type="dxa"/>
            <w:gridSpan w:val="11"/>
          </w:tcPr>
          <w:p w:rsidR="004006C1" w:rsidRPr="00D01BAE" w:rsidRDefault="004006C1" w:rsidP="00C557F6">
            <w:pPr>
              <w:pStyle w:val="Ttulo4"/>
            </w:pPr>
            <w:r w:rsidRPr="00D01BAE">
              <w:rPr>
                <w:b w:val="0"/>
                <w:bCs w:val="0"/>
                <w:smallCaps/>
                <w:szCs w:val="20"/>
              </w:rPr>
              <w:br w:type="page"/>
            </w:r>
            <w:bookmarkStart w:id="278" w:name="_Toc15446052"/>
            <w:bookmarkStart w:id="279" w:name="_Toc88538702"/>
            <w:bookmarkStart w:id="280" w:name="_Toc152479788"/>
            <w:r w:rsidRPr="00D01BAE">
              <w:t>SISTEMA DE PRESUPUESTO</w:t>
            </w:r>
            <w:bookmarkEnd w:id="278"/>
            <w:bookmarkEnd w:id="279"/>
            <w:bookmarkEnd w:id="280"/>
          </w:p>
        </w:tc>
      </w:tr>
      <w:tr w:rsidR="004006C1" w:rsidRPr="00463BAA"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Descripción</w:t>
            </w:r>
          </w:p>
        </w:tc>
        <w:tc>
          <w:tcPr>
            <w:tcW w:w="6778" w:type="dxa"/>
            <w:gridSpan w:val="9"/>
          </w:tcPr>
          <w:p w:rsidR="004006C1" w:rsidRPr="00D01BAE" w:rsidRDefault="004006C1" w:rsidP="00C557F6">
            <w:pPr>
              <w:rPr>
                <w:rFonts w:cs="Tahoma"/>
                <w:lang w:val="es-CR"/>
              </w:rPr>
            </w:pPr>
            <w:r w:rsidRPr="00D01BAE">
              <w:rPr>
                <w:rFonts w:cs="Tahoma"/>
                <w:lang w:val="es-CR"/>
              </w:rPr>
              <w:t>El Sistema de Presupuesto es la expresión financiera el Plan Anual Operativo, por lo que debe basarse en sus objetivos y metas, permitir un seguimiento y control constante, estableciendo siempre la relación debida con el Plan - Presupuesto.</w:t>
            </w:r>
          </w:p>
          <w:p w:rsidR="004006C1" w:rsidRPr="00D01BAE" w:rsidRDefault="004006C1" w:rsidP="00C557F6">
            <w:pPr>
              <w:rPr>
                <w:rFonts w:cs="Tahoma"/>
                <w:lang w:val="es-CR"/>
              </w:rPr>
            </w:pPr>
            <w:r w:rsidRPr="00D01BAE">
              <w:rPr>
                <w:rFonts w:cs="Tahoma"/>
                <w:lang w:val="es-CR"/>
              </w:rPr>
              <w:t>Este Sistema permite administrar la información necesaria de los procesos de toma de decisiones en el nivel administrativo y gerencial, respecto al Presupuesto de la Institución.</w:t>
            </w:r>
          </w:p>
        </w:tc>
      </w:tr>
      <w:tr w:rsidR="004006C1" w:rsidRPr="00D01BAE"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Objetivo</w:t>
            </w:r>
          </w:p>
        </w:tc>
        <w:tc>
          <w:tcPr>
            <w:tcW w:w="6778" w:type="dxa"/>
            <w:gridSpan w:val="9"/>
          </w:tcPr>
          <w:p w:rsidR="004006C1" w:rsidRPr="00D01BAE" w:rsidRDefault="004006C1" w:rsidP="00C557F6">
            <w:pPr>
              <w:rPr>
                <w:rFonts w:cs="Tahoma"/>
                <w:lang w:val="es-CR"/>
              </w:rPr>
            </w:pPr>
            <w:r w:rsidRPr="00D01BAE">
              <w:rPr>
                <w:rFonts w:eastAsia="Tahoma" w:cs="Tahoma"/>
                <w:color w:val="000000"/>
                <w:lang w:val="es-CR"/>
              </w:rPr>
              <w:t>Permitir el seguimiento y control constante del Plan Anual Operativo.  Además, establecer la relación</w:t>
            </w:r>
            <w:r>
              <w:rPr>
                <w:rFonts w:eastAsia="Tahoma" w:cs="Tahoma"/>
                <w:color w:val="000000"/>
                <w:lang w:val="es-CR"/>
              </w:rPr>
              <w:t xml:space="preserve"> </w:t>
            </w:r>
            <w:r w:rsidRPr="00D01BAE">
              <w:rPr>
                <w:rFonts w:eastAsia="Tahoma" w:cs="Tahoma"/>
                <w:color w:val="000000"/>
                <w:lang w:val="es-CR"/>
              </w:rPr>
              <w:t>correspondiente  Plan - Presupuesto.</w:t>
            </w:r>
          </w:p>
        </w:tc>
      </w:tr>
      <w:tr w:rsidR="004006C1" w:rsidRPr="00463BAA"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Módulos</w:t>
            </w:r>
          </w:p>
        </w:tc>
        <w:tc>
          <w:tcPr>
            <w:tcW w:w="6778" w:type="dxa"/>
            <w:gridSpan w:val="9"/>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Plan Anual Operativo.</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Presupuesto de Ingresos y Egresos.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Formulación del presupuesto.</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Compromisos.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Conciliaciones y Análisis.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Reportes, Consultas y Estadísticas.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Índices de gestión y pistas de auditoría.</w:t>
            </w:r>
          </w:p>
          <w:p w:rsidR="004006C1" w:rsidRPr="00D01BAE" w:rsidRDefault="004006C1" w:rsidP="00C557F6">
            <w:pPr>
              <w:pStyle w:val="PuntosTabla"/>
              <w:numPr>
                <w:ilvl w:val="0"/>
                <w:numId w:val="0"/>
              </w:numPr>
              <w:ind w:left="1068"/>
            </w:pPr>
          </w:p>
        </w:tc>
      </w:tr>
      <w:tr w:rsidR="004006C1" w:rsidRPr="00463BAA"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Alcances</w:t>
            </w:r>
          </w:p>
        </w:tc>
        <w:tc>
          <w:tcPr>
            <w:tcW w:w="6778" w:type="dxa"/>
            <w:gridSpan w:val="9"/>
          </w:tcPr>
          <w:p w:rsidR="004006C1" w:rsidRPr="00D01BAE" w:rsidRDefault="004006C1" w:rsidP="00C557F6">
            <w:pPr>
              <w:rPr>
                <w:lang w:val="es-CR"/>
              </w:rPr>
            </w:pPr>
            <w:r w:rsidRPr="00D01BAE">
              <w:rPr>
                <w:lang w:val="es-CR"/>
              </w:rPr>
              <w:t>Permite el registro y análisis de la formulación del presupuesto.</w:t>
            </w:r>
          </w:p>
          <w:p w:rsidR="004006C1" w:rsidRPr="00D01BAE" w:rsidRDefault="004006C1" w:rsidP="00C557F6">
            <w:pPr>
              <w:rPr>
                <w:lang w:val="es-CR"/>
              </w:rPr>
            </w:pPr>
            <w:r w:rsidRPr="00D01BAE">
              <w:rPr>
                <w:lang w:val="es-CR"/>
              </w:rPr>
              <w:t>Permite el procesamiento de los datos que tengan relación con los presupuestos de:</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Egresos (Administrativos, Inversiones, Operación).</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Ingresos.</w:t>
            </w:r>
          </w:p>
          <w:p w:rsidR="004006C1" w:rsidRPr="00D01BAE" w:rsidRDefault="004006C1" w:rsidP="00C557F6">
            <w:pPr>
              <w:rPr>
                <w:lang w:val="es-CR"/>
              </w:rPr>
            </w:pPr>
            <w:r w:rsidRPr="00D01BAE">
              <w:rPr>
                <w:lang w:val="es-CR"/>
              </w:rPr>
              <w:t>Permite el control de la ejecución del presupuesto, los compromisos, las modificaciones presupuestarias y los presupuestos extraordinarios.</w:t>
            </w:r>
          </w:p>
          <w:p w:rsidR="004006C1" w:rsidRPr="00D01BAE" w:rsidRDefault="004006C1" w:rsidP="00C557F6">
            <w:pPr>
              <w:rPr>
                <w:lang w:val="es-CR"/>
              </w:rPr>
            </w:pPr>
            <w:r w:rsidRPr="00D01BAE">
              <w:rPr>
                <w:lang w:val="es-CR"/>
              </w:rPr>
              <w:t>Provee un conjunto de herramientas automatizadas necesarias para controlar los gastos, las inversiones, los salarios y los ingresos futuros; registrar los compromisos, modificaciones internas y externas, registrar los traspasos entre auxiliares y entre Centros Presupuestarios, emitir estados de ejecución presupuestaria, realizar cierres periódicos y el control de compromisos del ejercicio anterior y de la deuda pública; además de la generación de gráficos y reportes para permitir la evaluación de la gestión presupuestaria y operativa de la Empresa, entre otros aspectos.</w:t>
            </w:r>
          </w:p>
        </w:tc>
      </w:tr>
      <w:tr w:rsidR="004006C1" w:rsidRPr="00D01BAE"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Áreas</w:t>
            </w:r>
            <w:r>
              <w:rPr>
                <w:rFonts w:cs="Tahoma"/>
                <w:b/>
                <w:bCs/>
                <w:lang w:val="es-CR"/>
              </w:rPr>
              <w:t xml:space="preserve"> </w:t>
            </w:r>
            <w:r w:rsidRPr="00D01BAE">
              <w:rPr>
                <w:rFonts w:cs="Tahoma"/>
                <w:b/>
                <w:bCs/>
                <w:lang w:val="es-CR"/>
              </w:rPr>
              <w:t>involucradas</w:t>
            </w:r>
          </w:p>
        </w:tc>
        <w:tc>
          <w:tcPr>
            <w:tcW w:w="6778" w:type="dxa"/>
            <w:gridSpan w:val="9"/>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Área Administrativa Financiera.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Financieros.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Presupuestarios.</w:t>
            </w:r>
          </w:p>
          <w:p w:rsidR="004006C1" w:rsidRPr="00D01BAE" w:rsidRDefault="004006C1" w:rsidP="00C557F6">
            <w:pPr>
              <w:pStyle w:val="PuntosTabla"/>
              <w:numPr>
                <w:ilvl w:val="0"/>
                <w:numId w:val="0"/>
              </w:numPr>
              <w:ind w:left="360"/>
            </w:pPr>
          </w:p>
        </w:tc>
      </w:tr>
      <w:tr w:rsidR="004006C1" w:rsidRPr="00463BAA"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Estimación de tiempo</w:t>
            </w:r>
          </w:p>
        </w:tc>
        <w:tc>
          <w:tcPr>
            <w:tcW w:w="6778" w:type="dxa"/>
            <w:gridSpan w:val="9"/>
          </w:tcPr>
          <w:p w:rsidR="004006C1" w:rsidRPr="00D01BAE" w:rsidRDefault="004006C1" w:rsidP="009637AC">
            <w:pPr>
              <w:rPr>
                <w:lang w:val="es-CR"/>
              </w:rPr>
            </w:pPr>
            <w:r w:rsidRPr="00D01BAE">
              <w:rPr>
                <w:rFonts w:cs="Tahoma"/>
                <w:b/>
                <w:bCs/>
                <w:lang w:val="es-CR"/>
              </w:rPr>
              <w:t xml:space="preserve">8 </w:t>
            </w:r>
            <w:r>
              <w:rPr>
                <w:rFonts w:cs="Tahoma"/>
                <w:b/>
                <w:bCs/>
                <w:lang w:val="es-CR"/>
              </w:rPr>
              <w:t xml:space="preserve"> meses  </w:t>
            </w:r>
            <w:r w:rsidRPr="00D01BAE">
              <w:rPr>
                <w:bCs/>
                <w:szCs w:val="20"/>
                <w:lang w:val="es-CR"/>
              </w:rPr>
              <w:t xml:space="preserve">a partir del </w:t>
            </w:r>
            <w:r w:rsidR="009637AC">
              <w:rPr>
                <w:bCs/>
                <w:szCs w:val="20"/>
                <w:lang w:val="es-CR"/>
              </w:rPr>
              <w:t>segundo</w:t>
            </w:r>
            <w:r w:rsidRPr="00D01BAE">
              <w:rPr>
                <w:bCs/>
                <w:szCs w:val="20"/>
                <w:lang w:val="es-CR"/>
              </w:rPr>
              <w:t xml:space="preserve"> semestre del 2014</w:t>
            </w:r>
          </w:p>
        </w:tc>
      </w:tr>
      <w:tr w:rsidR="004006C1" w:rsidRPr="00463BAA" w:rsidTr="00C557F6">
        <w:trPr>
          <w:jc w:val="center"/>
        </w:trPr>
        <w:tc>
          <w:tcPr>
            <w:tcW w:w="2186" w:type="dxa"/>
            <w:gridSpan w:val="2"/>
          </w:tcPr>
          <w:p w:rsidR="004006C1" w:rsidRPr="00D01BAE" w:rsidRDefault="004006C1" w:rsidP="00C557F6">
            <w:pPr>
              <w:jc w:val="left"/>
              <w:rPr>
                <w:rFonts w:cs="Tahoma"/>
                <w:b/>
                <w:bCs/>
                <w:lang w:val="es-CR"/>
              </w:rPr>
            </w:pPr>
            <w:r w:rsidRPr="00D01BAE">
              <w:rPr>
                <w:rFonts w:cs="Tahoma"/>
                <w:b/>
                <w:bCs/>
                <w:lang w:val="es-CR"/>
              </w:rPr>
              <w:t>Estrategia de implantación</w:t>
            </w:r>
          </w:p>
        </w:tc>
        <w:tc>
          <w:tcPr>
            <w:tcW w:w="6778" w:type="dxa"/>
            <w:gridSpan w:val="9"/>
          </w:tcPr>
          <w:p w:rsidR="004006C1" w:rsidRPr="00D01BAE" w:rsidRDefault="004006C1" w:rsidP="00C557F6">
            <w:pPr>
              <w:rPr>
                <w:lang w:val="es-CR"/>
              </w:rPr>
            </w:pPr>
            <w:r w:rsidRPr="00D01BAE">
              <w:rPr>
                <w:rFonts w:cs="Tahoma"/>
                <w:lang w:val="es-CR"/>
              </w:rPr>
              <w:t>Adquisición de un sistema tipo paquete, adaptado a los requerimientos del Instituto sujeto al cumplimiento de todas las leyes, reglamentos y normativas que rigen los procesos administrativos y financieros de las entidades públicas costarricenses.  Debe contemplarse además,  las integraciones con los sistemas en desarrollo o producción.</w:t>
            </w:r>
          </w:p>
        </w:tc>
      </w:tr>
      <w:tr w:rsidR="004006C1" w:rsidRPr="00D01BAE" w:rsidTr="00C557F6">
        <w:trPr>
          <w:gridAfter w:val="4"/>
          <w:wAfter w:w="216" w:type="dxa"/>
          <w:cantSplit/>
          <w:jc w:val="center"/>
        </w:trPr>
        <w:tc>
          <w:tcPr>
            <w:tcW w:w="8748" w:type="dxa"/>
            <w:gridSpan w:val="7"/>
          </w:tcPr>
          <w:p w:rsidR="004006C1" w:rsidRPr="00D01BAE" w:rsidRDefault="004006C1" w:rsidP="00C557F6">
            <w:pPr>
              <w:pStyle w:val="Ttulo4"/>
            </w:pPr>
            <w:r w:rsidRPr="00D01BAE">
              <w:rPr>
                <w:b w:val="0"/>
                <w:bCs w:val="0"/>
                <w:smallCaps/>
                <w:szCs w:val="20"/>
              </w:rPr>
              <w:br w:type="page"/>
            </w:r>
            <w:bookmarkStart w:id="281" w:name="_Toc15446053"/>
            <w:bookmarkStart w:id="282" w:name="_Toc88538703"/>
            <w:bookmarkStart w:id="283" w:name="_Toc152479789"/>
            <w:r w:rsidRPr="00D01BAE">
              <w:t>SISTEMA DE TESORERÍA</w:t>
            </w:r>
            <w:bookmarkEnd w:id="281"/>
            <w:bookmarkEnd w:id="282"/>
            <w:bookmarkEnd w:id="283"/>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Descripción</w:t>
            </w:r>
          </w:p>
        </w:tc>
        <w:tc>
          <w:tcPr>
            <w:tcW w:w="6580" w:type="dxa"/>
            <w:gridSpan w:val="6"/>
          </w:tcPr>
          <w:p w:rsidR="004006C1" w:rsidRPr="00D01BAE" w:rsidRDefault="004006C1" w:rsidP="00C557F6">
            <w:pPr>
              <w:rPr>
                <w:rFonts w:cs="Tahoma"/>
                <w:lang w:val="es-CR"/>
              </w:rPr>
            </w:pPr>
            <w:r w:rsidRPr="00D01BAE">
              <w:rPr>
                <w:rFonts w:cs="Tahoma"/>
                <w:lang w:val="es-CR"/>
              </w:rPr>
              <w:t xml:space="preserve">El Sistema de Tesorería es una aplicación computacional orientada al procesamiento de los datos que tengan relación con el efectivo de la Institución:  </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 xml:space="preserve">Libro de bancos, administración del tipo de cambio y conciliaciones. </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Garantías.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Cuentas por pagar.</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Pagos directos.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Emisión de pagos.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Control de los viáticos.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Caja chica.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Caja general.</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Control de Inversiones.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Custodia de valores.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Activos fijos, entre otros aspectos.</w:t>
            </w:r>
          </w:p>
          <w:p w:rsidR="004006C1" w:rsidRPr="00D01BAE" w:rsidRDefault="004006C1" w:rsidP="00C557F6">
            <w:pPr>
              <w:pStyle w:val="PuntosTabla"/>
              <w:numPr>
                <w:ilvl w:val="0"/>
                <w:numId w:val="0"/>
              </w:numPr>
              <w:ind w:left="1068"/>
              <w:rPr>
                <w:rFonts w:ascii="Perpetua" w:hAnsi="Perpetua" w:cs="Tahoma"/>
                <w:sz w:val="22"/>
                <w:szCs w:val="22"/>
                <w:lang w:eastAsia="en-US"/>
              </w:rPr>
            </w:pPr>
          </w:p>
          <w:p w:rsidR="004006C1" w:rsidRPr="00D01BAE" w:rsidRDefault="004006C1" w:rsidP="00C557F6">
            <w:pPr>
              <w:rPr>
                <w:lang w:val="es-CR"/>
              </w:rPr>
            </w:pPr>
            <w:r w:rsidRPr="00D01BAE">
              <w:rPr>
                <w:lang w:val="es-CR"/>
              </w:rPr>
              <w:t>Este Sistema permite administrar la información necesaria de los procesos de toma de decisiones en el nivel administrativo y gerencial, respecto al manejo de efectivo que realiza la Institución.</w:t>
            </w: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Objetivo</w:t>
            </w:r>
          </w:p>
        </w:tc>
        <w:tc>
          <w:tcPr>
            <w:tcW w:w="6580" w:type="dxa"/>
            <w:gridSpan w:val="6"/>
          </w:tcPr>
          <w:p w:rsidR="004006C1" w:rsidRPr="00D01BAE" w:rsidRDefault="004006C1" w:rsidP="00C557F6">
            <w:pPr>
              <w:rPr>
                <w:rFonts w:cs="Tahoma"/>
                <w:lang w:val="es-CR"/>
              </w:rPr>
            </w:pPr>
            <w:r w:rsidRPr="00D01BAE">
              <w:rPr>
                <w:rFonts w:eastAsia="Tahoma" w:cs="Tahoma"/>
                <w:color w:val="000000"/>
                <w:lang w:val="es-CR"/>
              </w:rPr>
              <w:t>Procesar los datos que tengan relación con el efectivo de la Institución, las cuentas por pagar, los pagos directos, el control de Inversiones, custodia de valores y flujo de caja, entre otros.</w:t>
            </w:r>
          </w:p>
        </w:tc>
      </w:tr>
      <w:tr w:rsidR="004006C1" w:rsidRPr="00D01BAE"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Módulos</w:t>
            </w:r>
          </w:p>
        </w:tc>
        <w:tc>
          <w:tcPr>
            <w:tcW w:w="6580" w:type="dxa"/>
            <w:gridSpan w:val="6"/>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Libro de bancos, conciliaciones bancarias y administración del tipo de cambio.</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Inversiones.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Garantías.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Cuentas por pagar.</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Pagos directos.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Emisión de pagos.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Custodia de valores.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Control de viáticos.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Caja chica.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Caja general.</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Activos fijos.</w:t>
            </w:r>
          </w:p>
          <w:p w:rsidR="004006C1" w:rsidRPr="00D01BAE" w:rsidRDefault="004006C1" w:rsidP="00C557F6">
            <w:pPr>
              <w:pStyle w:val="PuntosTabla"/>
              <w:numPr>
                <w:ilvl w:val="0"/>
                <w:numId w:val="0"/>
              </w:numPr>
              <w:ind w:left="360"/>
            </w:pP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Alcances</w:t>
            </w:r>
          </w:p>
        </w:tc>
        <w:tc>
          <w:tcPr>
            <w:tcW w:w="6580" w:type="dxa"/>
            <w:gridSpan w:val="6"/>
          </w:tcPr>
          <w:p w:rsidR="004006C1" w:rsidRPr="00D01BAE" w:rsidRDefault="004006C1" w:rsidP="00C557F6">
            <w:pPr>
              <w:rPr>
                <w:lang w:val="es-CR"/>
              </w:rPr>
            </w:pPr>
            <w:r w:rsidRPr="00D01BAE">
              <w:rPr>
                <w:lang w:val="es-CR"/>
              </w:rPr>
              <w:t>Registra y controla el manejo de efectivo, las inversiones, los valores adquiridos por diferentes aspectos, las cuentas por pagar, la emisión de cheques y transferencias, garantizando la confiabilidad, seguridad y oportunidad de la información correspondiente.</w:t>
            </w:r>
          </w:p>
        </w:tc>
      </w:tr>
      <w:tr w:rsidR="004006C1" w:rsidRPr="00D01BAE"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Áreas</w:t>
            </w:r>
            <w:r>
              <w:rPr>
                <w:rFonts w:cs="Tahoma"/>
                <w:b/>
                <w:bCs/>
                <w:lang w:val="es-CR"/>
              </w:rPr>
              <w:t xml:space="preserve"> </w:t>
            </w:r>
            <w:r w:rsidRPr="00D01BAE">
              <w:rPr>
                <w:rFonts w:cs="Tahoma"/>
                <w:b/>
                <w:bCs/>
                <w:lang w:val="es-CR"/>
              </w:rPr>
              <w:t>involucradas</w:t>
            </w:r>
          </w:p>
        </w:tc>
        <w:tc>
          <w:tcPr>
            <w:tcW w:w="6580" w:type="dxa"/>
            <w:gridSpan w:val="6"/>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Área</w:t>
            </w:r>
            <w:r>
              <w:rPr>
                <w:rFonts w:ascii="Perpetua" w:hAnsi="Perpetua" w:cs="Tahoma"/>
                <w:sz w:val="22"/>
                <w:szCs w:val="22"/>
                <w:lang w:eastAsia="en-US"/>
              </w:rPr>
              <w:t xml:space="preserve"> </w:t>
            </w:r>
            <w:r w:rsidRPr="00D01BAE">
              <w:rPr>
                <w:rFonts w:ascii="Perpetua" w:hAnsi="Perpetua" w:cs="Tahoma"/>
                <w:sz w:val="22"/>
                <w:szCs w:val="22"/>
                <w:lang w:eastAsia="en-US"/>
              </w:rPr>
              <w:t>Administrativa Financiera.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Contables.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Tesorería.</w:t>
            </w:r>
          </w:p>
          <w:p w:rsidR="004006C1" w:rsidRPr="00D01BAE" w:rsidRDefault="004006C1" w:rsidP="00C557F6">
            <w:pPr>
              <w:pStyle w:val="PuntosTabla"/>
              <w:numPr>
                <w:ilvl w:val="0"/>
                <w:numId w:val="0"/>
              </w:numPr>
              <w:ind w:left="360"/>
            </w:pP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Estimación de tiempo</w:t>
            </w:r>
          </w:p>
        </w:tc>
        <w:tc>
          <w:tcPr>
            <w:tcW w:w="6580" w:type="dxa"/>
            <w:gridSpan w:val="6"/>
          </w:tcPr>
          <w:p w:rsidR="004006C1" w:rsidRPr="00D01BAE" w:rsidRDefault="004006C1" w:rsidP="003D7E3D">
            <w:pPr>
              <w:rPr>
                <w:lang w:val="es-CR"/>
              </w:rPr>
            </w:pPr>
            <w:r w:rsidRPr="00D01BAE">
              <w:rPr>
                <w:rFonts w:cs="Tahoma"/>
                <w:b/>
                <w:bCs/>
                <w:lang w:val="es-CR"/>
              </w:rPr>
              <w:t>12</w:t>
            </w:r>
            <w:r>
              <w:rPr>
                <w:rFonts w:cs="Tahoma"/>
                <w:b/>
                <w:bCs/>
                <w:lang w:val="es-CR"/>
              </w:rPr>
              <w:t xml:space="preserve">  meses </w:t>
            </w:r>
            <w:r w:rsidRPr="00D01BAE">
              <w:rPr>
                <w:bCs/>
                <w:szCs w:val="20"/>
                <w:lang w:val="es-CR"/>
              </w:rPr>
              <w:t xml:space="preserve">a partir del </w:t>
            </w:r>
            <w:r w:rsidR="003D7E3D">
              <w:rPr>
                <w:bCs/>
                <w:szCs w:val="20"/>
                <w:lang w:val="es-CR"/>
              </w:rPr>
              <w:t>segundo</w:t>
            </w:r>
            <w:r w:rsidRPr="00D01BAE">
              <w:rPr>
                <w:bCs/>
                <w:szCs w:val="20"/>
                <w:lang w:val="es-CR"/>
              </w:rPr>
              <w:t xml:space="preserve"> semestre del 2014</w:t>
            </w: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Estrategia de implantación</w:t>
            </w:r>
          </w:p>
        </w:tc>
        <w:tc>
          <w:tcPr>
            <w:tcW w:w="6580" w:type="dxa"/>
            <w:gridSpan w:val="6"/>
          </w:tcPr>
          <w:p w:rsidR="004006C1" w:rsidRPr="00D01BAE" w:rsidRDefault="004006C1" w:rsidP="00C557F6">
            <w:pPr>
              <w:rPr>
                <w:lang w:val="es-CR"/>
              </w:rPr>
            </w:pPr>
            <w:r w:rsidRPr="00D01BAE">
              <w:rPr>
                <w:rFonts w:cs="Tahoma"/>
                <w:lang w:val="es-CR"/>
              </w:rPr>
              <w:t>Adquisición de un sistema tipo paquete, adaptado a los requerimientos del Instituto sujeto al cumplimiento de todas las leyes, reglamentos y normativas que rigen los procesos administrativos y financieros de las entidades públicas costarricenses.  Debe contemplarse además,  las integraciones con los sistemas en desarrollo o producción.</w:t>
            </w:r>
          </w:p>
        </w:tc>
      </w:tr>
      <w:tr w:rsidR="004006C1" w:rsidRPr="00463BAA" w:rsidTr="00C557F6">
        <w:trPr>
          <w:gridAfter w:val="4"/>
          <w:wAfter w:w="216" w:type="dxa"/>
          <w:cantSplit/>
          <w:jc w:val="center"/>
        </w:trPr>
        <w:tc>
          <w:tcPr>
            <w:tcW w:w="8748" w:type="dxa"/>
            <w:gridSpan w:val="7"/>
          </w:tcPr>
          <w:p w:rsidR="004006C1" w:rsidRPr="00D01BAE" w:rsidRDefault="004006C1" w:rsidP="00C557F6">
            <w:pPr>
              <w:pStyle w:val="Ttulo4"/>
              <w:ind w:left="708"/>
            </w:pPr>
            <w:bookmarkStart w:id="284" w:name="_Toc15446055"/>
            <w:bookmarkStart w:id="285" w:name="_Toc88538704"/>
            <w:bookmarkStart w:id="286" w:name="_Toc152479790"/>
            <w:r w:rsidRPr="00D01BAE">
              <w:t>SISTEMA DE PROVEEDURÍA</w:t>
            </w:r>
            <w:bookmarkEnd w:id="284"/>
            <w:bookmarkEnd w:id="285"/>
            <w:bookmarkEnd w:id="286"/>
            <w:r w:rsidRPr="00D01BAE">
              <w:t>, COMPRAS E INVENTARIO</w:t>
            </w: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Descripción</w:t>
            </w:r>
          </w:p>
        </w:tc>
        <w:tc>
          <w:tcPr>
            <w:tcW w:w="6580" w:type="dxa"/>
            <w:gridSpan w:val="6"/>
          </w:tcPr>
          <w:p w:rsidR="004006C1" w:rsidRPr="00D01BAE" w:rsidRDefault="004006C1" w:rsidP="00C557F6">
            <w:pPr>
              <w:rPr>
                <w:rFonts w:cs="Tahoma"/>
                <w:lang w:val="es-CR"/>
              </w:rPr>
            </w:pPr>
            <w:r w:rsidRPr="00D01BAE">
              <w:rPr>
                <w:rFonts w:cs="Tahoma"/>
                <w:lang w:val="es-CR"/>
              </w:rPr>
              <w:t>Este Sistema permite administrar la información necesaria de los procesos de toma de decisiones respecto a los proveedores que brindan servicios al Instituto, las compras de suministros y sirve de apoyo al proceso de toma de decisiones del nivel administrativo y gerencial en lo concerniente a adquisiciones de bienes y servicios.</w:t>
            </w: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Objetivo</w:t>
            </w:r>
          </w:p>
        </w:tc>
        <w:tc>
          <w:tcPr>
            <w:tcW w:w="6580" w:type="dxa"/>
            <w:gridSpan w:val="6"/>
          </w:tcPr>
          <w:p w:rsidR="004006C1" w:rsidRPr="00D01BAE" w:rsidRDefault="004006C1" w:rsidP="00C557F6">
            <w:pPr>
              <w:rPr>
                <w:rFonts w:cs="Tahoma"/>
                <w:lang w:val="es-CR"/>
              </w:rPr>
            </w:pPr>
            <w:r w:rsidRPr="00D01BAE">
              <w:rPr>
                <w:rFonts w:eastAsia="Tahoma" w:cs="Tahoma"/>
                <w:color w:val="000000"/>
                <w:lang w:val="es-CR"/>
              </w:rPr>
              <w:t xml:space="preserve">Administrar la información de los procesos de toma de decisiones respecto a los proveedores y la adquisición de bienes y servicios. </w:t>
            </w:r>
          </w:p>
        </w:tc>
      </w:tr>
      <w:tr w:rsidR="004006C1" w:rsidRPr="00D01BAE"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Módulos</w:t>
            </w:r>
          </w:p>
        </w:tc>
        <w:tc>
          <w:tcPr>
            <w:tcW w:w="6580" w:type="dxa"/>
            <w:gridSpan w:val="6"/>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Compras.</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Inventario.</w:t>
            </w:r>
          </w:p>
          <w:p w:rsidR="004006C1" w:rsidRPr="00D01BAE" w:rsidRDefault="004006C1" w:rsidP="00417F25">
            <w:pPr>
              <w:pStyle w:val="PuntosTabla"/>
              <w:numPr>
                <w:ilvl w:val="0"/>
                <w:numId w:val="25"/>
              </w:numPr>
            </w:pPr>
            <w:r w:rsidRPr="00D01BAE">
              <w:rPr>
                <w:rFonts w:ascii="Perpetua" w:hAnsi="Perpetua" w:cs="Tahoma"/>
                <w:sz w:val="22"/>
                <w:szCs w:val="22"/>
                <w:lang w:eastAsia="en-US"/>
              </w:rPr>
              <w:t>Trámite y control.</w:t>
            </w:r>
          </w:p>
          <w:p w:rsidR="004006C1" w:rsidRPr="00D01BAE" w:rsidRDefault="004006C1" w:rsidP="00C557F6">
            <w:pPr>
              <w:pStyle w:val="PuntosTabla"/>
              <w:numPr>
                <w:ilvl w:val="0"/>
                <w:numId w:val="0"/>
              </w:numPr>
            </w:pP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Alcances</w:t>
            </w:r>
          </w:p>
        </w:tc>
        <w:tc>
          <w:tcPr>
            <w:tcW w:w="6580" w:type="dxa"/>
            <w:gridSpan w:val="6"/>
          </w:tcPr>
          <w:p w:rsidR="004006C1" w:rsidRPr="00D01BAE" w:rsidRDefault="004006C1" w:rsidP="00C557F6">
            <w:pPr>
              <w:rPr>
                <w:lang w:val="es-CR"/>
              </w:rPr>
            </w:pPr>
            <w:r w:rsidRPr="00D01BAE">
              <w:rPr>
                <w:lang w:val="es-CR"/>
              </w:rPr>
              <w:t>Permite actualizar, mantener y generar la información necesaria de los procesos de toma de decisiones respecto a los proveedores que brindan servicios al Instituto.  Permite un manejo adecuado de las compras de suministros del Instituto y sirve de apoyo al proceso de toma de decisiones del nivel administrativo y gerencial en lo concerniente a adquisiciones de bienes y servicios.</w:t>
            </w:r>
          </w:p>
          <w:p w:rsidR="004006C1" w:rsidRPr="00D01BAE" w:rsidRDefault="004006C1" w:rsidP="00C557F6">
            <w:pPr>
              <w:rPr>
                <w:lang w:val="es-CR"/>
              </w:rPr>
            </w:pPr>
            <w:r w:rsidRPr="00D01BAE">
              <w:rPr>
                <w:lang w:val="es-CR"/>
              </w:rPr>
              <w:t xml:space="preserve">Procesa y genera los datos relacionados con las existencias en los inventarios, el consumo de las mismas por Centro de Costo y prever necesidades futuras, de manera que sea una herramienta que procure que las funciones de recibir, clasificar, almacenar, custodiar, controlar y despachar materiales que requiere la organización se realicen con mayor agilidad, control y eficiencia; sobre todo que ayude a optimizar dichas funciones.  </w:t>
            </w:r>
          </w:p>
        </w:tc>
      </w:tr>
      <w:tr w:rsidR="004006C1" w:rsidRPr="00D01BAE"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Áreas</w:t>
            </w:r>
            <w:r>
              <w:rPr>
                <w:rFonts w:cs="Tahoma"/>
                <w:b/>
                <w:bCs/>
                <w:lang w:val="es-CR"/>
              </w:rPr>
              <w:t xml:space="preserve"> </w:t>
            </w:r>
            <w:r w:rsidRPr="00D01BAE">
              <w:rPr>
                <w:rFonts w:cs="Tahoma"/>
                <w:b/>
                <w:bCs/>
                <w:lang w:val="es-CR"/>
              </w:rPr>
              <w:t>involucradas</w:t>
            </w:r>
          </w:p>
        </w:tc>
        <w:tc>
          <w:tcPr>
            <w:tcW w:w="6580" w:type="dxa"/>
            <w:gridSpan w:val="6"/>
          </w:tcPr>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Área Administrativa Financiera.</w:t>
            </w:r>
          </w:p>
          <w:p w:rsidR="004006C1" w:rsidRPr="00D01BAE" w:rsidRDefault="004006C1" w:rsidP="00417F25">
            <w:pPr>
              <w:pStyle w:val="PuntosTabla"/>
              <w:numPr>
                <w:ilvl w:val="0"/>
                <w:numId w:val="25"/>
              </w:numPr>
              <w:rPr>
                <w:rFonts w:ascii="Perpetua" w:hAnsi="Perpetua" w:cs="Tahoma"/>
                <w:sz w:val="22"/>
                <w:szCs w:val="22"/>
                <w:lang w:eastAsia="en-US"/>
              </w:rPr>
            </w:pPr>
            <w:r w:rsidRPr="00D01BAE">
              <w:rPr>
                <w:rFonts w:ascii="Perpetua" w:hAnsi="Perpetua" w:cs="Tahoma"/>
                <w:sz w:val="22"/>
                <w:szCs w:val="22"/>
                <w:lang w:eastAsia="en-US"/>
              </w:rPr>
              <w:t>Servicios Administrativos.</w:t>
            </w:r>
          </w:p>
          <w:p w:rsidR="004006C1" w:rsidRPr="00D01BAE" w:rsidRDefault="004006C1" w:rsidP="00417F25">
            <w:pPr>
              <w:pStyle w:val="PuntosTabla"/>
              <w:numPr>
                <w:ilvl w:val="0"/>
                <w:numId w:val="25"/>
              </w:numPr>
            </w:pPr>
            <w:r w:rsidRPr="00D01BAE">
              <w:rPr>
                <w:rFonts w:ascii="Perpetua" w:hAnsi="Perpetua" w:cs="Tahoma"/>
                <w:sz w:val="22"/>
                <w:szCs w:val="22"/>
                <w:lang w:eastAsia="en-US"/>
              </w:rPr>
              <w:t>Proveeduría.</w:t>
            </w:r>
          </w:p>
          <w:p w:rsidR="004006C1" w:rsidRPr="00D01BAE" w:rsidRDefault="004006C1" w:rsidP="00C557F6">
            <w:pPr>
              <w:pStyle w:val="PuntosTabla"/>
              <w:numPr>
                <w:ilvl w:val="0"/>
                <w:numId w:val="0"/>
              </w:numPr>
              <w:ind w:left="1068"/>
            </w:pP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Estimación de tiempo</w:t>
            </w:r>
          </w:p>
        </w:tc>
        <w:tc>
          <w:tcPr>
            <w:tcW w:w="6580" w:type="dxa"/>
            <w:gridSpan w:val="6"/>
          </w:tcPr>
          <w:p w:rsidR="004006C1" w:rsidRPr="00D01BAE" w:rsidRDefault="004006C1" w:rsidP="00C557F6">
            <w:pPr>
              <w:rPr>
                <w:lang w:val="es-CR"/>
              </w:rPr>
            </w:pPr>
            <w:r w:rsidRPr="00D01BAE">
              <w:rPr>
                <w:rFonts w:cs="Tahoma"/>
                <w:b/>
                <w:bCs/>
                <w:lang w:val="es-CR"/>
              </w:rPr>
              <w:t>12</w:t>
            </w:r>
            <w:r>
              <w:rPr>
                <w:rFonts w:cs="Tahoma"/>
                <w:b/>
                <w:bCs/>
                <w:lang w:val="es-CR"/>
              </w:rPr>
              <w:t xml:space="preserve">  meses  </w:t>
            </w:r>
            <w:r w:rsidRPr="00D01BAE">
              <w:rPr>
                <w:bCs/>
                <w:szCs w:val="20"/>
                <w:lang w:val="es-CR"/>
              </w:rPr>
              <w:t>a part</w:t>
            </w:r>
            <w:r w:rsidR="003D7E3D">
              <w:rPr>
                <w:bCs/>
                <w:szCs w:val="20"/>
                <w:lang w:val="es-CR"/>
              </w:rPr>
              <w:t xml:space="preserve">ir del primer </w:t>
            </w:r>
            <w:r w:rsidR="009637AC">
              <w:rPr>
                <w:bCs/>
                <w:szCs w:val="20"/>
                <w:lang w:val="es-CR"/>
              </w:rPr>
              <w:t>semestre del 2015</w:t>
            </w:r>
          </w:p>
        </w:tc>
      </w:tr>
      <w:tr w:rsidR="004006C1" w:rsidRPr="00463BAA" w:rsidTr="00C557F6">
        <w:trPr>
          <w:gridAfter w:val="4"/>
          <w:wAfter w:w="216" w:type="dxa"/>
          <w:jc w:val="center"/>
        </w:trPr>
        <w:tc>
          <w:tcPr>
            <w:tcW w:w="2168" w:type="dxa"/>
          </w:tcPr>
          <w:p w:rsidR="004006C1" w:rsidRPr="00D01BAE" w:rsidRDefault="004006C1" w:rsidP="00C557F6">
            <w:pPr>
              <w:jc w:val="left"/>
              <w:rPr>
                <w:rFonts w:cs="Tahoma"/>
                <w:b/>
                <w:bCs/>
                <w:lang w:val="es-CR"/>
              </w:rPr>
            </w:pPr>
            <w:r w:rsidRPr="00D01BAE">
              <w:rPr>
                <w:rFonts w:cs="Tahoma"/>
                <w:b/>
                <w:bCs/>
                <w:lang w:val="es-CR"/>
              </w:rPr>
              <w:t>Costo Estimado</w:t>
            </w:r>
          </w:p>
          <w:p w:rsidR="004006C1" w:rsidRPr="00D01BAE" w:rsidRDefault="004006C1" w:rsidP="00C557F6">
            <w:pPr>
              <w:jc w:val="left"/>
              <w:rPr>
                <w:rFonts w:cs="Tahoma"/>
                <w:b/>
                <w:bCs/>
                <w:lang w:val="es-CR"/>
              </w:rPr>
            </w:pPr>
            <w:r w:rsidRPr="00D01BAE">
              <w:rPr>
                <w:rFonts w:cs="Tahoma"/>
                <w:b/>
                <w:bCs/>
                <w:lang w:val="es-CR"/>
              </w:rPr>
              <w:t>Estrategia de implantación</w:t>
            </w:r>
          </w:p>
        </w:tc>
        <w:tc>
          <w:tcPr>
            <w:tcW w:w="6580" w:type="dxa"/>
            <w:gridSpan w:val="6"/>
          </w:tcPr>
          <w:p w:rsidR="004006C1" w:rsidRPr="00D01BAE" w:rsidRDefault="004006C1" w:rsidP="00C557F6">
            <w:pPr>
              <w:rPr>
                <w:rFonts w:cs="Tahoma"/>
                <w:lang w:val="es-CR"/>
              </w:rPr>
            </w:pPr>
            <w:r w:rsidRPr="00D01BAE">
              <w:rPr>
                <w:rFonts w:cs="Tahoma"/>
                <w:lang w:val="es-CR"/>
              </w:rPr>
              <w:t xml:space="preserve">El costo estimado del proyecto Administrativo Financiero es de </w:t>
            </w:r>
            <w:r w:rsidRPr="00D01BAE">
              <w:rPr>
                <w:rFonts w:cs="Tahoma"/>
                <w:b/>
                <w:u w:val="single"/>
                <w:lang w:val="es-CR"/>
              </w:rPr>
              <w:t>$360,500.00</w:t>
            </w:r>
          </w:p>
          <w:p w:rsidR="004006C1" w:rsidRPr="00B74966" w:rsidRDefault="004006C1" w:rsidP="00C557F6">
            <w:pPr>
              <w:rPr>
                <w:rFonts w:cs="Tahoma"/>
                <w:lang w:val="es-CR"/>
              </w:rPr>
            </w:pPr>
            <w:r w:rsidRPr="00D01BAE">
              <w:rPr>
                <w:rFonts w:cs="Tahoma"/>
                <w:lang w:val="es-CR"/>
              </w:rPr>
              <w:t>Adquisición de un sistema tipo paquete, adaptado a los requerimientos del Instituto sujeto al cumplimiento de todas las leyes, reglamentos y normativas que rigen los procesos administrativos y financieros de las entidades públicas costarricenses.  Debe contemplarse además,  las integraciones con los sistemas en desarr</w:t>
            </w:r>
            <w:r>
              <w:rPr>
                <w:rFonts w:cs="Tahoma"/>
                <w:lang w:val="es-CR"/>
              </w:rPr>
              <w:t>ollo o producción.</w:t>
            </w:r>
          </w:p>
        </w:tc>
      </w:tr>
      <w:tr w:rsidR="004006C1" w:rsidRPr="00463BAA" w:rsidTr="00C557F6">
        <w:trPr>
          <w:gridAfter w:val="3"/>
          <w:wAfter w:w="123" w:type="dxa"/>
          <w:cantSplit/>
          <w:jc w:val="center"/>
        </w:trPr>
        <w:tc>
          <w:tcPr>
            <w:tcW w:w="8841" w:type="dxa"/>
            <w:gridSpan w:val="8"/>
          </w:tcPr>
          <w:p w:rsidR="004006C1" w:rsidRPr="00D01BAE" w:rsidRDefault="004006C1" w:rsidP="00417F25">
            <w:pPr>
              <w:pStyle w:val="Ttulo2"/>
              <w:keepLines/>
              <w:numPr>
                <w:ilvl w:val="2"/>
                <w:numId w:val="31"/>
              </w:numPr>
              <w:spacing w:before="200" w:after="200" w:line="276" w:lineRule="auto"/>
              <w:rPr>
                <w:lang w:val="es-CR"/>
              </w:rPr>
            </w:pPr>
            <w:r w:rsidRPr="00D01BAE">
              <w:rPr>
                <w:b w:val="0"/>
                <w:bCs w:val="0"/>
                <w:lang w:val="es-CR"/>
              </w:rPr>
              <w:br w:type="page"/>
            </w:r>
            <w:r>
              <w:rPr>
                <w:b w:val="0"/>
                <w:bCs w:val="0"/>
                <w:lang w:val="es-CR"/>
              </w:rPr>
              <w:t xml:space="preserve"> </w:t>
            </w:r>
            <w:bookmarkStart w:id="287" w:name="_Toc397552129"/>
            <w:r w:rsidRPr="00D01BAE">
              <w:rPr>
                <w:lang w:val="es-CR"/>
              </w:rPr>
              <w:t>ROBUSTECIMIENTO DEL</w:t>
            </w:r>
            <w:r>
              <w:rPr>
                <w:lang w:val="es-CR"/>
              </w:rPr>
              <w:t xml:space="preserve"> </w:t>
            </w:r>
            <w:r w:rsidRPr="00D01BAE">
              <w:rPr>
                <w:lang w:val="es-CR"/>
              </w:rPr>
              <w:t>PORTAL DEL INAMU</w:t>
            </w:r>
            <w:bookmarkEnd w:id="287"/>
          </w:p>
        </w:tc>
      </w:tr>
      <w:tr w:rsidR="004006C1" w:rsidRPr="00463BAA"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Descripción</w:t>
            </w:r>
          </w:p>
        </w:tc>
        <w:tc>
          <w:tcPr>
            <w:tcW w:w="6281" w:type="dxa"/>
            <w:gridSpan w:val="3"/>
          </w:tcPr>
          <w:p w:rsidR="004006C1" w:rsidRPr="00D01BAE" w:rsidRDefault="004006C1" w:rsidP="00C557F6">
            <w:pPr>
              <w:rPr>
                <w:szCs w:val="20"/>
                <w:lang w:val="es-CR"/>
              </w:rPr>
            </w:pPr>
            <w:r w:rsidRPr="00CB7651">
              <w:rPr>
                <w:szCs w:val="20"/>
                <w:lang w:val="es-CR"/>
              </w:rPr>
              <w:t xml:space="preserve">Evaluar los requerimientos funcionales y de negocio para </w:t>
            </w:r>
            <w:r>
              <w:rPr>
                <w:szCs w:val="20"/>
                <w:lang w:val="es-CR"/>
              </w:rPr>
              <w:t>extender los s</w:t>
            </w:r>
            <w:r w:rsidRPr="00CB7651">
              <w:rPr>
                <w:szCs w:val="20"/>
                <w:lang w:val="es-CR"/>
              </w:rPr>
              <w:t xml:space="preserve">ervicios que se ofrecen en Internet, los cuales se transformen en proyectos de diferenciación de información de uso interno y externo del INAMU relacionada con: trámites, quejas, datos de servicios, requerimientos de la ciudadanía y personas usuarias de la institución, uso de aplicaciones para gestión, promoción y seguimiento de los servicios prestados </w:t>
            </w:r>
            <w:r>
              <w:rPr>
                <w:szCs w:val="20"/>
                <w:lang w:val="es-CR"/>
              </w:rPr>
              <w:t xml:space="preserve">por la Institución, entre otros, y desarrollar un nuevo portal de Servicios </w:t>
            </w:r>
            <w:r w:rsidRPr="00CB7651">
              <w:rPr>
                <w:szCs w:val="20"/>
                <w:lang w:val="es-CR"/>
              </w:rPr>
              <w:t>Múltiples</w:t>
            </w:r>
            <w:r>
              <w:rPr>
                <w:szCs w:val="20"/>
                <w:lang w:val="es-CR"/>
              </w:rPr>
              <w:t xml:space="preserve"> más robusto.</w:t>
            </w:r>
          </w:p>
        </w:tc>
      </w:tr>
      <w:tr w:rsidR="004006C1" w:rsidRPr="00463BAA"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Objetivo</w:t>
            </w:r>
          </w:p>
        </w:tc>
        <w:tc>
          <w:tcPr>
            <w:tcW w:w="6281" w:type="dxa"/>
            <w:gridSpan w:val="3"/>
          </w:tcPr>
          <w:p w:rsidR="004006C1" w:rsidRPr="00D01BAE" w:rsidRDefault="004006C1" w:rsidP="00C557F6">
            <w:pPr>
              <w:rPr>
                <w:szCs w:val="20"/>
                <w:lang w:val="es-CR"/>
              </w:rPr>
            </w:pPr>
            <w:r w:rsidRPr="00D01BAE">
              <w:rPr>
                <w:szCs w:val="20"/>
                <w:lang w:val="es-CR"/>
              </w:rPr>
              <w:t>Usar la tecnología instalada y la existente en el mercado, para la comunicación e integración de procesos críticos y estratégicos del negocio con todas las partes involucradas a través del portal principal de la institución.</w:t>
            </w:r>
          </w:p>
          <w:p w:rsidR="004006C1" w:rsidRPr="00D01BAE" w:rsidRDefault="004006C1" w:rsidP="00C557F6">
            <w:pPr>
              <w:rPr>
                <w:szCs w:val="20"/>
                <w:lang w:val="es-CR"/>
              </w:rPr>
            </w:pPr>
            <w:r w:rsidRPr="00D01BAE">
              <w:rPr>
                <w:szCs w:val="20"/>
                <w:lang w:val="es-CR"/>
              </w:rPr>
              <w:t>Permitir a travé</w:t>
            </w:r>
            <w:r>
              <w:rPr>
                <w:szCs w:val="20"/>
                <w:lang w:val="es-CR"/>
              </w:rPr>
              <w:t>s de aplicaciones automatizadas</w:t>
            </w:r>
            <w:r w:rsidRPr="00D01BAE">
              <w:rPr>
                <w:szCs w:val="20"/>
                <w:lang w:val="es-CR"/>
              </w:rPr>
              <w:t xml:space="preserve"> recibir, validar y aplicar la información requerida de los servicios prestados</w:t>
            </w:r>
            <w:r>
              <w:rPr>
                <w:szCs w:val="20"/>
                <w:lang w:val="es-CR"/>
              </w:rPr>
              <w:t xml:space="preserve"> </w:t>
            </w:r>
            <w:r w:rsidRPr="00D01BAE">
              <w:rPr>
                <w:szCs w:val="20"/>
                <w:lang w:val="es-CR"/>
              </w:rPr>
              <w:t>por el INAMU, con el propósito de fortalecer las base de datos  institucionales y sistemas transaccionales.</w:t>
            </w:r>
          </w:p>
        </w:tc>
      </w:tr>
      <w:tr w:rsidR="004006C1" w:rsidRPr="00D01BAE"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Requerimientos</w:t>
            </w:r>
          </w:p>
        </w:tc>
        <w:tc>
          <w:tcPr>
            <w:tcW w:w="6281"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Integración de sistemas de información con el portal</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Robustecer el contenido del portal y su administración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Integrar elementos de gestión, solicitudes, quejas, seguimiento, entre otros servicios transaccionales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Identificación de requerimientos funcionales de áreas de oportunidad que identifiquen las áreas sustantivas en función de sus experiencias.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Estadísticas y reporteo</w:t>
            </w:r>
          </w:p>
          <w:p w:rsidR="004006C1" w:rsidRPr="00D01BAE" w:rsidRDefault="004006C1" w:rsidP="00C557F6">
            <w:pPr>
              <w:pStyle w:val="Puntos1"/>
              <w:numPr>
                <w:ilvl w:val="0"/>
                <w:numId w:val="0"/>
              </w:numPr>
              <w:ind w:left="1134"/>
              <w:rPr>
                <w:lang w:val="es-CR"/>
              </w:rPr>
            </w:pPr>
          </w:p>
        </w:tc>
      </w:tr>
      <w:tr w:rsidR="004006C1" w:rsidRPr="00D01BAE"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Áreas involucradas</w:t>
            </w:r>
          </w:p>
        </w:tc>
        <w:tc>
          <w:tcPr>
            <w:tcW w:w="6281"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Áreas Sustantivas y de Apoyo</w:t>
            </w:r>
          </w:p>
          <w:p w:rsidR="004006C1" w:rsidRPr="00D01BAE" w:rsidRDefault="004006C1" w:rsidP="00C557F6">
            <w:pPr>
              <w:pStyle w:val="Puntos1"/>
              <w:numPr>
                <w:ilvl w:val="0"/>
                <w:numId w:val="0"/>
              </w:numPr>
              <w:spacing w:before="60" w:line="240" w:lineRule="auto"/>
              <w:ind w:left="1134"/>
              <w:rPr>
                <w:lang w:val="es-CR"/>
              </w:rPr>
            </w:pPr>
          </w:p>
        </w:tc>
      </w:tr>
      <w:tr w:rsidR="004006C1" w:rsidRPr="00D01BAE"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Pr>
                <w:b/>
                <w:bCs/>
                <w:szCs w:val="20"/>
                <w:lang w:val="es-CR"/>
              </w:rPr>
              <w:t>Estimación de costo</w:t>
            </w:r>
          </w:p>
        </w:tc>
        <w:tc>
          <w:tcPr>
            <w:tcW w:w="6281" w:type="dxa"/>
            <w:gridSpan w:val="3"/>
          </w:tcPr>
          <w:p w:rsidR="004006C1" w:rsidRPr="00D01BAE" w:rsidRDefault="004006C1" w:rsidP="005F442C">
            <w:pPr>
              <w:tabs>
                <w:tab w:val="num" w:pos="1440"/>
              </w:tabs>
              <w:rPr>
                <w:szCs w:val="20"/>
                <w:lang w:val="es-CR"/>
              </w:rPr>
            </w:pPr>
            <w:r w:rsidRPr="00D01BAE">
              <w:rPr>
                <w:b/>
                <w:bCs/>
                <w:szCs w:val="20"/>
                <w:lang w:val="es-CR"/>
              </w:rPr>
              <w:t>$</w:t>
            </w:r>
            <w:r w:rsidR="005F442C">
              <w:rPr>
                <w:b/>
                <w:bCs/>
                <w:szCs w:val="20"/>
                <w:lang w:val="es-CR"/>
              </w:rPr>
              <w:t>90</w:t>
            </w:r>
            <w:r w:rsidRPr="00D01BAE">
              <w:rPr>
                <w:b/>
                <w:bCs/>
                <w:szCs w:val="20"/>
                <w:lang w:val="es-CR"/>
              </w:rPr>
              <w:t>,</w:t>
            </w:r>
            <w:r w:rsidR="005F442C">
              <w:rPr>
                <w:b/>
                <w:bCs/>
                <w:szCs w:val="20"/>
                <w:lang w:val="es-CR"/>
              </w:rPr>
              <w:t>00</w:t>
            </w:r>
            <w:r w:rsidRPr="00D01BAE">
              <w:rPr>
                <w:b/>
                <w:bCs/>
                <w:szCs w:val="20"/>
                <w:lang w:val="es-CR"/>
              </w:rPr>
              <w:t>0.00</w:t>
            </w:r>
          </w:p>
        </w:tc>
      </w:tr>
      <w:tr w:rsidR="004006C1" w:rsidRPr="00463BAA" w:rsidTr="00C557F6">
        <w:trPr>
          <w:gridAfter w:val="3"/>
          <w:wAfter w:w="123" w:type="dxa"/>
          <w:cantSplit/>
          <w:jc w:val="center"/>
        </w:trPr>
        <w:tc>
          <w:tcPr>
            <w:tcW w:w="8841" w:type="dxa"/>
            <w:gridSpan w:val="8"/>
          </w:tcPr>
          <w:p w:rsidR="004006C1" w:rsidRPr="00D01BAE" w:rsidRDefault="004006C1" w:rsidP="00417F25">
            <w:pPr>
              <w:pStyle w:val="Ttulo2"/>
              <w:keepLines/>
              <w:numPr>
                <w:ilvl w:val="2"/>
                <w:numId w:val="31"/>
              </w:numPr>
              <w:spacing w:before="200" w:after="200" w:line="276" w:lineRule="auto"/>
              <w:rPr>
                <w:lang w:val="es-CR"/>
              </w:rPr>
            </w:pPr>
            <w:r w:rsidRPr="00D01BAE">
              <w:rPr>
                <w:b w:val="0"/>
                <w:bCs w:val="0"/>
                <w:lang w:val="es-CR"/>
              </w:rPr>
              <w:br w:type="page"/>
            </w:r>
            <w:r>
              <w:rPr>
                <w:b w:val="0"/>
                <w:bCs w:val="0"/>
                <w:lang w:val="es-CR"/>
              </w:rPr>
              <w:t xml:space="preserve"> </w:t>
            </w:r>
            <w:bookmarkStart w:id="288" w:name="_Toc397552130"/>
            <w:r w:rsidRPr="00D01BAE">
              <w:rPr>
                <w:lang w:val="es-CR"/>
              </w:rPr>
              <w:t>REFORZAMIENTO DE LA</w:t>
            </w:r>
            <w:r>
              <w:rPr>
                <w:lang w:val="es-CR"/>
              </w:rPr>
              <w:t xml:space="preserve"> </w:t>
            </w:r>
            <w:r w:rsidRPr="00D01BAE">
              <w:rPr>
                <w:lang w:val="es-CR"/>
              </w:rPr>
              <w:t>PLATAFORMA VIRTUAL</w:t>
            </w:r>
            <w:bookmarkEnd w:id="288"/>
          </w:p>
        </w:tc>
      </w:tr>
      <w:tr w:rsidR="004006C1" w:rsidRPr="00463BAA"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Descripción</w:t>
            </w:r>
          </w:p>
        </w:tc>
        <w:tc>
          <w:tcPr>
            <w:tcW w:w="6281" w:type="dxa"/>
            <w:gridSpan w:val="3"/>
          </w:tcPr>
          <w:p w:rsidR="004006C1" w:rsidRPr="00D01BAE" w:rsidRDefault="004006C1" w:rsidP="00C557F6">
            <w:pPr>
              <w:rPr>
                <w:szCs w:val="20"/>
                <w:lang w:val="es-CR"/>
              </w:rPr>
            </w:pPr>
            <w:r w:rsidRPr="00D01BAE">
              <w:rPr>
                <w:rFonts w:cs="Tahoma"/>
                <w:lang w:val="es-CR"/>
              </w:rPr>
              <w:t>Evaluar el contenido de la plataforma virtual y los servicios que se ofrecen por medio de la herramienta, con el propósito de mejorar e incrementar los servicios que se ofrecen a todo el personal de la institución, así como explotar servicios que puedan mejorarse y ofrecerse a las personas usuarias de los servicios del INAMU</w:t>
            </w:r>
            <w:r w:rsidRPr="00D01BAE">
              <w:rPr>
                <w:szCs w:val="20"/>
                <w:lang w:val="es-CR"/>
              </w:rPr>
              <w:t xml:space="preserve">. </w:t>
            </w:r>
          </w:p>
        </w:tc>
      </w:tr>
      <w:tr w:rsidR="004006C1" w:rsidRPr="00463BAA"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Objetivo</w:t>
            </w:r>
          </w:p>
        </w:tc>
        <w:tc>
          <w:tcPr>
            <w:tcW w:w="6281" w:type="dxa"/>
            <w:gridSpan w:val="3"/>
          </w:tcPr>
          <w:p w:rsidR="004006C1" w:rsidRPr="00D01BAE" w:rsidRDefault="004006C1" w:rsidP="00C557F6">
            <w:pPr>
              <w:rPr>
                <w:szCs w:val="20"/>
                <w:lang w:val="es-CR"/>
              </w:rPr>
            </w:pPr>
            <w:r w:rsidRPr="00D01BAE">
              <w:rPr>
                <w:rFonts w:eastAsia="Tahoma" w:cs="Tahoma"/>
                <w:color w:val="000000"/>
                <w:lang w:val="es-CR"/>
              </w:rPr>
              <w:t>Actualizar el contenido de los servicios que se ofrecen a través de la plataforma virtual y explotar áreas de oportunidad para las personas usuarias tanto internas como externas a la institución</w:t>
            </w:r>
            <w:r w:rsidRPr="00D01BAE">
              <w:rPr>
                <w:szCs w:val="20"/>
                <w:lang w:val="es-CR"/>
              </w:rPr>
              <w:t>.</w:t>
            </w:r>
          </w:p>
        </w:tc>
      </w:tr>
      <w:tr w:rsidR="004006C1" w:rsidRPr="00463BAA"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Requerimientos</w:t>
            </w:r>
          </w:p>
        </w:tc>
        <w:tc>
          <w:tcPr>
            <w:tcW w:w="6281"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Actualizar el contenido de la plataforma virtual.</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Robustecer los servicios a ofrecer para personas usuarias internas y externas.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Robustecer la administración de contenido y control de acceso de la plataforma.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Implementar herramientas de evaluación de desempeño, efectividad y propuestas de mejora.</w:t>
            </w:r>
          </w:p>
          <w:p w:rsidR="004006C1" w:rsidRPr="00D01BAE" w:rsidRDefault="004006C1" w:rsidP="00C557F6">
            <w:pPr>
              <w:pStyle w:val="Puntos1"/>
              <w:numPr>
                <w:ilvl w:val="0"/>
                <w:numId w:val="0"/>
              </w:numPr>
              <w:ind w:left="1134"/>
              <w:rPr>
                <w:lang w:val="es-CR"/>
              </w:rPr>
            </w:pPr>
          </w:p>
        </w:tc>
      </w:tr>
      <w:tr w:rsidR="004006C1" w:rsidRPr="00D01BAE"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Áreas involucradas</w:t>
            </w:r>
          </w:p>
        </w:tc>
        <w:tc>
          <w:tcPr>
            <w:tcW w:w="6281" w:type="dxa"/>
            <w:gridSpan w:val="3"/>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Estimación de tiempo</w:t>
            </w:r>
          </w:p>
        </w:tc>
        <w:tc>
          <w:tcPr>
            <w:tcW w:w="6281" w:type="dxa"/>
            <w:gridSpan w:val="3"/>
          </w:tcPr>
          <w:p w:rsidR="004006C1" w:rsidRPr="00D01BAE" w:rsidRDefault="005F442C" w:rsidP="009637AC">
            <w:pPr>
              <w:tabs>
                <w:tab w:val="num" w:pos="1440"/>
              </w:tabs>
              <w:rPr>
                <w:szCs w:val="20"/>
                <w:lang w:val="es-CR"/>
              </w:rPr>
            </w:pPr>
            <w:r>
              <w:rPr>
                <w:b/>
                <w:bCs/>
                <w:szCs w:val="20"/>
                <w:lang w:val="es-CR"/>
              </w:rPr>
              <w:t>36</w:t>
            </w:r>
            <w:r w:rsidR="004006C1" w:rsidRPr="00D01BAE">
              <w:rPr>
                <w:b/>
                <w:bCs/>
                <w:szCs w:val="20"/>
                <w:lang w:val="es-CR"/>
              </w:rPr>
              <w:t xml:space="preserve"> meses   </w:t>
            </w:r>
            <w:r w:rsidR="004006C1" w:rsidRPr="00D01BAE">
              <w:rPr>
                <w:bCs/>
                <w:szCs w:val="20"/>
                <w:lang w:val="es-CR"/>
              </w:rPr>
              <w:t xml:space="preserve">a partir del </w:t>
            </w:r>
            <w:r w:rsidR="009637AC">
              <w:rPr>
                <w:bCs/>
                <w:szCs w:val="20"/>
                <w:lang w:val="es-CR"/>
              </w:rPr>
              <w:t>primer semestre del 2015</w:t>
            </w:r>
            <w:r w:rsidR="004006C1" w:rsidRPr="00D01BAE">
              <w:rPr>
                <w:bCs/>
                <w:szCs w:val="20"/>
                <w:lang w:val="es-CR"/>
              </w:rPr>
              <w:t>.</w:t>
            </w:r>
          </w:p>
        </w:tc>
      </w:tr>
      <w:tr w:rsidR="004006C1" w:rsidRPr="00D01BAE" w:rsidTr="00C557F6">
        <w:trPr>
          <w:gridAfter w:val="3"/>
          <w:wAfter w:w="123" w:type="dxa"/>
          <w:jc w:val="center"/>
        </w:trPr>
        <w:tc>
          <w:tcPr>
            <w:tcW w:w="2560" w:type="dxa"/>
            <w:gridSpan w:val="5"/>
          </w:tcPr>
          <w:p w:rsidR="004006C1" w:rsidRPr="00D01BAE" w:rsidRDefault="004006C1" w:rsidP="00C557F6">
            <w:pPr>
              <w:jc w:val="left"/>
              <w:rPr>
                <w:b/>
                <w:bCs/>
                <w:szCs w:val="20"/>
                <w:lang w:val="es-CR"/>
              </w:rPr>
            </w:pPr>
            <w:r w:rsidRPr="00D01BAE">
              <w:rPr>
                <w:b/>
                <w:bCs/>
                <w:szCs w:val="20"/>
                <w:lang w:val="es-CR"/>
              </w:rPr>
              <w:t>Estimación de costo</w:t>
            </w:r>
          </w:p>
        </w:tc>
        <w:tc>
          <w:tcPr>
            <w:tcW w:w="6281" w:type="dxa"/>
            <w:gridSpan w:val="3"/>
          </w:tcPr>
          <w:p w:rsidR="004006C1" w:rsidRPr="00D01BAE" w:rsidRDefault="004006C1" w:rsidP="005F442C">
            <w:pPr>
              <w:tabs>
                <w:tab w:val="num" w:pos="1440"/>
              </w:tabs>
              <w:rPr>
                <w:szCs w:val="20"/>
                <w:lang w:val="es-CR"/>
              </w:rPr>
            </w:pPr>
            <w:r w:rsidRPr="00D01BAE">
              <w:rPr>
                <w:b/>
                <w:bCs/>
                <w:szCs w:val="20"/>
                <w:lang w:val="es-CR"/>
              </w:rPr>
              <w:t>$</w:t>
            </w:r>
            <w:r w:rsidR="005F442C">
              <w:rPr>
                <w:b/>
                <w:bCs/>
                <w:szCs w:val="20"/>
                <w:lang w:val="es-CR"/>
              </w:rPr>
              <w:t>150</w:t>
            </w:r>
            <w:r w:rsidRPr="00D01BAE">
              <w:rPr>
                <w:b/>
                <w:bCs/>
                <w:szCs w:val="20"/>
                <w:lang w:val="es-CR"/>
              </w:rPr>
              <w:t>,000.00</w:t>
            </w:r>
          </w:p>
        </w:tc>
      </w:tr>
      <w:tr w:rsidR="004006C1" w:rsidRPr="005F442C" w:rsidTr="00C557F6">
        <w:trPr>
          <w:gridAfter w:val="3"/>
          <w:wAfter w:w="123" w:type="dxa"/>
          <w:cantSplit/>
          <w:jc w:val="center"/>
        </w:trPr>
        <w:tc>
          <w:tcPr>
            <w:tcW w:w="8841" w:type="dxa"/>
            <w:gridSpan w:val="8"/>
          </w:tcPr>
          <w:p w:rsidR="004006C1" w:rsidRPr="00D01BAE" w:rsidRDefault="004006C1" w:rsidP="005F442C">
            <w:pPr>
              <w:pStyle w:val="Ttulo2"/>
              <w:keepLines/>
              <w:numPr>
                <w:ilvl w:val="2"/>
                <w:numId w:val="31"/>
              </w:numPr>
              <w:spacing w:before="200" w:after="200" w:line="276" w:lineRule="auto"/>
              <w:rPr>
                <w:lang w:val="es-CR"/>
              </w:rPr>
            </w:pPr>
            <w:r w:rsidRPr="00D01BAE">
              <w:rPr>
                <w:b w:val="0"/>
                <w:bCs w:val="0"/>
                <w:lang w:val="es-CR"/>
              </w:rPr>
              <w:br w:type="page"/>
            </w:r>
            <w:r>
              <w:rPr>
                <w:b w:val="0"/>
                <w:bCs w:val="0"/>
                <w:lang w:val="es-CR"/>
              </w:rPr>
              <w:t xml:space="preserve"> </w:t>
            </w:r>
            <w:bookmarkStart w:id="289" w:name="_Toc397552131"/>
            <w:r w:rsidRPr="00D01BAE">
              <w:rPr>
                <w:lang w:val="es-CR"/>
              </w:rPr>
              <w:t xml:space="preserve">DIGITALIZACIÓN DE </w:t>
            </w:r>
            <w:bookmarkEnd w:id="271"/>
            <w:bookmarkEnd w:id="272"/>
            <w:bookmarkEnd w:id="273"/>
            <w:r w:rsidR="005F442C">
              <w:rPr>
                <w:lang w:val="es-CR"/>
              </w:rPr>
              <w:t>LA GESTIÓN DOCUMENTAL</w:t>
            </w:r>
            <w:bookmarkEnd w:id="289"/>
          </w:p>
        </w:tc>
      </w:tr>
      <w:tr w:rsidR="004006C1" w:rsidRPr="00463BAA"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Descripción</w:t>
            </w:r>
          </w:p>
        </w:tc>
        <w:tc>
          <w:tcPr>
            <w:tcW w:w="6334" w:type="dxa"/>
            <w:gridSpan w:val="4"/>
          </w:tcPr>
          <w:p w:rsidR="004006C1" w:rsidRPr="00D01BAE" w:rsidRDefault="004006C1" w:rsidP="00C557F6">
            <w:pPr>
              <w:rPr>
                <w:szCs w:val="20"/>
                <w:lang w:val="es-CR"/>
              </w:rPr>
            </w:pPr>
            <w:r w:rsidRPr="00D01BAE">
              <w:rPr>
                <w:szCs w:val="20"/>
                <w:lang w:val="es-CR"/>
              </w:rPr>
              <w:t xml:space="preserve">El Sistema de digitalización de imágenes apoya los procesos de registro, control, formulación, envío y recepción de correspondencia Institucional y control de anexos. </w:t>
            </w:r>
          </w:p>
        </w:tc>
      </w:tr>
      <w:tr w:rsidR="004006C1" w:rsidRPr="00463BAA"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Objetivo</w:t>
            </w:r>
          </w:p>
        </w:tc>
        <w:tc>
          <w:tcPr>
            <w:tcW w:w="6334" w:type="dxa"/>
            <w:gridSpan w:val="4"/>
          </w:tcPr>
          <w:p w:rsidR="004006C1" w:rsidRPr="00D01BAE" w:rsidRDefault="004006C1" w:rsidP="00C557F6">
            <w:pPr>
              <w:rPr>
                <w:szCs w:val="20"/>
                <w:lang w:val="es-CR"/>
              </w:rPr>
            </w:pPr>
            <w:r w:rsidRPr="00D01BAE">
              <w:rPr>
                <w:szCs w:val="20"/>
                <w:lang w:val="es-CR"/>
              </w:rPr>
              <w:t>Facilitar las labores de administración y control de la  correspondencia.</w:t>
            </w:r>
          </w:p>
        </w:tc>
      </w:tr>
      <w:tr w:rsidR="004006C1" w:rsidRPr="00D01BAE"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Equipo y requerimientos</w:t>
            </w:r>
          </w:p>
        </w:tc>
        <w:tc>
          <w:tcPr>
            <w:tcW w:w="6334"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Formulación y registro.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Control de la correspondencia.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Envío y Recepción.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Consultas y reportes.</w:t>
            </w:r>
          </w:p>
          <w:p w:rsidR="004006C1" w:rsidRPr="00D01BAE" w:rsidRDefault="004006C1" w:rsidP="00C557F6">
            <w:pPr>
              <w:pStyle w:val="Puntos1"/>
              <w:numPr>
                <w:ilvl w:val="0"/>
                <w:numId w:val="0"/>
              </w:numPr>
              <w:ind w:left="1134"/>
              <w:rPr>
                <w:lang w:val="es-CR"/>
              </w:rPr>
            </w:pPr>
          </w:p>
        </w:tc>
      </w:tr>
      <w:tr w:rsidR="004006C1" w:rsidRPr="00463BAA"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Alcances</w:t>
            </w:r>
          </w:p>
        </w:tc>
        <w:tc>
          <w:tcPr>
            <w:tcW w:w="6334" w:type="dxa"/>
            <w:gridSpan w:val="4"/>
          </w:tcPr>
          <w:p w:rsidR="004006C1" w:rsidRPr="00D01BAE" w:rsidRDefault="004006C1" w:rsidP="00C557F6">
            <w:pPr>
              <w:tabs>
                <w:tab w:val="num" w:pos="0"/>
                <w:tab w:val="num" w:pos="1440"/>
              </w:tabs>
              <w:rPr>
                <w:szCs w:val="20"/>
                <w:lang w:val="es-CR"/>
              </w:rPr>
            </w:pPr>
            <w:r w:rsidRPr="00D01BAE">
              <w:rPr>
                <w:szCs w:val="20"/>
                <w:lang w:val="es-CR"/>
              </w:rPr>
              <w:t>Permite la formulación y el registro de la información relacionada con la correspondencia.</w:t>
            </w:r>
          </w:p>
          <w:p w:rsidR="004006C1" w:rsidRPr="00D01BAE" w:rsidRDefault="004006C1" w:rsidP="00C557F6">
            <w:pPr>
              <w:tabs>
                <w:tab w:val="num" w:pos="0"/>
                <w:tab w:val="num" w:pos="1440"/>
              </w:tabs>
              <w:rPr>
                <w:szCs w:val="20"/>
                <w:lang w:val="es-CR"/>
              </w:rPr>
            </w:pPr>
            <w:r w:rsidRPr="00D01BAE">
              <w:rPr>
                <w:szCs w:val="20"/>
                <w:lang w:val="es-CR"/>
              </w:rPr>
              <w:t xml:space="preserve">Administra y controla la correspondencia enviada y recibida.  </w:t>
            </w:r>
          </w:p>
          <w:p w:rsidR="004006C1" w:rsidRPr="00D01BAE" w:rsidRDefault="004006C1" w:rsidP="00C557F6">
            <w:pPr>
              <w:rPr>
                <w:lang w:val="es-CR"/>
              </w:rPr>
            </w:pPr>
            <w:r w:rsidRPr="00D01BAE">
              <w:rPr>
                <w:lang w:val="es-CR"/>
              </w:rPr>
              <w:t>Registra automáticamente la correspondencia recibida electrónicamente, con su respectivo control de imágenes.</w:t>
            </w:r>
          </w:p>
        </w:tc>
      </w:tr>
      <w:tr w:rsidR="004006C1" w:rsidRPr="00D01BAE"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Áreas involucradas</w:t>
            </w:r>
          </w:p>
        </w:tc>
        <w:tc>
          <w:tcPr>
            <w:tcW w:w="6334" w:type="dxa"/>
            <w:gridSpan w:val="4"/>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Niveles Gerenciales y Administrativos.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Secretaría de 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Estimación de tiempo</w:t>
            </w:r>
          </w:p>
        </w:tc>
        <w:tc>
          <w:tcPr>
            <w:tcW w:w="6334" w:type="dxa"/>
            <w:gridSpan w:val="4"/>
          </w:tcPr>
          <w:p w:rsidR="004006C1" w:rsidRPr="00D01BAE" w:rsidRDefault="003D7E3D" w:rsidP="003D7E3D">
            <w:pPr>
              <w:tabs>
                <w:tab w:val="num" w:pos="1440"/>
              </w:tabs>
              <w:rPr>
                <w:szCs w:val="20"/>
                <w:lang w:val="es-CR"/>
              </w:rPr>
            </w:pPr>
            <w:r>
              <w:rPr>
                <w:b/>
                <w:bCs/>
                <w:szCs w:val="20"/>
                <w:lang w:val="es-CR"/>
              </w:rPr>
              <w:t xml:space="preserve">6 meses </w:t>
            </w:r>
            <w:r w:rsidR="004006C1" w:rsidRPr="00D01BAE">
              <w:rPr>
                <w:bCs/>
                <w:szCs w:val="20"/>
                <w:lang w:val="es-CR"/>
              </w:rPr>
              <w:t xml:space="preserve">a partir del </w:t>
            </w:r>
            <w:r w:rsidR="005F442C">
              <w:rPr>
                <w:bCs/>
                <w:szCs w:val="20"/>
                <w:lang w:val="es-CR"/>
              </w:rPr>
              <w:t>primer semestre del 2016</w:t>
            </w:r>
            <w:r w:rsidR="004006C1" w:rsidRPr="00D01BAE">
              <w:rPr>
                <w:bCs/>
                <w:szCs w:val="20"/>
                <w:lang w:val="es-CR"/>
              </w:rPr>
              <w:t>.</w:t>
            </w:r>
          </w:p>
        </w:tc>
      </w:tr>
      <w:tr w:rsidR="004006C1" w:rsidRPr="00D01BAE" w:rsidTr="00C557F6">
        <w:trPr>
          <w:gridAfter w:val="3"/>
          <w:wAfter w:w="123" w:type="dxa"/>
          <w:jc w:val="center"/>
        </w:trPr>
        <w:tc>
          <w:tcPr>
            <w:tcW w:w="2507" w:type="dxa"/>
            <w:gridSpan w:val="4"/>
          </w:tcPr>
          <w:p w:rsidR="004006C1" w:rsidRPr="00D01BAE" w:rsidRDefault="004006C1" w:rsidP="00C557F6">
            <w:pPr>
              <w:jc w:val="left"/>
              <w:rPr>
                <w:b/>
                <w:bCs/>
                <w:szCs w:val="20"/>
                <w:lang w:val="es-CR"/>
              </w:rPr>
            </w:pPr>
            <w:r w:rsidRPr="00D01BAE">
              <w:rPr>
                <w:b/>
                <w:bCs/>
                <w:szCs w:val="20"/>
                <w:lang w:val="es-CR"/>
              </w:rPr>
              <w:t>Estimación de costo</w:t>
            </w:r>
          </w:p>
        </w:tc>
        <w:tc>
          <w:tcPr>
            <w:tcW w:w="6334" w:type="dxa"/>
            <w:gridSpan w:val="4"/>
          </w:tcPr>
          <w:p w:rsidR="004006C1" w:rsidRPr="00D01BAE" w:rsidRDefault="004006C1" w:rsidP="00C557F6">
            <w:pPr>
              <w:tabs>
                <w:tab w:val="num" w:pos="1440"/>
              </w:tabs>
              <w:rPr>
                <w:szCs w:val="20"/>
                <w:lang w:val="es-CR"/>
              </w:rPr>
            </w:pPr>
            <w:r w:rsidRPr="00D01BAE">
              <w:rPr>
                <w:b/>
                <w:bCs/>
                <w:szCs w:val="20"/>
                <w:lang w:val="es-CR"/>
              </w:rPr>
              <w:t>$82,000.00</w:t>
            </w:r>
          </w:p>
        </w:tc>
      </w:tr>
      <w:tr w:rsidR="004006C1" w:rsidRPr="00463BAA" w:rsidTr="00C557F6">
        <w:trPr>
          <w:gridAfter w:val="2"/>
          <w:wAfter w:w="104" w:type="dxa"/>
          <w:cantSplit/>
          <w:jc w:val="center"/>
        </w:trPr>
        <w:tc>
          <w:tcPr>
            <w:tcW w:w="8860" w:type="dxa"/>
            <w:gridSpan w:val="9"/>
          </w:tcPr>
          <w:p w:rsidR="004006C1" w:rsidRPr="00B74966" w:rsidRDefault="004006C1" w:rsidP="00417F25">
            <w:pPr>
              <w:pStyle w:val="Ttulo2"/>
              <w:keepLines/>
              <w:numPr>
                <w:ilvl w:val="2"/>
                <w:numId w:val="31"/>
              </w:numPr>
              <w:spacing w:before="200" w:after="200" w:line="276" w:lineRule="auto"/>
              <w:rPr>
                <w:lang w:val="es-CR"/>
              </w:rPr>
            </w:pPr>
            <w:r w:rsidRPr="00D01BAE">
              <w:rPr>
                <w:lang w:val="es-CR"/>
              </w:rPr>
              <w:br w:type="page"/>
            </w:r>
            <w:r>
              <w:rPr>
                <w:lang w:val="es-CR"/>
              </w:rPr>
              <w:t xml:space="preserve"> </w:t>
            </w:r>
            <w:bookmarkStart w:id="290" w:name="_Toc397552132"/>
            <w:r w:rsidRPr="00B74966">
              <w:rPr>
                <w:bCs w:val="0"/>
                <w:lang w:val="es-CR"/>
              </w:rPr>
              <w:t>SISTEMA INTEGRADO DE GESTIÓN DE LA UNIDAD DE DOCUMENTACIÓN – SIDOC II ETAPA</w:t>
            </w:r>
            <w:bookmarkEnd w:id="290"/>
          </w:p>
        </w:tc>
      </w:tr>
      <w:tr w:rsidR="004006C1" w:rsidRPr="00463BAA"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Descripción</w:t>
            </w:r>
          </w:p>
        </w:tc>
        <w:tc>
          <w:tcPr>
            <w:tcW w:w="6433" w:type="dxa"/>
            <w:gridSpan w:val="6"/>
          </w:tcPr>
          <w:p w:rsidR="004006C1" w:rsidRPr="00D01BAE" w:rsidRDefault="004006C1" w:rsidP="00C557F6">
            <w:pPr>
              <w:rPr>
                <w:szCs w:val="20"/>
                <w:lang w:val="es-CR"/>
              </w:rPr>
            </w:pPr>
            <w:r w:rsidRPr="00D01BAE">
              <w:rPr>
                <w:rFonts w:eastAsia="Tahoma" w:cs="Tahoma"/>
                <w:color w:val="000000"/>
                <w:lang w:val="es-CR"/>
              </w:rPr>
              <w:t>Constituir un espacio virtual para el manejo y gestión de material con licenciamiento restringido, que también funcione como herramienta de soporte al contenido digital de la institución y reporteo de uso, comunicación y disponibilidad de información de interés para las personas usuarias en el INAMU.</w:t>
            </w:r>
          </w:p>
        </w:tc>
      </w:tr>
      <w:tr w:rsidR="004006C1" w:rsidRPr="00463BAA"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Objetivo</w:t>
            </w:r>
          </w:p>
        </w:tc>
        <w:tc>
          <w:tcPr>
            <w:tcW w:w="6433" w:type="dxa"/>
            <w:gridSpan w:val="6"/>
          </w:tcPr>
          <w:p w:rsidR="004006C1" w:rsidRPr="00D01BAE" w:rsidRDefault="004006C1" w:rsidP="00C557F6">
            <w:pPr>
              <w:rPr>
                <w:szCs w:val="20"/>
                <w:lang w:val="es-CR"/>
              </w:rPr>
            </w:pPr>
            <w:r w:rsidRPr="00D01BAE">
              <w:rPr>
                <w:rFonts w:eastAsia="Tahoma" w:cs="Tahoma"/>
                <w:color w:val="000000"/>
                <w:lang w:val="es-CR"/>
              </w:rPr>
              <w:t>Analizar, diseñar, desarrollar, implementar, acompañar, configurar y garantizar la plataforma tecnológica de contenidos digitales con base en el Sistema integrado de gestión de la Unidad de Documentación-SIDOC</w:t>
            </w:r>
            <w:r w:rsidRPr="00D01BAE">
              <w:rPr>
                <w:szCs w:val="20"/>
                <w:lang w:val="es-CR"/>
              </w:rPr>
              <w:t>.</w:t>
            </w:r>
          </w:p>
        </w:tc>
      </w:tr>
      <w:tr w:rsidR="004006C1" w:rsidRPr="00463BAA"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Requerimientos</w:t>
            </w:r>
          </w:p>
        </w:tc>
        <w:tc>
          <w:tcPr>
            <w:tcW w:w="6433" w:type="dxa"/>
            <w:gridSpan w:val="6"/>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Blog: que permita a las personas usuarias tener conocimiento de los diferentes boletines, reseñas, materiales más recientes incorporados en el SIDOC con contenido digital. Deberá contar con un buscador para el contenido del blog, podrá tener acceso al chat, a redes sociales (Facebook, Twitter, Youtube), así como a las actualizaciones propias del RSS. Se podrá de manera sencilla gestionar fotografías y portadas en diferentes formatos jpg, gif, pdf, entre otras. A partir de los contenidos también se podrán colocar liga o hipervínculos a contenidos del SIDOC. También será posible, colocar un banner con Nuevos o Más recientes. Se debe permitir compartir por redes sociales o el correo electrónico contenidos propios del Blog. También debe ser posible la opción de imprimir. El blog tiene la especificidad de la gestión materiales electrónicos, tales como: audios, videos, libros, revistas, artículos, afiches, desplegables, noticias. En la página principal del SIDOC se deberá colocar la liga al blog. Es importante que cuente con un botón de Me gusta, formulario para comentarios, etiquetas y valoraciones. Las herramientas de la web 2.0 deberán estar presentes.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El sistema podrá reconocer ilustraciones en cualquier formato tales como: jpg, gif, tif, html, pdf.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Préstamo virtual de libros electrónicos obtenidos mediante compra por la institución. Debe gestionar el préstamo tomando en consideración el número de licencias adquiridas. </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Devolución de los préstamos. Deben realizarse de manera automática, es decir, cuando la persona usuaria debe realizar la devolución del libro electrónico la plataforma realizara automáticamente dicha devolución.</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Visor para los diferentes formatos de libros electrónicos. Tales como: txt, html, pdf, epub, mobi, chm, cbr, cbz, und, fb2, OPDS y cualquier otro que a la hora de ejecución de este proyecto se esté utilizando en el mercado, siempre y cuando sea factible su lectura en una herramienta programada externa al proveedor.</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La plataforma deberá contar con la seguridad informática según los parámetros establecidos por la Unidad de Informática.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Los resultados de búsqueda del Sistema deberán estar identificados con algún ícono de tal forma que las personas usuarias identifiquen que ese material se encuentra en formato digital. En la visualización completa del registro se deberá indicar que el préstamo es virtual y la forma de solicitarlo.</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Se podrá la modificación de las estructuras de base de datos para agregar, modificar o eliminar campos nuevos si fuera necesario ajustar de acuerdo a la especificidad del material. Por ejemplo: colocar números o código digitales o de barras del contenido digital.</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Elaboración de al menos cuatro reportes estadísticos con sus gráficos sobre los movimientos de las personas usuarias, los tipos de préstamo, y el material más utilizado. Así como, reporte el reporte de cantidad de materiales nuevos.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La plataforma deberá permitir la lectura del material independientemente del proveedor o editorial del cual se adquiera, por ejemplo: Amazon, Literanda, Barnes and Nobles, entre otras, siempre y cuando sea factible su lectura en una herramienta programada externa al proveedor.</w:t>
            </w:r>
          </w:p>
          <w:p w:rsidR="004006C1" w:rsidRPr="00D01BAE" w:rsidRDefault="004006C1" w:rsidP="00C557F6">
            <w:pPr>
              <w:pStyle w:val="Puntos1"/>
              <w:numPr>
                <w:ilvl w:val="0"/>
                <w:numId w:val="0"/>
              </w:numPr>
              <w:spacing w:before="60" w:line="240" w:lineRule="auto"/>
              <w:ind w:left="1134"/>
              <w:rPr>
                <w:lang w:val="es-CR"/>
              </w:rPr>
            </w:pPr>
          </w:p>
        </w:tc>
      </w:tr>
      <w:tr w:rsidR="004006C1" w:rsidRPr="00D01BAE"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Áreas involucradas</w:t>
            </w:r>
          </w:p>
        </w:tc>
        <w:tc>
          <w:tcPr>
            <w:tcW w:w="6433" w:type="dxa"/>
            <w:gridSpan w:val="6"/>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Unidad de Informática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tiempo</w:t>
            </w:r>
          </w:p>
        </w:tc>
        <w:tc>
          <w:tcPr>
            <w:tcW w:w="6433" w:type="dxa"/>
            <w:gridSpan w:val="6"/>
          </w:tcPr>
          <w:p w:rsidR="004006C1" w:rsidRPr="00D01BAE" w:rsidRDefault="004006C1" w:rsidP="00C557F6">
            <w:pPr>
              <w:tabs>
                <w:tab w:val="num" w:pos="1440"/>
              </w:tabs>
              <w:rPr>
                <w:szCs w:val="20"/>
                <w:lang w:val="es-CR"/>
              </w:rPr>
            </w:pPr>
            <w:r w:rsidRPr="00D01BAE">
              <w:rPr>
                <w:b/>
                <w:bCs/>
                <w:szCs w:val="20"/>
                <w:lang w:val="es-CR"/>
              </w:rPr>
              <w:t xml:space="preserve">9 meses  </w:t>
            </w:r>
            <w:r w:rsidRPr="00D01BAE">
              <w:rPr>
                <w:bCs/>
                <w:szCs w:val="20"/>
                <w:lang w:val="es-CR"/>
              </w:rPr>
              <w:t>a partir de la orden de compra.</w:t>
            </w:r>
          </w:p>
        </w:tc>
      </w:tr>
      <w:tr w:rsidR="004006C1" w:rsidRPr="00D01BAE"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Estimación de costo</w:t>
            </w:r>
          </w:p>
        </w:tc>
        <w:tc>
          <w:tcPr>
            <w:tcW w:w="6433" w:type="dxa"/>
            <w:gridSpan w:val="6"/>
          </w:tcPr>
          <w:p w:rsidR="004006C1" w:rsidRPr="00D01BAE" w:rsidRDefault="004006C1" w:rsidP="00C557F6">
            <w:pPr>
              <w:tabs>
                <w:tab w:val="num" w:pos="1440"/>
              </w:tabs>
              <w:rPr>
                <w:szCs w:val="20"/>
                <w:lang w:val="es-CR"/>
              </w:rPr>
            </w:pPr>
            <w:r w:rsidRPr="00D01BAE">
              <w:rPr>
                <w:b/>
                <w:bCs/>
                <w:szCs w:val="20"/>
                <w:lang w:val="es-CR"/>
              </w:rPr>
              <w:t>$130,000.00</w:t>
            </w:r>
          </w:p>
        </w:tc>
      </w:tr>
      <w:tr w:rsidR="004006C1" w:rsidRPr="00463BAA" w:rsidTr="00C557F6">
        <w:trPr>
          <w:gridAfter w:val="2"/>
          <w:wAfter w:w="104" w:type="dxa"/>
          <w:jc w:val="center"/>
        </w:trPr>
        <w:tc>
          <w:tcPr>
            <w:tcW w:w="2427" w:type="dxa"/>
            <w:gridSpan w:val="3"/>
          </w:tcPr>
          <w:p w:rsidR="004006C1" w:rsidRPr="00D01BAE" w:rsidRDefault="004006C1" w:rsidP="00C557F6">
            <w:pPr>
              <w:jc w:val="left"/>
              <w:rPr>
                <w:b/>
                <w:bCs/>
                <w:szCs w:val="20"/>
                <w:lang w:val="es-CR"/>
              </w:rPr>
            </w:pPr>
            <w:r w:rsidRPr="00D01BAE">
              <w:rPr>
                <w:b/>
                <w:bCs/>
                <w:szCs w:val="20"/>
                <w:lang w:val="es-CR"/>
              </w:rPr>
              <w:t>Estrategia de implantación</w:t>
            </w:r>
          </w:p>
        </w:tc>
        <w:tc>
          <w:tcPr>
            <w:tcW w:w="6433" w:type="dxa"/>
            <w:gridSpan w:val="6"/>
          </w:tcPr>
          <w:p w:rsidR="004006C1" w:rsidRPr="00D01BAE" w:rsidRDefault="004006C1" w:rsidP="00C557F6">
            <w:pPr>
              <w:rPr>
                <w:lang w:val="es-CR"/>
              </w:rPr>
            </w:pPr>
            <w:r w:rsidRPr="00D01BAE">
              <w:rPr>
                <w:rFonts w:cs="Tahoma"/>
                <w:bCs/>
                <w:lang w:val="es-CR"/>
              </w:rPr>
              <w:t>Contratación de una Consultoría especializada en el desarrollo e implantación de estrategias de calidad de información que apoye su implementación, formalización y certificación para la Institución</w:t>
            </w:r>
            <w:r w:rsidRPr="00D01BAE">
              <w:rPr>
                <w:lang w:val="es-CR"/>
              </w:rPr>
              <w:t>.</w:t>
            </w:r>
          </w:p>
        </w:tc>
      </w:tr>
    </w:tbl>
    <w:p w:rsidR="004006C1" w:rsidRDefault="004006C1" w:rsidP="004006C1">
      <w:pPr>
        <w:rPr>
          <w:lang w:val="es-CR"/>
        </w:rPr>
      </w:pPr>
    </w:p>
    <w:p w:rsidR="004006C1" w:rsidRDefault="004006C1" w:rsidP="004006C1">
      <w:pPr>
        <w:ind w:left="0"/>
        <w:jc w:val="left"/>
        <w:rPr>
          <w:rFonts w:ascii="Franklin Gothic Book" w:eastAsiaTheme="majorEastAsia" w:hAnsi="Franklin Gothic Book" w:cstheme="majorBidi"/>
          <w:b/>
          <w:bCs/>
          <w:color w:val="4F81BD" w:themeColor="accent1"/>
          <w:sz w:val="26"/>
          <w:szCs w:val="26"/>
          <w:lang w:val="es-CR"/>
        </w:rPr>
      </w:pPr>
      <w:r>
        <w:rPr>
          <w:sz w:val="26"/>
          <w:szCs w:val="26"/>
          <w:lang w:val="es-CR"/>
        </w:rPr>
        <w:br w:type="page"/>
      </w:r>
    </w:p>
    <w:p w:rsidR="004006C1" w:rsidRPr="006709F2" w:rsidRDefault="004006C1" w:rsidP="00417F25">
      <w:pPr>
        <w:pStyle w:val="Ttulo2"/>
        <w:numPr>
          <w:ilvl w:val="0"/>
          <w:numId w:val="32"/>
        </w:numPr>
        <w:tabs>
          <w:tab w:val="left" w:pos="1276"/>
        </w:tabs>
        <w:rPr>
          <w:sz w:val="26"/>
          <w:szCs w:val="26"/>
          <w:lang w:val="es-CR"/>
        </w:rPr>
      </w:pPr>
      <w:bookmarkStart w:id="291" w:name="_Toc397552133"/>
      <w:r>
        <w:rPr>
          <w:sz w:val="26"/>
          <w:szCs w:val="26"/>
          <w:lang w:val="es-CR"/>
        </w:rPr>
        <w:t>Soporte Técnico</w:t>
      </w:r>
      <w:bookmarkEnd w:id="291"/>
    </w:p>
    <w:p w:rsidR="004006C1" w:rsidRPr="00B74966" w:rsidRDefault="004006C1" w:rsidP="00417F25">
      <w:pPr>
        <w:pStyle w:val="Prrafodelista"/>
        <w:keepNext/>
        <w:keepLines/>
        <w:numPr>
          <w:ilvl w:val="0"/>
          <w:numId w:val="31"/>
        </w:numPr>
        <w:spacing w:before="200"/>
        <w:contextualSpacing w:val="0"/>
        <w:outlineLvl w:val="1"/>
        <w:rPr>
          <w:rFonts w:ascii="Franklin Gothic Book" w:eastAsiaTheme="majorEastAsia" w:hAnsi="Franklin Gothic Book" w:cstheme="majorBidi"/>
          <w:b/>
          <w:bCs/>
          <w:vanish/>
          <w:color w:val="4F81BD" w:themeColor="accent1"/>
          <w:sz w:val="28"/>
          <w:szCs w:val="28"/>
          <w:lang w:val="es-CR"/>
        </w:rPr>
      </w:pPr>
      <w:bookmarkStart w:id="292" w:name="_Toc396160999"/>
      <w:bookmarkStart w:id="293" w:name="_Toc396162217"/>
      <w:bookmarkStart w:id="294" w:name="_Toc396162533"/>
      <w:bookmarkStart w:id="295" w:name="_Toc396819886"/>
      <w:bookmarkStart w:id="296" w:name="_Toc397338253"/>
      <w:bookmarkStart w:id="297" w:name="_Toc397552134"/>
      <w:bookmarkEnd w:id="292"/>
      <w:bookmarkEnd w:id="293"/>
      <w:bookmarkEnd w:id="294"/>
      <w:bookmarkEnd w:id="295"/>
      <w:bookmarkEnd w:id="296"/>
      <w:bookmarkEnd w:id="297"/>
    </w:p>
    <w:p w:rsidR="004006C1" w:rsidRPr="00D01BAE" w:rsidRDefault="004006C1" w:rsidP="00417F25">
      <w:pPr>
        <w:pStyle w:val="Ttulo2"/>
        <w:keepLines/>
        <w:numPr>
          <w:ilvl w:val="1"/>
          <w:numId w:val="29"/>
        </w:numPr>
        <w:spacing w:before="200" w:after="200" w:line="276" w:lineRule="auto"/>
        <w:rPr>
          <w:lang w:val="es-CR"/>
        </w:rPr>
      </w:pPr>
      <w:bookmarkStart w:id="298" w:name="_Toc397552135"/>
      <w:r w:rsidRPr="00D01BAE">
        <w:rPr>
          <w:lang w:val="es-CR"/>
        </w:rPr>
        <w:t xml:space="preserve">MANTENIMIENTO DE SISTEMAS </w:t>
      </w:r>
      <w:r w:rsidR="004608A5">
        <w:rPr>
          <w:lang w:val="es-CR"/>
        </w:rPr>
        <w:t xml:space="preserve">DE LA DIRECCION TECNICA, ASP: </w:t>
      </w:r>
      <w:r w:rsidRPr="00D01BAE">
        <w:rPr>
          <w:lang w:val="es-CR"/>
        </w:rPr>
        <w:t>SIPAMU, SIDOC Y COADYUDANCIAS</w:t>
      </w:r>
      <w:bookmarkEnd w:id="298"/>
      <w:r w:rsidRPr="00D01BAE">
        <w:rPr>
          <w:lang w:val="es-CR"/>
        </w:rPr>
        <w:t xml:space="preserve"> </w:t>
      </w:r>
    </w:p>
    <w:tbl>
      <w:tblPr>
        <w:tblW w:w="8844" w:type="dxa"/>
        <w:jc w:val="center"/>
        <w:tblLook w:val="0000" w:firstRow="0" w:lastRow="0" w:firstColumn="0" w:lastColumn="0" w:noHBand="0" w:noVBand="0"/>
      </w:tblPr>
      <w:tblGrid>
        <w:gridCol w:w="2368"/>
        <w:gridCol w:w="6476"/>
      </w:tblGrid>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Descripción</w:t>
            </w:r>
          </w:p>
        </w:tc>
        <w:tc>
          <w:tcPr>
            <w:tcW w:w="6476" w:type="dxa"/>
          </w:tcPr>
          <w:p w:rsidR="004006C1" w:rsidRPr="00D01BAE" w:rsidRDefault="004006C1" w:rsidP="00C557F6">
            <w:pPr>
              <w:rPr>
                <w:rFonts w:cs="Tahoma"/>
                <w:lang w:val="es-CR"/>
              </w:rPr>
            </w:pPr>
            <w:r w:rsidRPr="00D01BAE">
              <w:rPr>
                <w:rFonts w:cs="Tahoma"/>
                <w:lang w:val="es-CR"/>
              </w:rPr>
              <w:t>El Instituto Nacional de las Mujeres (INAMU) cuenta actualmente con tres sistemas en operación, dedicados, a la administración del programa Avancemos Mujeres, al centro de documentación y a Coadyudancias. Como parte de una iniciativa se ha identificado la necesidad de apoyo informático para el mantenimiento de dichos sistemas.</w:t>
            </w:r>
            <w:r w:rsidRPr="00D01BAE">
              <w:rPr>
                <w:szCs w:val="20"/>
                <w:lang w:val="es-CR"/>
              </w:rPr>
              <w:t xml:space="preserve"> </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Objetivo</w:t>
            </w:r>
          </w:p>
        </w:tc>
        <w:tc>
          <w:tcPr>
            <w:tcW w:w="6476" w:type="dxa"/>
          </w:tcPr>
          <w:p w:rsidR="004006C1" w:rsidRPr="00D01BAE" w:rsidRDefault="004006C1" w:rsidP="00C557F6">
            <w:pPr>
              <w:rPr>
                <w:szCs w:val="20"/>
                <w:lang w:val="es-CR"/>
              </w:rPr>
            </w:pPr>
            <w:r w:rsidRPr="00D01BAE">
              <w:rPr>
                <w:rFonts w:cs="Tahoma"/>
                <w:lang w:val="es-CR"/>
              </w:rPr>
              <w:t>Mantener la operación razonable de la plataforma tecnológica de hardware, software y sistemas de información mediante servicios especializados de mantenimiento</w:t>
            </w:r>
            <w:r w:rsidRPr="00D01BAE">
              <w:rPr>
                <w:szCs w:val="20"/>
                <w:lang w:val="es-CR"/>
              </w:rPr>
              <w:t xml:space="preserve"> y mantenimiento de la garantía de activos de información de la institución.</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Equipo y requerimientos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Paquete de horas de soporte y mantenimiento a los sistemas SIPAMU, SIDOC y Coadyudancias.</w:t>
            </w:r>
          </w:p>
          <w:p w:rsidR="004006C1" w:rsidRPr="00D01BAE" w:rsidRDefault="004006C1" w:rsidP="00C557F6">
            <w:pPr>
              <w:pStyle w:val="Puntos1"/>
              <w:numPr>
                <w:ilvl w:val="0"/>
                <w:numId w:val="0"/>
              </w:numPr>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Alcances</w:t>
            </w:r>
          </w:p>
        </w:tc>
        <w:tc>
          <w:tcPr>
            <w:tcW w:w="6476" w:type="dxa"/>
          </w:tcPr>
          <w:p w:rsidR="004006C1" w:rsidRPr="00D01BAE" w:rsidRDefault="004006C1" w:rsidP="00C557F6">
            <w:pPr>
              <w:rPr>
                <w:szCs w:val="20"/>
                <w:lang w:val="es-CR"/>
              </w:rPr>
            </w:pPr>
            <w:r w:rsidRPr="00D01BAE">
              <w:rPr>
                <w:szCs w:val="20"/>
                <w:lang w:val="es-CR"/>
              </w:rPr>
              <w:t>Garantizar el correcto mantenimiento, soporte y garantía de los sistemas mencionados anteriormente.</w:t>
            </w:r>
          </w:p>
          <w:p w:rsidR="004006C1" w:rsidRPr="00D01BAE" w:rsidRDefault="004006C1" w:rsidP="00C557F6">
            <w:pPr>
              <w:rPr>
                <w:lang w:val="es-CR"/>
              </w:rPr>
            </w:pPr>
            <w:r w:rsidRPr="00D01BAE">
              <w:rPr>
                <w:szCs w:val="20"/>
                <w:lang w:val="es-CR"/>
              </w:rPr>
              <w:t>Contar con el soporte para la ejecución de actividades correctivas y preventivas en dichos sistemas en la plataforma tecnológica del INAMU.</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Áreas involucradas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Presidencial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tiempo</w:t>
            </w:r>
          </w:p>
        </w:tc>
        <w:tc>
          <w:tcPr>
            <w:tcW w:w="6476" w:type="dxa"/>
          </w:tcPr>
          <w:p w:rsidR="004006C1" w:rsidRPr="00D01BAE" w:rsidRDefault="004006C1" w:rsidP="00C557F6">
            <w:pPr>
              <w:tabs>
                <w:tab w:val="num" w:pos="1440"/>
              </w:tabs>
              <w:rPr>
                <w:szCs w:val="20"/>
                <w:lang w:val="es-CR"/>
              </w:rPr>
            </w:pPr>
            <w:r w:rsidRPr="00D01BAE">
              <w:rPr>
                <w:b/>
                <w:bCs/>
                <w:szCs w:val="20"/>
                <w:lang w:val="es-CR"/>
              </w:rPr>
              <w:t xml:space="preserve">10 meses y medio </w:t>
            </w:r>
            <w:r w:rsidRPr="00D01BAE">
              <w:rPr>
                <w:bCs/>
                <w:szCs w:val="20"/>
                <w:lang w:val="es-CR"/>
              </w:rPr>
              <w:t>a partir de la contratación.</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costo</w:t>
            </w:r>
          </w:p>
        </w:tc>
        <w:tc>
          <w:tcPr>
            <w:tcW w:w="6476" w:type="dxa"/>
          </w:tcPr>
          <w:p w:rsidR="004006C1" w:rsidRPr="00D01BAE" w:rsidRDefault="004006C1" w:rsidP="00C557F6">
            <w:pPr>
              <w:tabs>
                <w:tab w:val="num" w:pos="1440"/>
              </w:tabs>
              <w:rPr>
                <w:szCs w:val="20"/>
                <w:lang w:val="es-CR"/>
              </w:rPr>
            </w:pPr>
            <w:r w:rsidRPr="00D01BAE">
              <w:rPr>
                <w:b/>
                <w:bCs/>
                <w:szCs w:val="20"/>
                <w:lang w:val="es-CR"/>
              </w:rPr>
              <w:t>$58,800.00</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Estrategia de implantación</w:t>
            </w:r>
          </w:p>
        </w:tc>
        <w:tc>
          <w:tcPr>
            <w:tcW w:w="6476" w:type="dxa"/>
          </w:tcPr>
          <w:p w:rsidR="004006C1" w:rsidRPr="00D01BAE" w:rsidRDefault="004006C1" w:rsidP="00C557F6">
            <w:pPr>
              <w:rPr>
                <w:lang w:val="es-CR"/>
              </w:rPr>
            </w:pPr>
            <w:r w:rsidRPr="00D01BAE">
              <w:rPr>
                <w:rFonts w:cs="Tahoma"/>
                <w:lang w:val="es-CR"/>
              </w:rPr>
              <w:t>Paquete de horas de soporte y mantenimiento para los sistemas mencionados, por medio de servicio por “outsourcing”, durante 42 semanas (40 horas por semana/160 horas por mes)</w:t>
            </w:r>
            <w:r w:rsidRPr="00D01BAE">
              <w:rPr>
                <w:lang w:val="es-CR"/>
              </w:rPr>
              <w:t>.</w:t>
            </w:r>
          </w:p>
        </w:tc>
      </w:tr>
    </w:tbl>
    <w:p w:rsidR="004006C1" w:rsidRPr="00D01BAE" w:rsidRDefault="004006C1" w:rsidP="004006C1">
      <w:pPr>
        <w:ind w:left="0"/>
        <w:jc w:val="left"/>
        <w:rPr>
          <w:rFonts w:ascii="Franklin Gothic Book" w:eastAsiaTheme="majorEastAsia" w:hAnsi="Franklin Gothic Book" w:cstheme="majorBidi"/>
          <w:b/>
          <w:bCs/>
          <w:color w:val="4F81BD" w:themeColor="accent1"/>
          <w:sz w:val="28"/>
          <w:szCs w:val="28"/>
          <w:lang w:val="es-CR"/>
        </w:rPr>
      </w:pPr>
    </w:p>
    <w:p w:rsidR="004006C1" w:rsidRPr="00D01BAE" w:rsidRDefault="004006C1" w:rsidP="00417F25">
      <w:pPr>
        <w:pStyle w:val="Ttulo2"/>
        <w:keepLines/>
        <w:numPr>
          <w:ilvl w:val="1"/>
          <w:numId w:val="29"/>
        </w:numPr>
        <w:spacing w:before="200" w:after="200" w:line="276" w:lineRule="auto"/>
        <w:ind w:left="1343" w:hanging="708"/>
        <w:rPr>
          <w:lang w:val="es-CR"/>
        </w:rPr>
      </w:pPr>
      <w:bookmarkStart w:id="299" w:name="_Toc397552136"/>
      <w:r w:rsidRPr="00D01BAE">
        <w:rPr>
          <w:lang w:val="es-CR"/>
        </w:rPr>
        <w:t>MANTENIMIENTO Y REPARACIÓN DE EQUIPOS DE CÓMPUTO</w:t>
      </w:r>
      <w:bookmarkEnd w:id="299"/>
      <w:r w:rsidRPr="00D01BAE">
        <w:rPr>
          <w:lang w:val="es-CR"/>
        </w:rPr>
        <w:t xml:space="preserve"> </w:t>
      </w:r>
    </w:p>
    <w:tbl>
      <w:tblPr>
        <w:tblW w:w="8844" w:type="dxa"/>
        <w:jc w:val="center"/>
        <w:tblLook w:val="0000" w:firstRow="0" w:lastRow="0" w:firstColumn="0" w:lastColumn="0" w:noHBand="0" w:noVBand="0"/>
      </w:tblPr>
      <w:tblGrid>
        <w:gridCol w:w="2368"/>
        <w:gridCol w:w="6476"/>
      </w:tblGrid>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Descripción</w:t>
            </w:r>
          </w:p>
        </w:tc>
        <w:tc>
          <w:tcPr>
            <w:tcW w:w="6476" w:type="dxa"/>
          </w:tcPr>
          <w:p w:rsidR="004006C1" w:rsidRPr="00D01BAE" w:rsidRDefault="004006C1" w:rsidP="00C557F6">
            <w:pPr>
              <w:rPr>
                <w:szCs w:val="20"/>
                <w:lang w:val="es-CR"/>
              </w:rPr>
            </w:pPr>
            <w:r w:rsidRPr="00D01BAE">
              <w:rPr>
                <w:rFonts w:cs="Tahoma"/>
                <w:lang w:val="es-CR"/>
              </w:rPr>
              <w:t>Garantizar la operación necesaria de la plataforma tecnológica de la institución, en función del hardware de procesamiento y comunicaciones, software y sistemas de información en ambientes productivos, mediante la contratación de recursos especializados que brinden los servicios de mantenimiento preventivo, correctivo y evolutivo requeridos para apoyar la operación normal del INAMU</w:t>
            </w:r>
            <w:r w:rsidRPr="00D01BAE">
              <w:rPr>
                <w:szCs w:val="20"/>
                <w:lang w:val="es-CR"/>
              </w:rPr>
              <w:t xml:space="preserve">. </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Objetivo</w:t>
            </w:r>
          </w:p>
        </w:tc>
        <w:tc>
          <w:tcPr>
            <w:tcW w:w="6476" w:type="dxa"/>
          </w:tcPr>
          <w:p w:rsidR="004006C1" w:rsidRPr="00D01BAE" w:rsidRDefault="004006C1" w:rsidP="00C557F6">
            <w:pPr>
              <w:rPr>
                <w:szCs w:val="20"/>
                <w:lang w:val="es-CR"/>
              </w:rPr>
            </w:pPr>
            <w:r w:rsidRPr="00D01BAE">
              <w:rPr>
                <w:rFonts w:cs="Tahoma"/>
                <w:lang w:val="es-CR"/>
              </w:rPr>
              <w:t>Mantener la operación razonable de la plataforma tecnológica de hardware, software y sistemas de información mediante servicios especializados de mantenimiento</w:t>
            </w:r>
            <w:r w:rsidRPr="00D01BAE">
              <w:rPr>
                <w:szCs w:val="20"/>
                <w:lang w:val="es-CR"/>
              </w:rPr>
              <w:t xml:space="preserve"> y mantenimiento de la garantía de activos de información de la institución.</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Equipo y requerimientos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Servicio Care Pack – Soporte Preventivo de 124 equipos (PC 7900)</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Servicio Care Pack – Soporte Preventivo de 42 equipos (PC 8200)</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Servicio Care Pack – Soporte Preventivo de 8 servidores (HP)</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Servicio de migración de base de datos.</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Soporte para plataforma Sharepoint.</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Soporte para la plataforma de redes.</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Ampliación de contrato de Smartnet (Dispositivos de Comunicación).</w:t>
            </w:r>
          </w:p>
          <w:p w:rsidR="004006C1" w:rsidRPr="006874B3" w:rsidRDefault="004006C1" w:rsidP="004006C1">
            <w:pPr>
              <w:pStyle w:val="Puntos1"/>
              <w:numPr>
                <w:ilvl w:val="0"/>
                <w:numId w:val="12"/>
              </w:numPr>
              <w:tabs>
                <w:tab w:val="clear" w:pos="360"/>
                <w:tab w:val="num" w:pos="1134"/>
              </w:tabs>
              <w:spacing w:before="60" w:line="240" w:lineRule="auto"/>
              <w:ind w:left="1134" w:hanging="425"/>
              <w:rPr>
                <w:lang w:val="en-US"/>
              </w:rPr>
            </w:pPr>
            <w:r>
              <w:rPr>
                <w:lang w:val="en-US"/>
              </w:rPr>
              <w:t xml:space="preserve">Switch </w:t>
            </w:r>
            <w:r w:rsidRPr="006874B3">
              <w:rPr>
                <w:lang w:val="en-US"/>
              </w:rPr>
              <w:t>C</w:t>
            </w:r>
            <w:r>
              <w:rPr>
                <w:lang w:val="en-US"/>
              </w:rPr>
              <w:t>isco</w:t>
            </w:r>
            <w:r w:rsidRPr="006874B3">
              <w:rPr>
                <w:lang w:val="en-US"/>
              </w:rPr>
              <w:t xml:space="preserve"> WS-C2960S-48FPS-L.</w:t>
            </w:r>
          </w:p>
          <w:p w:rsidR="004006C1" w:rsidRPr="006874B3" w:rsidRDefault="004006C1" w:rsidP="004006C1">
            <w:pPr>
              <w:pStyle w:val="Puntos1"/>
              <w:numPr>
                <w:ilvl w:val="0"/>
                <w:numId w:val="12"/>
              </w:numPr>
              <w:tabs>
                <w:tab w:val="clear" w:pos="360"/>
                <w:tab w:val="num" w:pos="1134"/>
              </w:tabs>
              <w:spacing w:before="60" w:line="240" w:lineRule="auto"/>
              <w:ind w:left="1134" w:hanging="425"/>
              <w:rPr>
                <w:lang w:val="es-CR"/>
              </w:rPr>
            </w:pPr>
            <w:r w:rsidRPr="006874B3">
              <w:rPr>
                <w:lang w:val="es-CR"/>
              </w:rPr>
              <w:t>Servicio Smartnet 8x5x</w:t>
            </w:r>
            <w:r>
              <w:rPr>
                <w:lang w:val="es-CR"/>
              </w:rPr>
              <w:t>NBD STN para Switch Cisco 1941W.</w:t>
            </w:r>
          </w:p>
          <w:p w:rsidR="004006C1" w:rsidRPr="006874B3" w:rsidRDefault="004006C1" w:rsidP="004006C1">
            <w:pPr>
              <w:pStyle w:val="Puntos1"/>
              <w:numPr>
                <w:ilvl w:val="0"/>
                <w:numId w:val="12"/>
              </w:numPr>
              <w:tabs>
                <w:tab w:val="clear" w:pos="360"/>
                <w:tab w:val="num" w:pos="1134"/>
              </w:tabs>
              <w:spacing w:before="60" w:line="240" w:lineRule="auto"/>
              <w:ind w:left="1134" w:hanging="425"/>
              <w:rPr>
                <w:lang w:val="es-CR"/>
              </w:rPr>
            </w:pPr>
            <w:r w:rsidRPr="006874B3">
              <w:rPr>
                <w:lang w:val="es-CR"/>
              </w:rPr>
              <w:t>Servicio Smartnet 8x5</w:t>
            </w:r>
            <w:r>
              <w:rPr>
                <w:lang w:val="es-CR"/>
              </w:rPr>
              <w:t>xNBD STN para Switch Cisco 3750.</w:t>
            </w:r>
          </w:p>
          <w:p w:rsidR="004006C1" w:rsidRPr="006874B3" w:rsidRDefault="004006C1" w:rsidP="004006C1">
            <w:pPr>
              <w:pStyle w:val="Puntos1"/>
              <w:numPr>
                <w:ilvl w:val="0"/>
                <w:numId w:val="12"/>
              </w:numPr>
              <w:tabs>
                <w:tab w:val="clear" w:pos="360"/>
                <w:tab w:val="num" w:pos="1134"/>
              </w:tabs>
              <w:spacing w:before="60" w:line="240" w:lineRule="auto"/>
              <w:ind w:left="1134" w:hanging="425"/>
              <w:rPr>
                <w:lang w:val="es-CR"/>
              </w:rPr>
            </w:pPr>
            <w:r w:rsidRPr="006874B3">
              <w:rPr>
                <w:lang w:val="es-CR"/>
              </w:rPr>
              <w:t>WatchGuard XTM Serie 5</w:t>
            </w:r>
            <w:r>
              <w:rPr>
                <w:lang w:val="es-CR"/>
              </w:rPr>
              <w:t>.</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Mantenimiento de UPS.</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Soporte (en horas) para la gestión de equipo de impresoras.</w:t>
            </w:r>
          </w:p>
          <w:p w:rsidR="004006C1" w:rsidRPr="00D01BAE" w:rsidRDefault="004006C1" w:rsidP="0045454B">
            <w:pPr>
              <w:pStyle w:val="Puntos1"/>
              <w:numPr>
                <w:ilvl w:val="0"/>
                <w:numId w:val="0"/>
              </w:numPr>
              <w:spacing w:before="60" w:line="240" w:lineRule="auto"/>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Alcances</w:t>
            </w:r>
          </w:p>
        </w:tc>
        <w:tc>
          <w:tcPr>
            <w:tcW w:w="6476" w:type="dxa"/>
          </w:tcPr>
          <w:p w:rsidR="004006C1" w:rsidRPr="00D01BAE" w:rsidRDefault="004006C1" w:rsidP="00C557F6">
            <w:pPr>
              <w:rPr>
                <w:szCs w:val="20"/>
                <w:lang w:val="es-CR"/>
              </w:rPr>
            </w:pPr>
            <w:r w:rsidRPr="00D01BAE">
              <w:rPr>
                <w:szCs w:val="20"/>
                <w:lang w:val="es-CR"/>
              </w:rPr>
              <w:t>Garantizar la operación de la plataforma tecnológica de misión crítica y de apoyo.</w:t>
            </w:r>
          </w:p>
          <w:p w:rsidR="004006C1" w:rsidRPr="00D01BAE" w:rsidRDefault="004006C1" w:rsidP="00C557F6">
            <w:pPr>
              <w:rPr>
                <w:szCs w:val="20"/>
                <w:lang w:val="es-CR"/>
              </w:rPr>
            </w:pPr>
            <w:r w:rsidRPr="00D01BAE">
              <w:rPr>
                <w:szCs w:val="20"/>
                <w:lang w:val="es-CR"/>
              </w:rPr>
              <w:t>Garantizar el correcto mantenimiento y garantía de los activos de tecnología de la institución.</w:t>
            </w:r>
          </w:p>
          <w:p w:rsidR="004006C1" w:rsidRDefault="004006C1" w:rsidP="00C557F6">
            <w:pPr>
              <w:rPr>
                <w:szCs w:val="20"/>
                <w:lang w:val="es-CR"/>
              </w:rPr>
            </w:pPr>
            <w:r w:rsidRPr="00D01BAE">
              <w:rPr>
                <w:szCs w:val="20"/>
                <w:lang w:val="es-CR"/>
              </w:rPr>
              <w:t>Contar con el soporte para la ejecución de actividades correctivas y preventivas de la plataforma de tecnología del INAMU.</w:t>
            </w:r>
          </w:p>
          <w:p w:rsidR="004006C1" w:rsidRPr="00D01BAE" w:rsidRDefault="004006C1" w:rsidP="00C557F6">
            <w:pPr>
              <w:rPr>
                <w:lang w:val="es-CR"/>
              </w:rPr>
            </w:pPr>
            <w:r>
              <w:rPr>
                <w:szCs w:val="20"/>
                <w:lang w:val="es-CR"/>
              </w:rPr>
              <w:t>Ver Anexo II: Detalle de Mantenimiento de Equipo de Cómputo</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Áreas involucradas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Presidencial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tiempo</w:t>
            </w:r>
          </w:p>
        </w:tc>
        <w:tc>
          <w:tcPr>
            <w:tcW w:w="6476" w:type="dxa"/>
          </w:tcPr>
          <w:p w:rsidR="004006C1" w:rsidRPr="00D01BAE" w:rsidRDefault="003D7E3D" w:rsidP="00C557F6">
            <w:pPr>
              <w:tabs>
                <w:tab w:val="num" w:pos="1440"/>
              </w:tabs>
              <w:rPr>
                <w:szCs w:val="20"/>
                <w:lang w:val="es-CR"/>
              </w:rPr>
            </w:pPr>
            <w:r>
              <w:rPr>
                <w:b/>
                <w:bCs/>
                <w:szCs w:val="20"/>
                <w:lang w:val="es-CR"/>
              </w:rPr>
              <w:t>36 meses</w:t>
            </w:r>
            <w:r w:rsidR="004006C1" w:rsidRPr="00D01BAE">
              <w:rPr>
                <w:b/>
                <w:bCs/>
                <w:szCs w:val="20"/>
                <w:lang w:val="es-CR"/>
              </w:rPr>
              <w:t xml:space="preserve"> </w:t>
            </w:r>
            <w:r w:rsidR="004006C1" w:rsidRPr="00D01BAE">
              <w:rPr>
                <w:bCs/>
                <w:szCs w:val="20"/>
                <w:lang w:val="es-CR"/>
              </w:rPr>
              <w:t>a partir del segundo semestre del 2014.</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costo</w:t>
            </w:r>
          </w:p>
        </w:tc>
        <w:tc>
          <w:tcPr>
            <w:tcW w:w="6476" w:type="dxa"/>
          </w:tcPr>
          <w:p w:rsidR="004006C1" w:rsidRPr="00D01BAE" w:rsidRDefault="004006C1" w:rsidP="00FB4E5F">
            <w:pPr>
              <w:tabs>
                <w:tab w:val="num" w:pos="1440"/>
              </w:tabs>
              <w:rPr>
                <w:szCs w:val="20"/>
                <w:lang w:val="es-CR"/>
              </w:rPr>
            </w:pPr>
            <w:r w:rsidRPr="00D01BAE">
              <w:rPr>
                <w:b/>
                <w:bCs/>
                <w:szCs w:val="20"/>
                <w:lang w:val="es-CR"/>
              </w:rPr>
              <w:t>$</w:t>
            </w:r>
            <w:r w:rsidR="00FB4E5F">
              <w:rPr>
                <w:b/>
                <w:bCs/>
                <w:szCs w:val="20"/>
                <w:lang w:val="es-CR"/>
              </w:rPr>
              <w:t>661</w:t>
            </w:r>
            <w:r w:rsidR="00C6518E">
              <w:rPr>
                <w:b/>
                <w:bCs/>
                <w:szCs w:val="20"/>
                <w:lang w:val="es-CR"/>
              </w:rPr>
              <w:t>,</w:t>
            </w:r>
            <w:r w:rsidR="00FB4E5F">
              <w:rPr>
                <w:b/>
                <w:bCs/>
                <w:szCs w:val="20"/>
                <w:lang w:val="es-CR"/>
              </w:rPr>
              <w:t>492</w:t>
            </w:r>
            <w:r w:rsidRPr="00D01BAE">
              <w:rPr>
                <w:b/>
                <w:bCs/>
                <w:szCs w:val="20"/>
                <w:lang w:val="es-CR"/>
              </w:rPr>
              <w:t>.00</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Estrategia de implantación</w:t>
            </w:r>
          </w:p>
        </w:tc>
        <w:tc>
          <w:tcPr>
            <w:tcW w:w="6476" w:type="dxa"/>
          </w:tcPr>
          <w:p w:rsidR="004006C1" w:rsidRPr="00D01BAE" w:rsidRDefault="004006C1" w:rsidP="00C557F6">
            <w:pPr>
              <w:rPr>
                <w:lang w:val="es-CR"/>
              </w:rPr>
            </w:pPr>
            <w:r w:rsidRPr="00D01BAE">
              <w:rPr>
                <w:rFonts w:cs="Tahoma"/>
                <w:lang w:val="es-CR"/>
              </w:rPr>
              <w:t>Contratación de servicios especializados para el  mantenimiento de la plataforma tecnológica Institucional a nivel de hardware, software y sistemas de aplicación</w:t>
            </w:r>
            <w:r w:rsidRPr="00D01BAE">
              <w:rPr>
                <w:lang w:val="es-CR"/>
              </w:rPr>
              <w:t>.</w:t>
            </w:r>
          </w:p>
        </w:tc>
      </w:tr>
    </w:tbl>
    <w:p w:rsidR="004006C1" w:rsidRPr="00D01BAE" w:rsidRDefault="004006C1" w:rsidP="00417F25">
      <w:pPr>
        <w:pStyle w:val="Ttulo2"/>
        <w:keepLines/>
        <w:numPr>
          <w:ilvl w:val="1"/>
          <w:numId w:val="29"/>
        </w:numPr>
        <w:spacing w:before="200" w:after="200" w:line="276" w:lineRule="auto"/>
        <w:ind w:left="1343" w:hanging="708"/>
        <w:rPr>
          <w:lang w:val="es-CR"/>
        </w:rPr>
      </w:pPr>
      <w:bookmarkStart w:id="300" w:name="_Toc397552137"/>
      <w:r w:rsidRPr="00D01BAE">
        <w:rPr>
          <w:lang w:val="es-CR"/>
        </w:rPr>
        <w:t>ADQUISICIÓN DE REPUESTOS  PARA REPARAR EQUIPOS DE CÓMPUTO Y DISPOSITIVOS</w:t>
      </w:r>
      <w:bookmarkEnd w:id="300"/>
      <w:r w:rsidRPr="00D01BAE">
        <w:rPr>
          <w:lang w:val="es-CR"/>
        </w:rPr>
        <w:t xml:space="preserve"> </w:t>
      </w:r>
    </w:p>
    <w:tbl>
      <w:tblPr>
        <w:tblW w:w="8844" w:type="dxa"/>
        <w:jc w:val="center"/>
        <w:tblLook w:val="0000" w:firstRow="0" w:lastRow="0" w:firstColumn="0" w:lastColumn="0" w:noHBand="0" w:noVBand="0"/>
      </w:tblPr>
      <w:tblGrid>
        <w:gridCol w:w="2368"/>
        <w:gridCol w:w="6476"/>
      </w:tblGrid>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Descripción</w:t>
            </w:r>
          </w:p>
        </w:tc>
        <w:tc>
          <w:tcPr>
            <w:tcW w:w="6476" w:type="dxa"/>
          </w:tcPr>
          <w:p w:rsidR="004006C1" w:rsidRPr="00D01BAE" w:rsidRDefault="004006C1" w:rsidP="00C557F6">
            <w:pPr>
              <w:rPr>
                <w:szCs w:val="20"/>
                <w:lang w:val="es-CR"/>
              </w:rPr>
            </w:pPr>
            <w:r w:rsidRPr="00D01BAE">
              <w:rPr>
                <w:rFonts w:cs="Tahoma"/>
                <w:lang w:val="es-CR"/>
              </w:rPr>
              <w:t>Mantener en operación los diferentes equipos de cómputo utilizados por la Institución mediante la adquisición y mantenimiento de un inventario de los repuestos básicos requeridos para atender las reparaciones  menores que se requieren usualmente, ocasionadas por el uso cotidiano</w:t>
            </w:r>
            <w:r w:rsidRPr="00D01BAE">
              <w:rPr>
                <w:szCs w:val="20"/>
                <w:lang w:val="es-CR"/>
              </w:rPr>
              <w:t xml:space="preserve">. </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Objetivo</w:t>
            </w:r>
          </w:p>
        </w:tc>
        <w:tc>
          <w:tcPr>
            <w:tcW w:w="6476" w:type="dxa"/>
          </w:tcPr>
          <w:p w:rsidR="004006C1" w:rsidRPr="00D01BAE" w:rsidRDefault="004006C1" w:rsidP="00C557F6">
            <w:pPr>
              <w:rPr>
                <w:szCs w:val="20"/>
                <w:lang w:val="es-CR"/>
              </w:rPr>
            </w:pPr>
            <w:r w:rsidRPr="00D01BAE">
              <w:rPr>
                <w:rFonts w:cs="Tahoma"/>
                <w:lang w:val="es-CR"/>
              </w:rPr>
              <w:t>Mantener un inventario de las piezas básicas que son requeridas usualmente para brindar el mantenimiento y la reparación requerida por los equipos utilizados en la gestión institucional</w:t>
            </w:r>
            <w:r w:rsidRPr="00D01BAE">
              <w:rPr>
                <w:szCs w:val="20"/>
                <w:lang w:val="es-CR"/>
              </w:rPr>
              <w:t>.</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Equipo y requerimientos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Repuestos de tecnología</w:t>
            </w:r>
          </w:p>
          <w:p w:rsidR="004006C1" w:rsidRPr="00D01BAE" w:rsidRDefault="004006C1" w:rsidP="00C557F6">
            <w:pPr>
              <w:pStyle w:val="Puntos1"/>
              <w:numPr>
                <w:ilvl w:val="0"/>
                <w:numId w:val="0"/>
              </w:numPr>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Alcances</w:t>
            </w:r>
          </w:p>
        </w:tc>
        <w:tc>
          <w:tcPr>
            <w:tcW w:w="6476" w:type="dxa"/>
          </w:tcPr>
          <w:p w:rsidR="004006C1" w:rsidRPr="00D01BAE" w:rsidRDefault="004006C1" w:rsidP="00C557F6">
            <w:pPr>
              <w:rPr>
                <w:szCs w:val="20"/>
                <w:lang w:val="es-CR"/>
              </w:rPr>
            </w:pPr>
            <w:r w:rsidRPr="00D01BAE">
              <w:rPr>
                <w:szCs w:val="20"/>
                <w:lang w:val="es-CR"/>
              </w:rPr>
              <w:t>Mantener la operación de la plataforma tecnológica de misión crítica y de apoyo.</w:t>
            </w:r>
          </w:p>
          <w:p w:rsidR="004006C1" w:rsidRPr="00D01BAE" w:rsidRDefault="004006C1" w:rsidP="00C557F6">
            <w:pPr>
              <w:rPr>
                <w:szCs w:val="20"/>
                <w:lang w:val="es-CR"/>
              </w:rPr>
            </w:pPr>
            <w:r w:rsidRPr="00D01BAE">
              <w:rPr>
                <w:szCs w:val="20"/>
                <w:lang w:val="es-CR"/>
              </w:rPr>
              <w:t>Mantener un inventario de repuestos para una atención oportuna.</w:t>
            </w:r>
          </w:p>
          <w:p w:rsidR="004006C1" w:rsidRPr="00D01BAE" w:rsidRDefault="004006C1" w:rsidP="00C557F6">
            <w:pPr>
              <w:rPr>
                <w:lang w:val="es-CR"/>
              </w:rPr>
            </w:pPr>
            <w:r w:rsidRPr="00D01BAE">
              <w:rPr>
                <w:szCs w:val="20"/>
                <w:lang w:val="es-CR"/>
              </w:rPr>
              <w:t>Mantener un inventario de equipo compatible con la infraestructura de la institución.</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Áreas involucradas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Presidencial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tiempo</w:t>
            </w:r>
          </w:p>
        </w:tc>
        <w:tc>
          <w:tcPr>
            <w:tcW w:w="6476" w:type="dxa"/>
          </w:tcPr>
          <w:p w:rsidR="004006C1" w:rsidRPr="00D01BAE" w:rsidRDefault="004006C1" w:rsidP="00C557F6">
            <w:pPr>
              <w:tabs>
                <w:tab w:val="num" w:pos="1440"/>
              </w:tabs>
              <w:rPr>
                <w:szCs w:val="20"/>
                <w:lang w:val="es-CR"/>
              </w:rPr>
            </w:pPr>
            <w:r w:rsidRPr="00D01BAE">
              <w:rPr>
                <w:b/>
                <w:bCs/>
                <w:szCs w:val="20"/>
                <w:lang w:val="es-CR"/>
              </w:rPr>
              <w:t xml:space="preserve">36 meses  </w:t>
            </w:r>
            <w:r w:rsidRPr="00D01BAE">
              <w:rPr>
                <w:bCs/>
                <w:szCs w:val="20"/>
                <w:lang w:val="es-CR"/>
              </w:rPr>
              <w:t>a partir del segundo semestre del 2014.</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costo</w:t>
            </w:r>
          </w:p>
        </w:tc>
        <w:tc>
          <w:tcPr>
            <w:tcW w:w="6476" w:type="dxa"/>
          </w:tcPr>
          <w:p w:rsidR="004006C1" w:rsidRPr="00D01BAE" w:rsidRDefault="004006C1" w:rsidP="00FB4E5F">
            <w:pPr>
              <w:tabs>
                <w:tab w:val="num" w:pos="1440"/>
              </w:tabs>
              <w:rPr>
                <w:szCs w:val="20"/>
                <w:lang w:val="es-CR"/>
              </w:rPr>
            </w:pPr>
            <w:r w:rsidRPr="00D01BAE">
              <w:rPr>
                <w:b/>
                <w:bCs/>
                <w:szCs w:val="20"/>
                <w:lang w:val="es-CR"/>
              </w:rPr>
              <w:t>$</w:t>
            </w:r>
            <w:r w:rsidR="00FB4E5F">
              <w:rPr>
                <w:b/>
                <w:bCs/>
                <w:szCs w:val="20"/>
                <w:lang w:val="es-CR"/>
              </w:rPr>
              <w:t>75,0</w:t>
            </w:r>
            <w:r w:rsidRPr="00D01BAE">
              <w:rPr>
                <w:b/>
                <w:bCs/>
                <w:szCs w:val="20"/>
                <w:lang w:val="es-CR"/>
              </w:rPr>
              <w:t>00.00</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Estrategia de implantación</w:t>
            </w:r>
          </w:p>
        </w:tc>
        <w:tc>
          <w:tcPr>
            <w:tcW w:w="6476" w:type="dxa"/>
          </w:tcPr>
          <w:p w:rsidR="004006C1" w:rsidRPr="00D01BAE" w:rsidRDefault="004006C1" w:rsidP="00C557F6">
            <w:pPr>
              <w:rPr>
                <w:lang w:val="es-CR"/>
              </w:rPr>
            </w:pPr>
            <w:r w:rsidRPr="00D01BAE">
              <w:rPr>
                <w:rFonts w:cs="Tahoma"/>
                <w:lang w:val="es-CR"/>
              </w:rPr>
              <w:t>Actualización del inventario de herramientas, piezas y repuestos requeridos para brindar el mantenimiento básico a los equipos que conforman la plataforma tecnológica en  uso y proceso de adquisición a través de los procedimientos de Contratación Administrativa vigentes</w:t>
            </w:r>
            <w:r w:rsidRPr="00D01BAE">
              <w:rPr>
                <w:lang w:val="es-CR"/>
              </w:rPr>
              <w:t>.</w:t>
            </w:r>
          </w:p>
        </w:tc>
      </w:tr>
    </w:tbl>
    <w:p w:rsidR="004006C1" w:rsidRPr="00D01BAE" w:rsidRDefault="004006C1" w:rsidP="00417F25">
      <w:pPr>
        <w:pStyle w:val="Ttulo2"/>
        <w:keepLines/>
        <w:numPr>
          <w:ilvl w:val="1"/>
          <w:numId w:val="29"/>
        </w:numPr>
        <w:spacing w:before="200" w:after="200" w:line="276" w:lineRule="auto"/>
        <w:ind w:left="1343" w:hanging="708"/>
        <w:rPr>
          <w:lang w:val="es-CR"/>
        </w:rPr>
      </w:pPr>
      <w:bookmarkStart w:id="301" w:name="_Toc397552138"/>
      <w:r>
        <w:rPr>
          <w:lang w:val="es-CR"/>
        </w:rPr>
        <w:t>MONITOREO Y GESTIÓN DE INCIDENTES DE LOS SERVICIOS DE TECNOLOGÍAS DE INFORMACIÓN</w:t>
      </w:r>
      <w:bookmarkEnd w:id="301"/>
      <w:r w:rsidRPr="00D01BAE">
        <w:rPr>
          <w:lang w:val="es-CR"/>
        </w:rPr>
        <w:t xml:space="preserve"> </w:t>
      </w:r>
    </w:p>
    <w:tbl>
      <w:tblPr>
        <w:tblW w:w="8844" w:type="dxa"/>
        <w:jc w:val="center"/>
        <w:tblLook w:val="0000" w:firstRow="0" w:lastRow="0" w:firstColumn="0" w:lastColumn="0" w:noHBand="0" w:noVBand="0"/>
      </w:tblPr>
      <w:tblGrid>
        <w:gridCol w:w="2368"/>
        <w:gridCol w:w="6476"/>
      </w:tblGrid>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Descripción</w:t>
            </w:r>
          </w:p>
        </w:tc>
        <w:tc>
          <w:tcPr>
            <w:tcW w:w="6476" w:type="dxa"/>
          </w:tcPr>
          <w:p w:rsidR="004006C1" w:rsidRPr="009A6013" w:rsidRDefault="004006C1" w:rsidP="00C557F6">
            <w:pPr>
              <w:rPr>
                <w:szCs w:val="20"/>
                <w:lang w:val="es-CR"/>
              </w:rPr>
            </w:pPr>
            <w:r w:rsidRPr="009A6013">
              <w:rPr>
                <w:lang w:val="es-CR"/>
              </w:rPr>
              <w:t>Los procesos de datos e información producto de las operaciones y procesos del negocio, requieren la aplicación de técnicas y medidas de control en el marco de un sistema de gestión que garantice la prestación de los servicios y la reducción de vulnerabilidad a amenazas generadoras de riesgo que pongan en peligro la estabilidad del sistema operacional, organizacional y del sistema macro del negocio. Todo lo anterior, justifica la necesidad de optimizar los recursos de TI en apoyo y alineación con los objetivos de negocio a través de procesos efectivos de "Gestión de servicio TI".</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Objetivo</w:t>
            </w:r>
          </w:p>
        </w:tc>
        <w:tc>
          <w:tcPr>
            <w:tcW w:w="6476" w:type="dxa"/>
          </w:tcPr>
          <w:p w:rsidR="004006C1" w:rsidRPr="001619A1" w:rsidRDefault="004006C1" w:rsidP="00C557F6">
            <w:pPr>
              <w:rPr>
                <w:szCs w:val="20"/>
                <w:lang w:val="es-CR"/>
              </w:rPr>
            </w:pPr>
            <w:r>
              <w:rPr>
                <w:lang w:val="es-CR"/>
              </w:rPr>
              <w:t>O</w:t>
            </w:r>
            <w:r w:rsidRPr="001619A1">
              <w:rPr>
                <w:lang w:val="es-CR"/>
              </w:rPr>
              <w:t xml:space="preserve">frecer una solución que asegure el monitoreo 24/7 y una gestión de incidentes oportuna de los servicios de TI que actualmente ofrece la Unidad de Informática a </w:t>
            </w:r>
            <w:r w:rsidR="00E5445A" w:rsidRPr="00E5445A">
              <w:rPr>
                <w:lang w:val="es-CR"/>
              </w:rPr>
              <w:t>las personas usuarias</w:t>
            </w:r>
            <w:r w:rsidR="00E5445A">
              <w:rPr>
                <w:lang w:val="es-CR"/>
              </w:rPr>
              <w:t xml:space="preserve"> </w:t>
            </w:r>
            <w:r w:rsidRPr="001619A1">
              <w:rPr>
                <w:lang w:val="es-CR"/>
              </w:rPr>
              <w:t xml:space="preserve">finales internos y externos de INAMU. La solución consiste en </w:t>
            </w:r>
            <w:r>
              <w:rPr>
                <w:lang w:val="es-CR"/>
              </w:rPr>
              <w:t xml:space="preserve">brindar por medio de “outsourcing” </w:t>
            </w:r>
            <w:r w:rsidRPr="001619A1">
              <w:rPr>
                <w:lang w:val="es-CR"/>
              </w:rPr>
              <w:t>el monitoreo de los servicios. Todo esto bajo un marco que proporcione seguridad y una garantía de prestación de los servicios de TI por medio de contratos de acuerdo de servicio firmados con la organización lo que garantice por ende una satisfacción del cliente.</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Equipo y requerimientos</w:t>
            </w:r>
          </w:p>
        </w:tc>
        <w:tc>
          <w:tcPr>
            <w:tcW w:w="6476" w:type="dxa"/>
          </w:tcPr>
          <w:p w:rsidR="004006C1" w:rsidRPr="00FA700F" w:rsidRDefault="004006C1" w:rsidP="004006C1">
            <w:pPr>
              <w:pStyle w:val="Puntos1"/>
              <w:numPr>
                <w:ilvl w:val="0"/>
                <w:numId w:val="12"/>
              </w:numPr>
              <w:tabs>
                <w:tab w:val="clear" w:pos="360"/>
                <w:tab w:val="num" w:pos="1134"/>
              </w:tabs>
              <w:spacing w:before="60" w:line="240" w:lineRule="auto"/>
              <w:ind w:left="1134" w:hanging="425"/>
              <w:rPr>
                <w:lang w:val="es-CR"/>
              </w:rPr>
            </w:pPr>
            <w:r w:rsidRPr="00FA700F">
              <w:rPr>
                <w:lang w:val="es-CR"/>
              </w:rPr>
              <w:t xml:space="preserve">Monitoreo de la infraestructura por servicio 24/7 (24 horas al día, 7 días de la semana) </w:t>
            </w:r>
          </w:p>
          <w:p w:rsidR="004006C1" w:rsidRDefault="004006C1" w:rsidP="004006C1">
            <w:pPr>
              <w:pStyle w:val="Puntos1"/>
              <w:numPr>
                <w:ilvl w:val="0"/>
                <w:numId w:val="12"/>
              </w:numPr>
              <w:tabs>
                <w:tab w:val="clear" w:pos="360"/>
                <w:tab w:val="num" w:pos="1134"/>
              </w:tabs>
              <w:spacing w:before="60" w:line="240" w:lineRule="auto"/>
              <w:ind w:left="1134" w:hanging="425"/>
              <w:rPr>
                <w:lang w:val="es-CR"/>
              </w:rPr>
            </w:pPr>
            <w:r w:rsidRPr="00FA700F">
              <w:rPr>
                <w:lang w:val="es-CR"/>
              </w:rPr>
              <w:t xml:space="preserve">Soporte y atención a incidentes </w:t>
            </w:r>
          </w:p>
          <w:p w:rsidR="004006C1" w:rsidRDefault="004006C1" w:rsidP="00C557F6">
            <w:pPr>
              <w:pStyle w:val="Puntos1"/>
              <w:numPr>
                <w:ilvl w:val="0"/>
                <w:numId w:val="0"/>
              </w:numPr>
              <w:tabs>
                <w:tab w:val="num" w:pos="1134"/>
              </w:tabs>
              <w:spacing w:before="60" w:line="240" w:lineRule="auto"/>
              <w:ind w:left="1416"/>
              <w:rPr>
                <w:lang w:val="es-CR"/>
              </w:rPr>
            </w:pPr>
            <w:r w:rsidRPr="00FA700F">
              <w:rPr>
                <w:lang w:val="es-CR"/>
              </w:rPr>
              <w:t xml:space="preserve">24/7 (24 horas al día, 7 días de la semana) </w:t>
            </w:r>
            <w:r>
              <w:rPr>
                <w:vertAlign w:val="superscript"/>
                <w:lang w:val="es-CR"/>
              </w:rPr>
              <w:t>A</w:t>
            </w:r>
          </w:p>
          <w:p w:rsidR="004006C1" w:rsidRPr="006739AE" w:rsidRDefault="004006C1" w:rsidP="00C557F6">
            <w:pPr>
              <w:pStyle w:val="Puntos1"/>
              <w:numPr>
                <w:ilvl w:val="0"/>
                <w:numId w:val="0"/>
              </w:numPr>
              <w:spacing w:before="60" w:line="240" w:lineRule="auto"/>
              <w:ind w:left="1416"/>
              <w:rPr>
                <w:lang w:val="es-CR"/>
              </w:rPr>
            </w:pPr>
            <w:r>
              <w:rPr>
                <w:lang w:val="es-CR"/>
              </w:rPr>
              <w:t>E</w:t>
            </w:r>
            <w:r w:rsidRPr="006739AE">
              <w:rPr>
                <w:lang w:val="es-CR"/>
              </w:rPr>
              <w:t xml:space="preserve">n el horario 6 am a 9 pm los 7 días de la semana </w:t>
            </w:r>
            <w:r>
              <w:rPr>
                <w:vertAlign w:val="superscript"/>
                <w:lang w:val="es-CR"/>
              </w:rPr>
              <w:t>B</w:t>
            </w:r>
          </w:p>
          <w:p w:rsidR="004006C1" w:rsidRPr="00FA700F" w:rsidRDefault="004006C1" w:rsidP="004006C1">
            <w:pPr>
              <w:pStyle w:val="Puntos1"/>
              <w:numPr>
                <w:ilvl w:val="0"/>
                <w:numId w:val="12"/>
              </w:numPr>
              <w:tabs>
                <w:tab w:val="clear" w:pos="360"/>
                <w:tab w:val="num" w:pos="1134"/>
              </w:tabs>
              <w:spacing w:before="60" w:line="240" w:lineRule="auto"/>
              <w:ind w:left="1134" w:hanging="425"/>
              <w:rPr>
                <w:lang w:val="es-CR"/>
              </w:rPr>
            </w:pPr>
            <w:r w:rsidRPr="00FA700F">
              <w:rPr>
                <w:lang w:val="es-CR"/>
              </w:rPr>
              <w:t>Informe mensual de los incidentes atendidos</w:t>
            </w:r>
            <w:r>
              <w:rPr>
                <w:b/>
                <w:bCs/>
              </w:rPr>
              <w:t xml:space="preserve"> </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Alcances</w:t>
            </w:r>
          </w:p>
        </w:tc>
        <w:tc>
          <w:tcPr>
            <w:tcW w:w="6476" w:type="dxa"/>
          </w:tcPr>
          <w:p w:rsidR="004006C1" w:rsidRPr="00D01BAE" w:rsidRDefault="004006C1" w:rsidP="00C557F6">
            <w:pPr>
              <w:rPr>
                <w:szCs w:val="20"/>
                <w:lang w:val="es-CR"/>
              </w:rPr>
            </w:pPr>
            <w:r>
              <w:rPr>
                <w:szCs w:val="20"/>
                <w:lang w:val="es-CR"/>
              </w:rPr>
              <w:t xml:space="preserve">Monitorear </w:t>
            </w:r>
            <w:r w:rsidRPr="00D01BAE">
              <w:rPr>
                <w:szCs w:val="20"/>
                <w:lang w:val="es-CR"/>
              </w:rPr>
              <w:t>la operación de la plataforma tecnológi</w:t>
            </w:r>
            <w:r>
              <w:rPr>
                <w:szCs w:val="20"/>
                <w:lang w:val="es-CR"/>
              </w:rPr>
              <w:t>ca de misión crítica y de apoyo, y realizar actividades correctivas en función de los hallazgos.</w:t>
            </w:r>
          </w:p>
          <w:p w:rsidR="004006C1" w:rsidRDefault="004006C1" w:rsidP="00C557F6">
            <w:pPr>
              <w:rPr>
                <w:szCs w:val="20"/>
                <w:lang w:val="es-CR"/>
              </w:rPr>
            </w:pPr>
            <w:r>
              <w:rPr>
                <w:szCs w:val="20"/>
                <w:lang w:val="es-CR"/>
              </w:rPr>
              <w:t>Mantener un informe mensual de incidentes que brinde información histórica, con una metodología ordenada de gestión de incidentes.</w:t>
            </w:r>
          </w:p>
          <w:p w:rsidR="004006C1" w:rsidRPr="00D01BAE" w:rsidRDefault="004006C1" w:rsidP="00C557F6">
            <w:pPr>
              <w:rPr>
                <w:lang w:val="es-CR"/>
              </w:rPr>
            </w:pPr>
            <w:r>
              <w:rPr>
                <w:szCs w:val="20"/>
                <w:lang w:val="es-CR"/>
              </w:rPr>
              <w:t>Demostrar ante entidades regulatorias el cumplimiento de normas y estándares que gestionan los servicios de Tecnologías de Información.</w:t>
            </w:r>
          </w:p>
        </w:tc>
      </w:tr>
      <w:tr w:rsidR="004006C1" w:rsidRPr="00D01B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Áreas involucradas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Presidencial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tiempo</w:t>
            </w:r>
          </w:p>
        </w:tc>
        <w:tc>
          <w:tcPr>
            <w:tcW w:w="6476" w:type="dxa"/>
          </w:tcPr>
          <w:p w:rsidR="004006C1" w:rsidRPr="00D01BAE" w:rsidRDefault="004006C1" w:rsidP="00C557F6">
            <w:pPr>
              <w:tabs>
                <w:tab w:val="num" w:pos="1440"/>
              </w:tabs>
              <w:rPr>
                <w:szCs w:val="20"/>
                <w:lang w:val="es-CR"/>
              </w:rPr>
            </w:pPr>
            <w:r w:rsidRPr="00D01BAE">
              <w:rPr>
                <w:b/>
                <w:bCs/>
                <w:szCs w:val="20"/>
                <w:lang w:val="es-CR"/>
              </w:rPr>
              <w:t xml:space="preserve">36 meses  </w:t>
            </w:r>
            <w:r w:rsidRPr="00D01BAE">
              <w:rPr>
                <w:bCs/>
                <w:szCs w:val="20"/>
                <w:lang w:val="es-CR"/>
              </w:rPr>
              <w:t>a partir del segundo semestre del 2014.</w:t>
            </w:r>
          </w:p>
        </w:tc>
      </w:tr>
      <w:tr w:rsidR="004006C1" w:rsidRPr="006739AE"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costo</w:t>
            </w:r>
          </w:p>
        </w:tc>
        <w:tc>
          <w:tcPr>
            <w:tcW w:w="6476" w:type="dxa"/>
          </w:tcPr>
          <w:p w:rsidR="004006C1" w:rsidRPr="00D01BAE" w:rsidRDefault="004006C1" w:rsidP="00C557F6">
            <w:pPr>
              <w:tabs>
                <w:tab w:val="num" w:pos="1440"/>
              </w:tabs>
              <w:rPr>
                <w:szCs w:val="20"/>
                <w:lang w:val="es-CR"/>
              </w:rPr>
            </w:pPr>
            <w:r w:rsidRPr="00D01BAE">
              <w:rPr>
                <w:b/>
                <w:bCs/>
                <w:szCs w:val="20"/>
                <w:lang w:val="es-CR"/>
              </w:rPr>
              <w:t>$</w:t>
            </w:r>
            <w:r>
              <w:rPr>
                <w:b/>
                <w:bCs/>
                <w:szCs w:val="20"/>
                <w:lang w:val="es-CR"/>
              </w:rPr>
              <w:t xml:space="preserve">93,600.00 </w:t>
            </w:r>
            <w:r w:rsidRPr="004E7C7D">
              <w:rPr>
                <w:b/>
                <w:bCs/>
                <w:szCs w:val="20"/>
                <w:vertAlign w:val="superscript"/>
                <w:lang w:val="es-CR"/>
              </w:rPr>
              <w:t>A</w:t>
            </w:r>
            <w:r>
              <w:rPr>
                <w:b/>
                <w:bCs/>
                <w:szCs w:val="20"/>
                <w:lang w:val="es-CR"/>
              </w:rPr>
              <w:t xml:space="preserve"> - </w:t>
            </w:r>
            <w:r w:rsidRPr="00D01BAE">
              <w:rPr>
                <w:b/>
                <w:bCs/>
                <w:szCs w:val="20"/>
                <w:lang w:val="es-CR"/>
              </w:rPr>
              <w:t>$1</w:t>
            </w:r>
            <w:r>
              <w:rPr>
                <w:b/>
                <w:bCs/>
                <w:szCs w:val="20"/>
                <w:lang w:val="es-CR"/>
              </w:rPr>
              <w:t>36,8</w:t>
            </w:r>
            <w:r w:rsidRPr="00D01BAE">
              <w:rPr>
                <w:b/>
                <w:bCs/>
                <w:szCs w:val="20"/>
                <w:lang w:val="es-CR"/>
              </w:rPr>
              <w:t>00.00</w:t>
            </w:r>
            <w:r>
              <w:rPr>
                <w:b/>
                <w:bCs/>
                <w:szCs w:val="20"/>
                <w:lang w:val="es-CR"/>
              </w:rPr>
              <w:t xml:space="preserve"> </w:t>
            </w:r>
            <w:r w:rsidRPr="004E7C7D">
              <w:rPr>
                <w:b/>
                <w:bCs/>
                <w:szCs w:val="20"/>
                <w:vertAlign w:val="superscript"/>
                <w:lang w:val="es-CR"/>
              </w:rPr>
              <w:t>B</w:t>
            </w:r>
          </w:p>
        </w:tc>
      </w:tr>
      <w:tr w:rsidR="004006C1" w:rsidRPr="00463BAA" w:rsidTr="00C557F6">
        <w:trPr>
          <w:jc w:val="center"/>
        </w:trPr>
        <w:tc>
          <w:tcPr>
            <w:tcW w:w="2368" w:type="dxa"/>
          </w:tcPr>
          <w:p w:rsidR="004006C1" w:rsidRPr="00D01BAE" w:rsidRDefault="004006C1" w:rsidP="00C557F6">
            <w:pPr>
              <w:jc w:val="left"/>
              <w:rPr>
                <w:b/>
                <w:bCs/>
                <w:szCs w:val="20"/>
                <w:lang w:val="es-CR"/>
              </w:rPr>
            </w:pPr>
            <w:r w:rsidRPr="00D01BAE">
              <w:rPr>
                <w:b/>
                <w:bCs/>
                <w:szCs w:val="20"/>
                <w:lang w:val="es-CR"/>
              </w:rPr>
              <w:t>Estrategia de implantación</w:t>
            </w:r>
          </w:p>
        </w:tc>
        <w:tc>
          <w:tcPr>
            <w:tcW w:w="6476" w:type="dxa"/>
          </w:tcPr>
          <w:p w:rsidR="004006C1" w:rsidRPr="00D01BAE" w:rsidRDefault="004006C1" w:rsidP="00C557F6">
            <w:pPr>
              <w:rPr>
                <w:lang w:val="es-CR"/>
              </w:rPr>
            </w:pPr>
            <w:r w:rsidRPr="00D01BAE">
              <w:rPr>
                <w:rFonts w:cs="Tahoma"/>
                <w:lang w:val="es-CR"/>
              </w:rPr>
              <w:t>Actualización del inventario de herramientas, piezas y repuestos requeridos para brindar el mantenimiento básico a los equipos que conforman la plataforma tecnológica en  uso y proceso de adquisición a través de los procedimientos de Contratación Administrativa vigentes</w:t>
            </w:r>
            <w:r w:rsidRPr="00D01BAE">
              <w:rPr>
                <w:lang w:val="es-CR"/>
              </w:rPr>
              <w:t>.</w:t>
            </w:r>
          </w:p>
        </w:tc>
      </w:tr>
    </w:tbl>
    <w:p w:rsidR="004006C1" w:rsidRPr="00D01BAE" w:rsidRDefault="004006C1" w:rsidP="00417F25">
      <w:pPr>
        <w:pStyle w:val="Ttulo2"/>
        <w:keepLines/>
        <w:numPr>
          <w:ilvl w:val="1"/>
          <w:numId w:val="29"/>
        </w:numPr>
        <w:spacing w:before="200" w:after="200" w:line="276" w:lineRule="auto"/>
        <w:rPr>
          <w:lang w:val="es-CR"/>
        </w:rPr>
      </w:pPr>
      <w:bookmarkStart w:id="302" w:name="_Toc397552139"/>
      <w:r w:rsidRPr="00D01BAE">
        <w:rPr>
          <w:lang w:val="es-CR"/>
        </w:rPr>
        <w:t>MANTENIMIENTO DE SISTEMA</w:t>
      </w:r>
      <w:r>
        <w:rPr>
          <w:lang w:val="es-CR"/>
        </w:rPr>
        <w:t xml:space="preserve"> SARI</w:t>
      </w:r>
      <w:bookmarkEnd w:id="302"/>
      <w:r w:rsidRPr="00D01BAE">
        <w:rPr>
          <w:lang w:val="es-CR"/>
        </w:rPr>
        <w:t xml:space="preserve"> </w:t>
      </w:r>
    </w:p>
    <w:tbl>
      <w:tblPr>
        <w:tblW w:w="8852" w:type="dxa"/>
        <w:jc w:val="center"/>
        <w:tblLook w:val="0000" w:firstRow="0" w:lastRow="0" w:firstColumn="0" w:lastColumn="0" w:noHBand="0" w:noVBand="0"/>
      </w:tblPr>
      <w:tblGrid>
        <w:gridCol w:w="2368"/>
        <w:gridCol w:w="6476"/>
        <w:gridCol w:w="8"/>
      </w:tblGrid>
      <w:tr w:rsidR="004006C1" w:rsidRPr="00463BAA"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Descripción</w:t>
            </w:r>
          </w:p>
        </w:tc>
        <w:tc>
          <w:tcPr>
            <w:tcW w:w="6476" w:type="dxa"/>
          </w:tcPr>
          <w:p w:rsidR="004006C1" w:rsidRPr="00D01BAE" w:rsidRDefault="004006C1" w:rsidP="00C557F6">
            <w:pPr>
              <w:rPr>
                <w:rFonts w:cs="Tahoma"/>
                <w:lang w:val="es-CR"/>
              </w:rPr>
            </w:pPr>
            <w:r w:rsidRPr="00D01BAE">
              <w:rPr>
                <w:rFonts w:cs="Tahoma"/>
                <w:lang w:val="es-CR"/>
              </w:rPr>
              <w:t xml:space="preserve">El Instituto Nacional de las Mujeres (INAMU) cuenta actualmente con </w:t>
            </w:r>
            <w:r>
              <w:rPr>
                <w:rFonts w:cs="Tahoma"/>
                <w:lang w:val="es-CR"/>
              </w:rPr>
              <w:t xml:space="preserve">el sistema SARI </w:t>
            </w:r>
            <w:r w:rsidRPr="00D01BAE">
              <w:rPr>
                <w:rFonts w:cs="Tahoma"/>
                <w:lang w:val="es-CR"/>
              </w:rPr>
              <w:t xml:space="preserve">en operación. Como parte de una iniciativa se ha identificado la necesidad de apoyo informático para el </w:t>
            </w:r>
            <w:r>
              <w:rPr>
                <w:rFonts w:cs="Tahoma"/>
                <w:lang w:val="es-CR"/>
              </w:rPr>
              <w:t>mantenimiento de dicho sistema</w:t>
            </w:r>
            <w:r w:rsidRPr="00D01BAE">
              <w:rPr>
                <w:rFonts w:cs="Tahoma"/>
                <w:lang w:val="es-CR"/>
              </w:rPr>
              <w:t>.</w:t>
            </w:r>
            <w:r w:rsidRPr="00D01BAE">
              <w:rPr>
                <w:szCs w:val="20"/>
                <w:lang w:val="es-CR"/>
              </w:rPr>
              <w:t xml:space="preserve"> </w:t>
            </w:r>
          </w:p>
        </w:tc>
      </w:tr>
      <w:tr w:rsidR="004006C1" w:rsidRPr="00463BAA"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Objetivo</w:t>
            </w:r>
          </w:p>
        </w:tc>
        <w:tc>
          <w:tcPr>
            <w:tcW w:w="6476" w:type="dxa"/>
          </w:tcPr>
          <w:p w:rsidR="004006C1" w:rsidRPr="00D01BAE" w:rsidRDefault="004006C1" w:rsidP="00C557F6">
            <w:pPr>
              <w:rPr>
                <w:szCs w:val="20"/>
                <w:lang w:val="es-CR"/>
              </w:rPr>
            </w:pPr>
            <w:r w:rsidRPr="00D01BAE">
              <w:rPr>
                <w:rFonts w:cs="Tahoma"/>
                <w:lang w:val="es-CR"/>
              </w:rPr>
              <w:t>Mantener la operación razonable de la plataforma tecnológica de hardware, software y sistemas de información mediante servicios especializados de mantenimiento</w:t>
            </w:r>
            <w:r w:rsidRPr="00D01BAE">
              <w:rPr>
                <w:szCs w:val="20"/>
                <w:lang w:val="es-CR"/>
              </w:rPr>
              <w:t xml:space="preserve"> y mantenimiento de la garantía de activos de información de la institución.</w:t>
            </w:r>
          </w:p>
        </w:tc>
      </w:tr>
      <w:tr w:rsidR="004006C1" w:rsidRPr="00463BAA"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Equipo y requerimientos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Paquete de horas de soporte y mantenimiento </w:t>
            </w:r>
            <w:r>
              <w:rPr>
                <w:lang w:val="es-CR"/>
              </w:rPr>
              <w:t>al sistema SARI</w:t>
            </w:r>
            <w:r w:rsidRPr="00D01BAE">
              <w:rPr>
                <w:lang w:val="es-CR"/>
              </w:rPr>
              <w:t>.</w:t>
            </w:r>
          </w:p>
          <w:p w:rsidR="004006C1" w:rsidRPr="00D01BAE" w:rsidRDefault="004006C1" w:rsidP="00C557F6">
            <w:pPr>
              <w:pStyle w:val="Puntos1"/>
              <w:numPr>
                <w:ilvl w:val="0"/>
                <w:numId w:val="0"/>
              </w:numPr>
              <w:ind w:left="1134"/>
              <w:rPr>
                <w:lang w:val="es-CR"/>
              </w:rPr>
            </w:pPr>
          </w:p>
        </w:tc>
      </w:tr>
      <w:tr w:rsidR="004006C1" w:rsidRPr="00463BAA"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Alcances</w:t>
            </w:r>
          </w:p>
        </w:tc>
        <w:tc>
          <w:tcPr>
            <w:tcW w:w="6476" w:type="dxa"/>
          </w:tcPr>
          <w:p w:rsidR="004006C1" w:rsidRPr="00D01BAE" w:rsidRDefault="004006C1" w:rsidP="00C557F6">
            <w:pPr>
              <w:rPr>
                <w:szCs w:val="20"/>
                <w:lang w:val="es-CR"/>
              </w:rPr>
            </w:pPr>
            <w:r w:rsidRPr="00D01BAE">
              <w:rPr>
                <w:szCs w:val="20"/>
                <w:lang w:val="es-CR"/>
              </w:rPr>
              <w:t xml:space="preserve">Garantizar el correcto mantenimiento, soporte y garantía </w:t>
            </w:r>
            <w:r>
              <w:rPr>
                <w:szCs w:val="20"/>
                <w:lang w:val="es-CR"/>
              </w:rPr>
              <w:t>del sistema mencionado anteriormente</w:t>
            </w:r>
            <w:r w:rsidRPr="00D01BAE">
              <w:rPr>
                <w:szCs w:val="20"/>
                <w:lang w:val="es-CR"/>
              </w:rPr>
              <w:t>.</w:t>
            </w:r>
          </w:p>
          <w:p w:rsidR="004006C1" w:rsidRPr="00D01BAE" w:rsidRDefault="004006C1" w:rsidP="00C557F6">
            <w:pPr>
              <w:rPr>
                <w:lang w:val="es-CR"/>
              </w:rPr>
            </w:pPr>
            <w:r w:rsidRPr="00D01BAE">
              <w:rPr>
                <w:szCs w:val="20"/>
                <w:lang w:val="es-CR"/>
              </w:rPr>
              <w:t>Contar con el soporte para la ejecución de actividades correctiva</w:t>
            </w:r>
            <w:r>
              <w:rPr>
                <w:szCs w:val="20"/>
                <w:lang w:val="es-CR"/>
              </w:rPr>
              <w:t>s y preventivas en dicho sistema</w:t>
            </w:r>
            <w:r w:rsidRPr="00D01BAE">
              <w:rPr>
                <w:szCs w:val="20"/>
                <w:lang w:val="es-CR"/>
              </w:rPr>
              <w:t xml:space="preserve"> en la plataforma tecnológica del INAMU.</w:t>
            </w:r>
          </w:p>
        </w:tc>
      </w:tr>
      <w:tr w:rsidR="004006C1" w:rsidRPr="00D01BAE"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Áreas involucradas</w:t>
            </w:r>
          </w:p>
        </w:tc>
        <w:tc>
          <w:tcPr>
            <w:tcW w:w="6476" w:type="dxa"/>
          </w:tcPr>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Junta Directiva.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Presidencial Ejecutiva.</w:t>
            </w:r>
          </w:p>
          <w:p w:rsidR="004006C1" w:rsidRPr="00D01BAE" w:rsidRDefault="004006C1" w:rsidP="004006C1">
            <w:pPr>
              <w:pStyle w:val="Puntos1"/>
              <w:numPr>
                <w:ilvl w:val="0"/>
                <w:numId w:val="12"/>
              </w:numPr>
              <w:tabs>
                <w:tab w:val="clear" w:pos="360"/>
                <w:tab w:val="num" w:pos="1134"/>
              </w:tabs>
              <w:spacing w:before="60" w:line="240" w:lineRule="auto"/>
              <w:ind w:left="1134" w:hanging="425"/>
              <w:rPr>
                <w:lang w:val="es-CR"/>
              </w:rPr>
            </w:pPr>
            <w:r w:rsidRPr="00D01BAE">
              <w:rPr>
                <w:lang w:val="es-CR"/>
              </w:rPr>
              <w:t>Unidad de Informática</w:t>
            </w:r>
          </w:p>
          <w:p w:rsidR="004006C1" w:rsidRPr="00D01BAE" w:rsidRDefault="004006C1" w:rsidP="00C557F6">
            <w:pPr>
              <w:pStyle w:val="Puntos1"/>
              <w:numPr>
                <w:ilvl w:val="0"/>
                <w:numId w:val="0"/>
              </w:numPr>
              <w:spacing w:before="60" w:line="240" w:lineRule="auto"/>
              <w:ind w:left="1134"/>
              <w:rPr>
                <w:lang w:val="es-CR"/>
              </w:rPr>
            </w:pPr>
          </w:p>
        </w:tc>
      </w:tr>
      <w:tr w:rsidR="004006C1" w:rsidRPr="00463BAA"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tiempo</w:t>
            </w:r>
          </w:p>
        </w:tc>
        <w:tc>
          <w:tcPr>
            <w:tcW w:w="6476" w:type="dxa"/>
          </w:tcPr>
          <w:p w:rsidR="004006C1" w:rsidRPr="00D01BAE" w:rsidRDefault="004006C1" w:rsidP="00C557F6">
            <w:pPr>
              <w:tabs>
                <w:tab w:val="num" w:pos="1440"/>
              </w:tabs>
              <w:rPr>
                <w:szCs w:val="20"/>
                <w:lang w:val="es-CR"/>
              </w:rPr>
            </w:pPr>
            <w:r>
              <w:rPr>
                <w:b/>
                <w:bCs/>
                <w:szCs w:val="20"/>
                <w:lang w:val="es-CR"/>
              </w:rPr>
              <w:t>11</w:t>
            </w:r>
            <w:r w:rsidRPr="00D01BAE">
              <w:rPr>
                <w:b/>
                <w:bCs/>
                <w:szCs w:val="20"/>
                <w:lang w:val="es-CR"/>
              </w:rPr>
              <w:t xml:space="preserve"> meses </w:t>
            </w:r>
            <w:r w:rsidRPr="00D01BAE">
              <w:rPr>
                <w:bCs/>
                <w:szCs w:val="20"/>
                <w:lang w:val="es-CR"/>
              </w:rPr>
              <w:t>a partir de la contratación.</w:t>
            </w:r>
          </w:p>
        </w:tc>
      </w:tr>
      <w:tr w:rsidR="004006C1" w:rsidRPr="00D01BAE"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Estimación de costo</w:t>
            </w:r>
          </w:p>
        </w:tc>
        <w:tc>
          <w:tcPr>
            <w:tcW w:w="6476" w:type="dxa"/>
          </w:tcPr>
          <w:p w:rsidR="004006C1" w:rsidRPr="00D01BAE" w:rsidRDefault="004006C1" w:rsidP="00C557F6">
            <w:pPr>
              <w:tabs>
                <w:tab w:val="num" w:pos="1440"/>
              </w:tabs>
              <w:rPr>
                <w:szCs w:val="20"/>
                <w:lang w:val="es-CR"/>
              </w:rPr>
            </w:pPr>
            <w:r w:rsidRPr="00D01BAE">
              <w:rPr>
                <w:b/>
                <w:bCs/>
                <w:szCs w:val="20"/>
                <w:lang w:val="es-CR"/>
              </w:rPr>
              <w:t>$</w:t>
            </w:r>
            <w:r w:rsidR="009637AC">
              <w:rPr>
                <w:b/>
                <w:bCs/>
                <w:szCs w:val="20"/>
                <w:lang w:val="es-CR"/>
              </w:rPr>
              <w:t>84,24</w:t>
            </w:r>
            <w:r w:rsidRPr="00D01BAE">
              <w:rPr>
                <w:b/>
                <w:bCs/>
                <w:szCs w:val="20"/>
                <w:lang w:val="es-CR"/>
              </w:rPr>
              <w:t>0.00</w:t>
            </w:r>
          </w:p>
        </w:tc>
      </w:tr>
      <w:tr w:rsidR="004006C1" w:rsidRPr="00463BAA" w:rsidTr="004006C1">
        <w:trPr>
          <w:gridAfter w:val="1"/>
          <w:wAfter w:w="8" w:type="dxa"/>
          <w:jc w:val="center"/>
        </w:trPr>
        <w:tc>
          <w:tcPr>
            <w:tcW w:w="2368" w:type="dxa"/>
          </w:tcPr>
          <w:p w:rsidR="004006C1" w:rsidRPr="00D01BAE" w:rsidRDefault="004006C1" w:rsidP="00C557F6">
            <w:pPr>
              <w:jc w:val="left"/>
              <w:rPr>
                <w:b/>
                <w:bCs/>
                <w:szCs w:val="20"/>
                <w:lang w:val="es-CR"/>
              </w:rPr>
            </w:pPr>
            <w:r w:rsidRPr="00D01BAE">
              <w:rPr>
                <w:b/>
                <w:bCs/>
                <w:szCs w:val="20"/>
                <w:lang w:val="es-CR"/>
              </w:rPr>
              <w:t>Estrategia de implantación</w:t>
            </w:r>
          </w:p>
        </w:tc>
        <w:tc>
          <w:tcPr>
            <w:tcW w:w="6476" w:type="dxa"/>
          </w:tcPr>
          <w:p w:rsidR="004006C1" w:rsidRPr="00D01BAE" w:rsidRDefault="004006C1" w:rsidP="00C557F6">
            <w:pPr>
              <w:rPr>
                <w:lang w:val="es-CR"/>
              </w:rPr>
            </w:pPr>
            <w:r w:rsidRPr="00D01BAE">
              <w:rPr>
                <w:rFonts w:cs="Tahoma"/>
                <w:lang w:val="es-CR"/>
              </w:rPr>
              <w:t>Paquete de horas de soporte y mantenimiento para los sistemas mencionados, por medio de servic</w:t>
            </w:r>
            <w:r>
              <w:rPr>
                <w:rFonts w:cs="Tahoma"/>
                <w:lang w:val="es-CR"/>
              </w:rPr>
              <w:t>io por “outsourcing”, durante 49</w:t>
            </w:r>
            <w:r w:rsidRPr="00D01BAE">
              <w:rPr>
                <w:rFonts w:cs="Tahoma"/>
                <w:lang w:val="es-CR"/>
              </w:rPr>
              <w:t xml:space="preserve"> semanas (</w:t>
            </w:r>
            <w:r>
              <w:rPr>
                <w:rFonts w:cs="Tahoma"/>
                <w:lang w:val="es-CR"/>
              </w:rPr>
              <w:t>6</w:t>
            </w:r>
            <w:r w:rsidRPr="00D01BAE">
              <w:rPr>
                <w:rFonts w:cs="Tahoma"/>
                <w:lang w:val="es-CR"/>
              </w:rPr>
              <w:t xml:space="preserve"> horas por </w:t>
            </w:r>
            <w:r>
              <w:rPr>
                <w:rFonts w:cs="Tahoma"/>
                <w:lang w:val="es-CR"/>
              </w:rPr>
              <w:t>día / 5 días por semana, excepto días feriados</w:t>
            </w:r>
            <w:r w:rsidRPr="00D01BAE">
              <w:rPr>
                <w:rFonts w:cs="Tahoma"/>
                <w:lang w:val="es-CR"/>
              </w:rPr>
              <w:t>)</w:t>
            </w:r>
            <w:r w:rsidRPr="00D01BAE">
              <w:rPr>
                <w:lang w:val="es-CR"/>
              </w:rPr>
              <w:t>.</w:t>
            </w:r>
          </w:p>
        </w:tc>
      </w:tr>
      <w:tr w:rsidR="00397088" w:rsidRPr="00463BAA" w:rsidTr="004006C1">
        <w:trPr>
          <w:jc w:val="center"/>
        </w:trPr>
        <w:tc>
          <w:tcPr>
            <w:tcW w:w="8852" w:type="dxa"/>
            <w:gridSpan w:val="3"/>
          </w:tcPr>
          <w:p w:rsidR="00397088" w:rsidRPr="00D01BAE" w:rsidRDefault="00397088" w:rsidP="00973FA7">
            <w:pPr>
              <w:ind w:left="0"/>
              <w:rPr>
                <w:rFonts w:cs="Tahoma"/>
                <w:lang w:val="es-CR"/>
              </w:rPr>
            </w:pPr>
          </w:p>
        </w:tc>
      </w:tr>
    </w:tbl>
    <w:p w:rsidR="00397088" w:rsidRPr="00D01BAE" w:rsidRDefault="00397088" w:rsidP="004006C1">
      <w:pPr>
        <w:ind w:left="0"/>
        <w:jc w:val="left"/>
        <w:rPr>
          <w:lang w:val="es-CR"/>
        </w:rPr>
      </w:pPr>
    </w:p>
    <w:p w:rsidR="00DB316B" w:rsidRDefault="00DB316B">
      <w:pPr>
        <w:ind w:left="1077" w:hanging="720"/>
        <w:jc w:val="left"/>
        <w:rPr>
          <w:rFonts w:ascii="Franklin Gothic Book" w:eastAsiaTheme="majorEastAsia" w:hAnsi="Franklin Gothic Book" w:cstheme="majorBidi"/>
          <w:b/>
          <w:bCs/>
          <w:color w:val="4F81BD" w:themeColor="accent1"/>
          <w:sz w:val="28"/>
          <w:szCs w:val="28"/>
          <w:lang w:val="es-CR"/>
        </w:rPr>
      </w:pPr>
      <w:bookmarkStart w:id="303" w:name="_Toc291596707"/>
      <w:bookmarkStart w:id="304" w:name="_Toc300652545"/>
      <w:bookmarkEnd w:id="218"/>
      <w:bookmarkEnd w:id="219"/>
      <w:bookmarkEnd w:id="220"/>
      <w:r>
        <w:rPr>
          <w:lang w:val="es-CR"/>
        </w:rPr>
        <w:br w:type="page"/>
      </w:r>
    </w:p>
    <w:p w:rsidR="00397088" w:rsidRPr="00D01BAE" w:rsidRDefault="00397088" w:rsidP="00417F25">
      <w:pPr>
        <w:pStyle w:val="Ttulo2"/>
        <w:keepLines/>
        <w:numPr>
          <w:ilvl w:val="0"/>
          <w:numId w:val="29"/>
        </w:numPr>
        <w:spacing w:before="200" w:after="200" w:line="276" w:lineRule="auto"/>
        <w:rPr>
          <w:lang w:val="es-CR"/>
        </w:rPr>
      </w:pPr>
      <w:bookmarkStart w:id="305" w:name="_Toc397552140"/>
      <w:r w:rsidRPr="00D01BAE">
        <w:rPr>
          <w:lang w:val="es-CR"/>
        </w:rPr>
        <w:t>DEFINICIÓN DE PRIORIDADES.</w:t>
      </w:r>
      <w:bookmarkEnd w:id="303"/>
      <w:bookmarkEnd w:id="304"/>
      <w:bookmarkEnd w:id="305"/>
    </w:p>
    <w:p w:rsidR="00397088" w:rsidRPr="00D01BAE" w:rsidRDefault="00397088" w:rsidP="00397088">
      <w:pPr>
        <w:rPr>
          <w:lang w:val="es-CR"/>
        </w:rPr>
      </w:pPr>
      <w:r w:rsidRPr="00D01BAE">
        <w:rPr>
          <w:lang w:val="es-CR"/>
        </w:rPr>
        <w:t>El proyecto de automatización requiere definir prioridades y establecer un tiempo de desarrollo de cada proyecto por parte de la Institución.</w:t>
      </w:r>
    </w:p>
    <w:p w:rsidR="00397088" w:rsidRPr="00D01BAE" w:rsidRDefault="00397088" w:rsidP="00397088">
      <w:pPr>
        <w:rPr>
          <w:szCs w:val="20"/>
          <w:lang w:val="es-CR"/>
        </w:rPr>
      </w:pPr>
      <w:r w:rsidRPr="00D01BAE">
        <w:rPr>
          <w:szCs w:val="20"/>
          <w:lang w:val="es-CR"/>
        </w:rPr>
        <w:t>Las prioridades se establecieron considerando los siguientes aspectos:</w:t>
      </w:r>
    </w:p>
    <w:p w:rsidR="00397088" w:rsidRPr="00D01BAE" w:rsidRDefault="00397088" w:rsidP="00397088">
      <w:pPr>
        <w:pStyle w:val="Puntos1"/>
        <w:numPr>
          <w:ilvl w:val="0"/>
          <w:numId w:val="12"/>
        </w:numPr>
        <w:tabs>
          <w:tab w:val="clear" w:pos="360"/>
          <w:tab w:val="num" w:pos="1134"/>
        </w:tabs>
        <w:spacing w:before="60" w:line="240" w:lineRule="auto"/>
        <w:ind w:left="1134" w:hanging="425"/>
        <w:rPr>
          <w:lang w:val="es-CR"/>
        </w:rPr>
      </w:pPr>
      <w:r w:rsidRPr="00D01BAE">
        <w:rPr>
          <w:lang w:val="es-CR"/>
        </w:rPr>
        <w:t>Impacto en lograr una modernización, eficiencia y efectividad en la administración de las operaciones.</w:t>
      </w:r>
    </w:p>
    <w:p w:rsidR="00397088" w:rsidRPr="00D01BAE" w:rsidRDefault="00397088" w:rsidP="00397088">
      <w:pPr>
        <w:pStyle w:val="Puntos1"/>
        <w:numPr>
          <w:ilvl w:val="0"/>
          <w:numId w:val="12"/>
        </w:numPr>
        <w:tabs>
          <w:tab w:val="clear" w:pos="360"/>
          <w:tab w:val="num" w:pos="1134"/>
        </w:tabs>
        <w:spacing w:before="60" w:line="240" w:lineRule="auto"/>
        <w:ind w:left="1134" w:hanging="425"/>
        <w:rPr>
          <w:lang w:val="es-CR"/>
        </w:rPr>
      </w:pPr>
      <w:r w:rsidRPr="00D01BAE">
        <w:rPr>
          <w:lang w:val="es-CR"/>
        </w:rPr>
        <w:t>Impacto en proporcionar información oportuna y de calidad para apoyar la gestión institucional, tanto a nivel de control administrativo como en el nivel gerencial.</w:t>
      </w:r>
    </w:p>
    <w:p w:rsidR="00397088" w:rsidRPr="00D01BAE" w:rsidRDefault="00397088" w:rsidP="00397088">
      <w:pPr>
        <w:pStyle w:val="Puntos1"/>
        <w:numPr>
          <w:ilvl w:val="0"/>
          <w:numId w:val="12"/>
        </w:numPr>
        <w:tabs>
          <w:tab w:val="clear" w:pos="360"/>
          <w:tab w:val="num" w:pos="1134"/>
        </w:tabs>
        <w:spacing w:before="60" w:line="240" w:lineRule="auto"/>
        <w:ind w:left="1134" w:hanging="425"/>
        <w:rPr>
          <w:lang w:val="es-CR"/>
        </w:rPr>
      </w:pPr>
      <w:r w:rsidRPr="00D01BAE">
        <w:rPr>
          <w:lang w:val="es-CR"/>
        </w:rPr>
        <w:t xml:space="preserve">Impacto en el ámbito de mejora en la  atención al </w:t>
      </w:r>
      <w:r w:rsidR="00E5445A">
        <w:rPr>
          <w:lang w:val="es-CR"/>
        </w:rPr>
        <w:t>persona usuaria</w:t>
      </w:r>
      <w:r w:rsidRPr="00D01BAE">
        <w:rPr>
          <w:lang w:val="es-CR"/>
        </w:rPr>
        <w:t xml:space="preserve"> final. </w:t>
      </w:r>
    </w:p>
    <w:p w:rsidR="00397088" w:rsidRPr="00D01BAE" w:rsidRDefault="00397088" w:rsidP="00397088">
      <w:pPr>
        <w:pStyle w:val="Puntos1"/>
        <w:numPr>
          <w:ilvl w:val="0"/>
          <w:numId w:val="12"/>
        </w:numPr>
        <w:tabs>
          <w:tab w:val="clear" w:pos="360"/>
          <w:tab w:val="num" w:pos="1134"/>
        </w:tabs>
        <w:spacing w:before="60" w:line="240" w:lineRule="auto"/>
        <w:ind w:left="1134" w:hanging="425"/>
        <w:rPr>
          <w:lang w:val="es-CR"/>
        </w:rPr>
      </w:pPr>
      <w:r w:rsidRPr="00D01BAE">
        <w:rPr>
          <w:lang w:val="es-CR"/>
        </w:rPr>
        <w:t>Urgencia operativa.</w:t>
      </w:r>
    </w:p>
    <w:p w:rsidR="00397088" w:rsidRPr="00D01BAE" w:rsidRDefault="00397088" w:rsidP="00397088">
      <w:pPr>
        <w:rPr>
          <w:lang w:val="es-CR"/>
        </w:rPr>
      </w:pPr>
    </w:p>
    <w:p w:rsidR="00397088" w:rsidRPr="00D01BAE" w:rsidRDefault="00397088" w:rsidP="00397088">
      <w:pPr>
        <w:rPr>
          <w:lang w:val="es-CR"/>
        </w:rPr>
      </w:pPr>
      <w:r w:rsidRPr="00D01BAE">
        <w:rPr>
          <w:lang w:val="es-CR"/>
        </w:rPr>
        <w:t xml:space="preserve">Se entenderá </w:t>
      </w:r>
      <w:r w:rsidRPr="00D01BAE">
        <w:rPr>
          <w:b/>
          <w:bCs/>
          <w:lang w:val="es-CR"/>
        </w:rPr>
        <w:t>1</w:t>
      </w:r>
      <w:r w:rsidRPr="00D01BAE">
        <w:rPr>
          <w:lang w:val="es-CR"/>
        </w:rPr>
        <w:t xml:space="preserve"> como alta, </w:t>
      </w:r>
      <w:r w:rsidRPr="00D01BAE">
        <w:rPr>
          <w:b/>
          <w:bCs/>
          <w:lang w:val="es-CR"/>
        </w:rPr>
        <w:t>2</w:t>
      </w:r>
      <w:r w:rsidRPr="00D01BAE">
        <w:rPr>
          <w:lang w:val="es-CR"/>
        </w:rPr>
        <w:t xml:space="preserve"> como media y </w:t>
      </w:r>
      <w:r w:rsidRPr="00D01BAE">
        <w:rPr>
          <w:b/>
          <w:bCs/>
          <w:lang w:val="es-CR"/>
        </w:rPr>
        <w:t>3</w:t>
      </w:r>
      <w:r w:rsidRPr="00D01BAE">
        <w:rPr>
          <w:lang w:val="es-CR"/>
        </w:rPr>
        <w:t xml:space="preserve"> como baja prioridad.</w:t>
      </w:r>
    </w:p>
    <w:p w:rsidR="00397088" w:rsidRPr="00D01BAE" w:rsidRDefault="00397088" w:rsidP="00397088">
      <w:pPr>
        <w:ind w:left="1077" w:hanging="720"/>
        <w:jc w:val="left"/>
        <w:rPr>
          <w:lang w:val="es-CR"/>
        </w:rPr>
      </w:pPr>
      <w:r w:rsidRPr="00D01BAE">
        <w:rPr>
          <w:lang w:val="es-CR"/>
        </w:rPr>
        <w:br w:type="page"/>
      </w:r>
    </w:p>
    <w:p w:rsidR="00397088" w:rsidRPr="00D01BAE" w:rsidRDefault="00397088" w:rsidP="00397088">
      <w:pPr>
        <w:rPr>
          <w:lang w:val="es-CR"/>
        </w:rPr>
      </w:pPr>
    </w:p>
    <w:tbl>
      <w:tblPr>
        <w:tblW w:w="9918"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Look w:val="00A0" w:firstRow="1" w:lastRow="0" w:firstColumn="1" w:lastColumn="0" w:noHBand="0" w:noVBand="0"/>
      </w:tblPr>
      <w:tblGrid>
        <w:gridCol w:w="698"/>
        <w:gridCol w:w="4358"/>
        <w:gridCol w:w="910"/>
        <w:gridCol w:w="840"/>
        <w:gridCol w:w="1138"/>
        <w:gridCol w:w="1134"/>
        <w:gridCol w:w="840"/>
      </w:tblGrid>
      <w:tr w:rsidR="004509C8" w:rsidRPr="00D01BAE" w:rsidTr="004509C8">
        <w:trPr>
          <w:trHeight w:val="2175"/>
          <w:tblHeader/>
          <w:jc w:val="center"/>
        </w:trPr>
        <w:tc>
          <w:tcPr>
            <w:tcW w:w="703" w:type="dxa"/>
            <w:tcBorders>
              <w:top w:val="single" w:sz="4" w:space="0" w:color="auto"/>
              <w:left w:val="single" w:sz="4" w:space="0" w:color="auto"/>
              <w:bottom w:val="single" w:sz="4" w:space="0" w:color="auto"/>
              <w:right w:val="single" w:sz="4" w:space="0" w:color="auto"/>
            </w:tcBorders>
            <w:shd w:val="solid" w:color="000080" w:fill="FFFFFF"/>
            <w:textDirection w:val="btLr"/>
          </w:tcPr>
          <w:p w:rsidR="00C557F6" w:rsidRPr="00D01BAE" w:rsidRDefault="00C557F6" w:rsidP="00C557F6">
            <w:pPr>
              <w:ind w:left="113"/>
              <w:jc w:val="left"/>
              <w:rPr>
                <w:rFonts w:ascii="Tahoma" w:hAnsi="Tahoma" w:cs="Tahoma"/>
                <w:b/>
                <w:bCs/>
                <w:color w:val="FFFFFF"/>
                <w:sz w:val="18"/>
                <w:szCs w:val="18"/>
                <w:lang w:val="es-CR"/>
              </w:rPr>
            </w:pPr>
          </w:p>
        </w:tc>
        <w:tc>
          <w:tcPr>
            <w:tcW w:w="4413" w:type="dxa"/>
            <w:tcBorders>
              <w:top w:val="single" w:sz="4" w:space="0" w:color="auto"/>
              <w:left w:val="single" w:sz="4" w:space="0" w:color="auto"/>
              <w:bottom w:val="single" w:sz="4" w:space="0" w:color="auto"/>
              <w:right w:val="single" w:sz="4" w:space="0" w:color="auto"/>
            </w:tcBorders>
            <w:shd w:val="solid" w:color="000080" w:fill="FFFFFF"/>
            <w:tcMar>
              <w:top w:w="15" w:type="dxa"/>
              <w:left w:w="15" w:type="dxa"/>
              <w:bottom w:w="0" w:type="dxa"/>
              <w:right w:w="15" w:type="dxa"/>
            </w:tcMar>
            <w:vAlign w:val="bottom"/>
          </w:tcPr>
          <w:p w:rsidR="00C557F6" w:rsidRPr="00D01BAE" w:rsidRDefault="00C557F6" w:rsidP="00973FA7">
            <w:pPr>
              <w:jc w:val="center"/>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Proyecto</w:t>
            </w:r>
          </w:p>
        </w:tc>
        <w:tc>
          <w:tcPr>
            <w:tcW w:w="910" w:type="dxa"/>
            <w:tcBorders>
              <w:top w:val="single" w:sz="4" w:space="0" w:color="auto"/>
              <w:left w:val="single" w:sz="4" w:space="0" w:color="auto"/>
              <w:bottom w:val="single" w:sz="4" w:space="0" w:color="auto"/>
              <w:right w:val="single" w:sz="4" w:space="0" w:color="auto"/>
            </w:tcBorders>
            <w:shd w:val="solid" w:color="000080" w:fill="FFFFFF"/>
            <w:tcMar>
              <w:top w:w="15" w:type="dxa"/>
              <w:left w:w="15" w:type="dxa"/>
              <w:bottom w:w="0" w:type="dxa"/>
              <w:right w:w="15" w:type="dxa"/>
            </w:tcMar>
            <w:textDirection w:val="btLr"/>
            <w:vAlign w:val="center"/>
          </w:tcPr>
          <w:p w:rsidR="00C557F6" w:rsidRPr="00D01BAE" w:rsidRDefault="00C557F6" w:rsidP="00973FA7">
            <w:pPr>
              <w:ind w:left="113"/>
              <w:jc w:val="left"/>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Prioridad</w:t>
            </w:r>
          </w:p>
        </w:tc>
        <w:tc>
          <w:tcPr>
            <w:tcW w:w="780" w:type="dxa"/>
            <w:tcBorders>
              <w:top w:val="single" w:sz="4" w:space="0" w:color="auto"/>
              <w:left w:val="single" w:sz="4" w:space="0" w:color="auto"/>
              <w:bottom w:val="single" w:sz="4" w:space="0" w:color="auto"/>
              <w:right w:val="single" w:sz="4" w:space="0" w:color="auto"/>
            </w:tcBorders>
            <w:shd w:val="solid" w:color="000080" w:fill="FFFFFF"/>
            <w:tcMar>
              <w:top w:w="15" w:type="dxa"/>
              <w:left w:w="15" w:type="dxa"/>
              <w:bottom w:w="0" w:type="dxa"/>
              <w:right w:w="15" w:type="dxa"/>
            </w:tcMar>
            <w:textDirection w:val="btLr"/>
            <w:vAlign w:val="center"/>
          </w:tcPr>
          <w:p w:rsidR="00C557F6" w:rsidRPr="00D01BAE" w:rsidRDefault="00C557F6" w:rsidP="00973FA7">
            <w:pPr>
              <w:ind w:left="113"/>
              <w:jc w:val="left"/>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Impacto en lograr una modernización</w:t>
            </w:r>
          </w:p>
        </w:tc>
        <w:tc>
          <w:tcPr>
            <w:tcW w:w="1138" w:type="dxa"/>
            <w:tcBorders>
              <w:top w:val="single" w:sz="4" w:space="0" w:color="auto"/>
              <w:left w:val="single" w:sz="4" w:space="0" w:color="auto"/>
              <w:bottom w:val="single" w:sz="4" w:space="0" w:color="auto"/>
              <w:right w:val="single" w:sz="4" w:space="0" w:color="auto"/>
            </w:tcBorders>
            <w:shd w:val="solid" w:color="000080" w:fill="FFFFFF"/>
            <w:tcMar>
              <w:top w:w="15" w:type="dxa"/>
              <w:left w:w="15" w:type="dxa"/>
              <w:bottom w:w="0" w:type="dxa"/>
              <w:right w:w="15" w:type="dxa"/>
            </w:tcMar>
            <w:textDirection w:val="btLr"/>
            <w:vAlign w:val="center"/>
          </w:tcPr>
          <w:p w:rsidR="00C557F6" w:rsidRPr="00D01BAE" w:rsidRDefault="00C557F6" w:rsidP="00973FA7">
            <w:pPr>
              <w:ind w:left="113"/>
              <w:jc w:val="left"/>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Impacto en proporcionar información oportuna</w:t>
            </w:r>
          </w:p>
        </w:tc>
        <w:tc>
          <w:tcPr>
            <w:tcW w:w="1134" w:type="dxa"/>
            <w:tcBorders>
              <w:top w:val="single" w:sz="4" w:space="0" w:color="auto"/>
              <w:left w:val="single" w:sz="4" w:space="0" w:color="auto"/>
              <w:bottom w:val="single" w:sz="4" w:space="0" w:color="auto"/>
              <w:right w:val="single" w:sz="4" w:space="0" w:color="auto"/>
            </w:tcBorders>
            <w:shd w:val="solid" w:color="000080" w:fill="FFFFFF"/>
            <w:tcMar>
              <w:top w:w="15" w:type="dxa"/>
              <w:left w:w="15" w:type="dxa"/>
              <w:bottom w:w="0" w:type="dxa"/>
              <w:right w:w="15" w:type="dxa"/>
            </w:tcMar>
            <w:textDirection w:val="btLr"/>
            <w:vAlign w:val="center"/>
          </w:tcPr>
          <w:p w:rsidR="00C557F6" w:rsidRPr="00D01BAE" w:rsidRDefault="00C557F6" w:rsidP="00973FA7">
            <w:pPr>
              <w:ind w:left="113"/>
              <w:jc w:val="left"/>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 xml:space="preserve">Impacto en el ámbito de atención / diferenciación </w:t>
            </w:r>
          </w:p>
        </w:tc>
        <w:tc>
          <w:tcPr>
            <w:tcW w:w="840" w:type="dxa"/>
            <w:tcBorders>
              <w:top w:val="single" w:sz="4" w:space="0" w:color="auto"/>
              <w:left w:val="single" w:sz="4" w:space="0" w:color="auto"/>
              <w:bottom w:val="single" w:sz="4" w:space="0" w:color="auto"/>
              <w:right w:val="single" w:sz="4" w:space="0" w:color="auto"/>
            </w:tcBorders>
            <w:shd w:val="solid" w:color="000080" w:fill="FFFFFF"/>
            <w:tcMar>
              <w:top w:w="15" w:type="dxa"/>
              <w:left w:w="15" w:type="dxa"/>
              <w:bottom w:w="0" w:type="dxa"/>
              <w:right w:w="15" w:type="dxa"/>
            </w:tcMar>
            <w:textDirection w:val="btLr"/>
            <w:vAlign w:val="center"/>
          </w:tcPr>
          <w:p w:rsidR="00C557F6" w:rsidRPr="00D01BAE" w:rsidRDefault="00C557F6" w:rsidP="00973FA7">
            <w:pPr>
              <w:ind w:left="113"/>
              <w:jc w:val="left"/>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Urgencia operativa</w:t>
            </w:r>
          </w:p>
        </w:tc>
      </w:tr>
      <w:tr w:rsidR="000A6C61" w:rsidRPr="00DC054B" w:rsidTr="004509C8">
        <w:trPr>
          <w:trHeight w:val="330"/>
          <w:jc w:val="center"/>
        </w:trPr>
        <w:tc>
          <w:tcPr>
            <w:tcW w:w="703" w:type="dxa"/>
            <w:vMerge w:val="restart"/>
            <w:tcBorders>
              <w:top w:val="single" w:sz="4" w:space="0" w:color="auto"/>
            </w:tcBorders>
            <w:textDirection w:val="btLr"/>
          </w:tcPr>
          <w:p w:rsidR="000A6C61" w:rsidRPr="00D01BAE" w:rsidRDefault="000A6C61" w:rsidP="000A6C61">
            <w:pPr>
              <w:spacing w:before="60" w:after="60"/>
              <w:ind w:left="113" w:right="113"/>
              <w:jc w:val="center"/>
              <w:rPr>
                <w:rFonts w:eastAsia="Arial Unicode MS" w:cs="Tahoma"/>
                <w:lang w:val="es-CR"/>
              </w:rPr>
            </w:pPr>
            <w:r>
              <w:rPr>
                <w:rFonts w:eastAsia="Arial Unicode MS" w:cs="Tahoma"/>
                <w:lang w:val="es-CR"/>
              </w:rPr>
              <w:t>Plataforma tecnológica</w:t>
            </w:r>
          </w:p>
        </w:tc>
        <w:tc>
          <w:tcPr>
            <w:tcW w:w="4413" w:type="dxa"/>
            <w:tcBorders>
              <w:top w:val="single" w:sz="4" w:space="0" w:color="auto"/>
            </w:tcBorders>
            <w:tcMar>
              <w:top w:w="15" w:type="dxa"/>
              <w:left w:w="15" w:type="dxa"/>
              <w:bottom w:w="0" w:type="dxa"/>
              <w:right w:w="15" w:type="dxa"/>
            </w:tcMar>
          </w:tcPr>
          <w:p w:rsidR="000A6C61" w:rsidRPr="00C557F6" w:rsidRDefault="000A6C61" w:rsidP="00C557F6">
            <w:pPr>
              <w:spacing w:before="60" w:after="60" w:line="240" w:lineRule="auto"/>
              <w:ind w:left="0"/>
              <w:jc w:val="left"/>
              <w:rPr>
                <w:rFonts w:eastAsia="Arial Unicode MS" w:cs="Tahoma"/>
                <w:lang w:val="es-CR"/>
              </w:rPr>
            </w:pPr>
            <w:r w:rsidRPr="00C557F6">
              <w:rPr>
                <w:rFonts w:eastAsia="Arial Unicode MS" w:cs="Tahoma"/>
                <w:lang w:val="es-CR"/>
              </w:rPr>
              <w:t>Equipo y programas de cómputo para el INAMU</w:t>
            </w:r>
          </w:p>
        </w:tc>
        <w:tc>
          <w:tcPr>
            <w:tcW w:w="910" w:type="dxa"/>
            <w:tcBorders>
              <w:top w:val="single" w:sz="4" w:space="0" w:color="auto"/>
            </w:tcBorders>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tcBorders>
              <w:top w:val="single" w:sz="4" w:space="0" w:color="auto"/>
            </w:tcBorders>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8" w:type="dxa"/>
            <w:tcBorders>
              <w:top w:val="single" w:sz="4" w:space="0" w:color="auto"/>
            </w:tcBorders>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4" w:type="dxa"/>
            <w:tcBorders>
              <w:top w:val="single" w:sz="4" w:space="0" w:color="auto"/>
            </w:tcBorders>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tcBorders>
              <w:top w:val="single" w:sz="4" w:space="0" w:color="auto"/>
            </w:tcBorders>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388"/>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jc w:val="left"/>
              <w:rPr>
                <w:rFonts w:eastAsia="Arial Unicode MS" w:cs="Tahoma"/>
                <w:lang w:val="es-CR"/>
              </w:rPr>
            </w:pPr>
            <w:r w:rsidRPr="00C557F6">
              <w:rPr>
                <w:rFonts w:eastAsia="Arial Unicode MS" w:cs="Tahoma"/>
                <w:lang w:val="es-CR"/>
              </w:rPr>
              <w:t>Adquisición de bienes intangibles de tecnología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jc w:val="left"/>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rPr>
                <w:rFonts w:eastAsia="Arial Unicode MS" w:cs="Tahoma"/>
                <w:lang w:val="es-CR"/>
              </w:rPr>
            </w:pPr>
            <w:r w:rsidRPr="00C557F6">
              <w:rPr>
                <w:rFonts w:eastAsia="Arial Unicode MS" w:cs="Tahoma"/>
                <w:lang w:val="es-CR"/>
              </w:rPr>
              <w:t>Arrendamiento de equipo de cómputo</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jc w:val="left"/>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rPr>
                <w:rFonts w:eastAsia="Arial Unicode MS" w:cs="Tahoma"/>
                <w:lang w:val="es-CR"/>
              </w:rPr>
            </w:pPr>
            <w:r>
              <w:rPr>
                <w:rFonts w:eastAsia="Arial Unicode MS" w:cs="Tahoma"/>
                <w:lang w:val="es-CR"/>
              </w:rPr>
              <w:t>Remodelación de laboratorios de cómputo</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r>
      <w:tr w:rsidR="000A6C61" w:rsidRPr="00DC054B"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24057F">
            <w:pPr>
              <w:spacing w:before="60" w:after="60" w:line="240" w:lineRule="auto"/>
              <w:ind w:left="0"/>
              <w:rPr>
                <w:rFonts w:eastAsia="Arial Unicode MS" w:cs="Tahoma"/>
                <w:lang w:val="es-CR"/>
              </w:rPr>
            </w:pPr>
            <w:r w:rsidRPr="00C557F6">
              <w:rPr>
                <w:rFonts w:eastAsia="Arial Unicode MS" w:cs="Tahoma"/>
                <w:lang w:val="es-CR"/>
              </w:rPr>
              <w:t>S</w:t>
            </w:r>
            <w:r>
              <w:rPr>
                <w:rFonts w:eastAsia="Arial Unicode MS" w:cs="Tahoma"/>
                <w:lang w:val="es-CR"/>
              </w:rPr>
              <w:t>itio alterno de procesamiento de información</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rPr>
                <w:rFonts w:eastAsia="Arial Unicode MS" w:cs="Tahoma"/>
                <w:lang w:val="es-CR"/>
              </w:rPr>
            </w:pPr>
            <w:r>
              <w:rPr>
                <w:rFonts w:eastAsia="Arial Unicode MS" w:cs="Tahoma"/>
                <w:lang w:val="es-CR"/>
              </w:rPr>
              <w:t>Robustecimiento y cumplimiento del marco normativo de Tecnologías de Información</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360"/>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rPr>
                <w:rFonts w:eastAsia="Arial Unicode MS" w:cs="Tahoma"/>
                <w:lang w:val="es-CR"/>
              </w:rPr>
            </w:pPr>
            <w:r>
              <w:rPr>
                <w:rFonts w:eastAsia="Arial Unicode MS" w:cs="Tahoma"/>
                <w:lang w:val="es-CR"/>
              </w:rPr>
              <w:t>Calidad de la Información de los sistemas de tecnología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24057F" w:rsidTr="004509C8">
        <w:trPr>
          <w:trHeight w:val="360"/>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jc w:val="left"/>
              <w:rPr>
                <w:rFonts w:eastAsia="Arial Unicode MS" w:cs="Tahoma"/>
                <w:lang w:val="es-CR"/>
              </w:rPr>
            </w:pPr>
            <w:r>
              <w:rPr>
                <w:rFonts w:eastAsia="Arial Unicode MS" w:cs="Tahoma"/>
                <w:lang w:val="es-CR"/>
              </w:rPr>
              <w:t>Acondicionamiento de espacios de trabajo para la función de tecnología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8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rPr>
                <w:rFonts w:eastAsia="Arial Unicode MS" w:cs="Tahoma"/>
                <w:lang w:val="es-CR"/>
              </w:rPr>
            </w:pPr>
            <w:r>
              <w:rPr>
                <w:rFonts w:eastAsia="Arial Unicode MS" w:cs="Tahoma"/>
                <w:lang w:val="es-CR"/>
              </w:rPr>
              <w:t>Sistema biométrico de control para Recursos Humanos</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A84B53">
            <w:pPr>
              <w:spacing w:before="60" w:after="60" w:line="240" w:lineRule="auto"/>
              <w:ind w:left="0"/>
              <w:jc w:val="left"/>
              <w:rPr>
                <w:rFonts w:eastAsia="Arial Unicode MS" w:cs="Tahoma"/>
                <w:lang w:val="es-CR"/>
              </w:rPr>
            </w:pPr>
            <w:r>
              <w:rPr>
                <w:rFonts w:eastAsia="Arial Unicode MS" w:cs="Tahoma"/>
                <w:lang w:val="es-CR"/>
              </w:rPr>
              <w:t>Contratación de consultoría de definir y desarrollar un marco de acción para el catálogo de servicios de TI</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r>
      <w:tr w:rsidR="000A6C61" w:rsidRPr="0024057F"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C557F6">
            <w:pPr>
              <w:spacing w:before="60" w:after="60" w:line="240" w:lineRule="auto"/>
              <w:ind w:left="0"/>
              <w:jc w:val="left"/>
              <w:rPr>
                <w:rFonts w:eastAsia="Arial Unicode MS" w:cs="Tahoma"/>
                <w:lang w:val="es-CR"/>
              </w:rPr>
            </w:pPr>
            <w:r>
              <w:rPr>
                <w:rFonts w:eastAsia="Arial Unicode MS" w:cs="Tahoma"/>
                <w:lang w:val="es-CR"/>
              </w:rPr>
              <w:t>Desarrollo de las especificaciones técnicas y cartel para la contratación de una auditoría externa a la Unidad de Informática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val="restart"/>
            <w:textDirection w:val="btLr"/>
            <w:vAlign w:val="center"/>
          </w:tcPr>
          <w:p w:rsidR="000A6C61" w:rsidRPr="00D01BAE" w:rsidRDefault="000A6C61" w:rsidP="000A6C61">
            <w:pPr>
              <w:spacing w:before="60" w:after="60"/>
              <w:ind w:left="113" w:right="113"/>
              <w:jc w:val="center"/>
              <w:rPr>
                <w:rFonts w:eastAsia="Arial Unicode MS" w:cs="Tahoma"/>
                <w:lang w:val="es-CR"/>
              </w:rPr>
            </w:pPr>
            <w:r>
              <w:rPr>
                <w:rFonts w:eastAsia="Arial Unicode MS" w:cs="Tahoma"/>
                <w:lang w:val="es-CR"/>
              </w:rPr>
              <w:t>Redes y Comunicación</w:t>
            </w:r>
          </w:p>
        </w:tc>
        <w:tc>
          <w:tcPr>
            <w:tcW w:w="4413" w:type="dxa"/>
            <w:tcMar>
              <w:top w:w="15" w:type="dxa"/>
              <w:left w:w="15" w:type="dxa"/>
              <w:bottom w:w="0" w:type="dxa"/>
              <w:right w:w="15" w:type="dxa"/>
            </w:tcMar>
          </w:tcPr>
          <w:p w:rsidR="000A6C61" w:rsidRDefault="000A6C61" w:rsidP="00C557F6">
            <w:pPr>
              <w:spacing w:before="60" w:after="60" w:line="240" w:lineRule="auto"/>
              <w:ind w:left="0"/>
              <w:jc w:val="left"/>
              <w:rPr>
                <w:rFonts w:eastAsia="Arial Unicode MS" w:cs="Tahoma"/>
                <w:lang w:val="es-CR"/>
              </w:rPr>
            </w:pPr>
            <w:r>
              <w:rPr>
                <w:rFonts w:eastAsia="Arial Unicode MS" w:cs="Tahoma"/>
                <w:lang w:val="es-CR"/>
              </w:rPr>
              <w:t>Central Telefónica para las unidades del INAMU</w:t>
            </w:r>
          </w:p>
          <w:p w:rsidR="000A6C61" w:rsidRPr="00C557F6" w:rsidRDefault="000A6C61" w:rsidP="00C557F6">
            <w:pPr>
              <w:spacing w:before="60" w:after="60" w:line="240" w:lineRule="auto"/>
              <w:ind w:left="0"/>
              <w:jc w:val="left"/>
              <w:rPr>
                <w:rFonts w:eastAsia="Arial Unicode MS" w:cs="Tahoma"/>
                <w:lang w:val="es-CR"/>
              </w:rPr>
            </w:pP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r>
      <w:tr w:rsidR="000A6C61" w:rsidRPr="0024057F"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Default="000A6C61" w:rsidP="00C557F6">
            <w:pPr>
              <w:spacing w:before="60" w:after="60" w:line="240" w:lineRule="auto"/>
              <w:ind w:left="0"/>
              <w:jc w:val="left"/>
              <w:rPr>
                <w:rFonts w:eastAsia="Arial Unicode MS" w:cs="Tahoma"/>
                <w:lang w:val="es-CR"/>
              </w:rPr>
            </w:pPr>
            <w:r>
              <w:rPr>
                <w:rFonts w:eastAsia="Arial Unicode MS" w:cs="Tahoma"/>
                <w:lang w:val="es-CR"/>
              </w:rPr>
              <w:t>Integración de dispositivos móviles</w:t>
            </w:r>
          </w:p>
          <w:p w:rsidR="000A6C61" w:rsidRPr="00C557F6" w:rsidRDefault="000A6C61" w:rsidP="00C557F6">
            <w:pPr>
              <w:spacing w:before="60" w:after="60" w:line="240" w:lineRule="auto"/>
              <w:ind w:left="0"/>
              <w:jc w:val="left"/>
              <w:rPr>
                <w:rFonts w:eastAsia="Arial Unicode MS" w:cs="Tahoma"/>
                <w:lang w:val="es-CR"/>
              </w:rPr>
            </w:pP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val="restart"/>
            <w:textDirection w:val="btLr"/>
            <w:vAlign w:val="center"/>
          </w:tcPr>
          <w:p w:rsidR="000A6C61" w:rsidRPr="00D01BAE" w:rsidRDefault="000A6C61" w:rsidP="000A6C61">
            <w:pPr>
              <w:spacing w:before="60" w:after="60"/>
              <w:ind w:left="113" w:right="113"/>
              <w:jc w:val="center"/>
              <w:rPr>
                <w:rFonts w:eastAsia="Arial Unicode MS" w:cs="Tahoma"/>
                <w:lang w:val="es-CR"/>
              </w:rPr>
            </w:pPr>
            <w:r>
              <w:rPr>
                <w:rFonts w:eastAsia="Arial Unicode MS" w:cs="Tahoma"/>
                <w:lang w:val="es-CR"/>
              </w:rPr>
              <w:t>Sistemas de Información</w:t>
            </w: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Sistema automatizado para el manejo de firma digital</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780" w:type="dxa"/>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4" w:type="dxa"/>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r>
      <w:tr w:rsidR="000A6C61" w:rsidRPr="00DC054B"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Sistemas de registro y seguimiento de la atención del INAMU a las mujeres (SIVIO)</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jc w:val="center"/>
              <w:rPr>
                <w:rFonts w:eastAsia="Arial Unicode MS" w:cs="Tahoma"/>
                <w:lang w:val="es-CR"/>
              </w:rPr>
            </w:pP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Sistema de gestión administrativo financiero (SIGA)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rPr>
                <w:rFonts w:eastAsia="Arial Unicode MS" w:cs="Tahoma"/>
                <w:lang w:val="es-CR"/>
              </w:rPr>
            </w:pP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Robustecimiento del portal del INAMU</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rPr>
                <w:rFonts w:eastAsia="Arial Unicode MS" w:cs="Tahoma"/>
                <w:lang w:val="es-CR"/>
              </w:rPr>
            </w:pP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Reforzamiento de la plataforma virtual</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r>
      <w:tr w:rsidR="000A6C61" w:rsidRPr="00DC054B" w:rsidTr="004509C8">
        <w:trPr>
          <w:trHeight w:val="255"/>
          <w:jc w:val="center"/>
        </w:trPr>
        <w:tc>
          <w:tcPr>
            <w:tcW w:w="703" w:type="dxa"/>
            <w:vMerge/>
          </w:tcPr>
          <w:p w:rsidR="000A6C61" w:rsidRPr="00D01BAE" w:rsidRDefault="000A6C61" w:rsidP="00C557F6">
            <w:pPr>
              <w:spacing w:before="60" w:after="60"/>
              <w:rPr>
                <w:rFonts w:eastAsia="Arial Unicode MS" w:cs="Tahoma"/>
                <w:lang w:val="es-CR"/>
              </w:rPr>
            </w:pP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Digitalización de imágenes – correspondencia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Pr="00D01BAE" w:rsidRDefault="000A6C61" w:rsidP="00C557F6">
            <w:pPr>
              <w:spacing w:before="60" w:after="60"/>
              <w:rPr>
                <w:rFonts w:eastAsia="Arial Unicode MS" w:cs="Tahoma"/>
                <w:lang w:val="es-CR"/>
              </w:rPr>
            </w:pPr>
          </w:p>
        </w:tc>
        <w:tc>
          <w:tcPr>
            <w:tcW w:w="4413" w:type="dxa"/>
            <w:tcMar>
              <w:top w:w="15" w:type="dxa"/>
              <w:left w:w="15" w:type="dxa"/>
              <w:bottom w:w="0" w:type="dxa"/>
              <w:right w:w="15" w:type="dxa"/>
            </w:tcMar>
          </w:tcPr>
          <w:p w:rsidR="000A6C61" w:rsidRPr="00C557F6" w:rsidRDefault="000A6C61" w:rsidP="000A6C61">
            <w:pPr>
              <w:spacing w:before="60" w:after="60" w:line="240" w:lineRule="auto"/>
              <w:ind w:left="0"/>
              <w:jc w:val="left"/>
              <w:rPr>
                <w:rFonts w:eastAsia="Arial Unicode MS" w:cs="Tahoma"/>
                <w:lang w:val="es-CR"/>
              </w:rPr>
            </w:pPr>
            <w:r>
              <w:rPr>
                <w:rFonts w:eastAsia="Arial Unicode MS" w:cs="Tahoma"/>
                <w:lang w:val="es-CR"/>
              </w:rPr>
              <w:t>Sistema integrado de gestión de la unidad de documentación – SIDOC II Etapa</w:t>
            </w:r>
          </w:p>
        </w:tc>
        <w:tc>
          <w:tcPr>
            <w:tcW w:w="91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780"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2</w:t>
            </w:r>
          </w:p>
        </w:tc>
        <w:tc>
          <w:tcPr>
            <w:tcW w:w="1138" w:type="dxa"/>
            <w:noWrap/>
            <w:tcMar>
              <w:top w:w="15" w:type="dxa"/>
              <w:left w:w="15" w:type="dxa"/>
              <w:bottom w:w="0" w:type="dxa"/>
              <w:right w:w="15" w:type="dxa"/>
            </w:tcMar>
            <w:vAlign w:val="center"/>
          </w:tcPr>
          <w:p w:rsidR="000A6C61" w:rsidRPr="00D01BAE" w:rsidRDefault="004509C8"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2</w:t>
            </w:r>
          </w:p>
        </w:tc>
      </w:tr>
      <w:tr w:rsidR="000A6C61" w:rsidRPr="00DC054B" w:rsidTr="004509C8">
        <w:trPr>
          <w:trHeight w:val="255"/>
          <w:jc w:val="center"/>
        </w:trPr>
        <w:tc>
          <w:tcPr>
            <w:tcW w:w="703" w:type="dxa"/>
            <w:vMerge w:val="restart"/>
            <w:textDirection w:val="btLr"/>
            <w:vAlign w:val="center"/>
          </w:tcPr>
          <w:p w:rsidR="000A6C61" w:rsidRPr="00D01BAE" w:rsidRDefault="000A6C61" w:rsidP="000A6C61">
            <w:pPr>
              <w:spacing w:before="60" w:after="60"/>
              <w:ind w:left="113" w:right="113"/>
              <w:jc w:val="center"/>
              <w:rPr>
                <w:rFonts w:eastAsia="Arial Unicode MS" w:cs="Tahoma"/>
                <w:lang w:val="es-CR"/>
              </w:rPr>
            </w:pPr>
            <w:r>
              <w:rPr>
                <w:rFonts w:eastAsia="Arial Unicode MS" w:cs="Tahoma"/>
                <w:lang w:val="es-CR"/>
              </w:rPr>
              <w:t>Soporte técnico</w:t>
            </w:r>
          </w:p>
        </w:tc>
        <w:tc>
          <w:tcPr>
            <w:tcW w:w="4413" w:type="dxa"/>
            <w:tcMar>
              <w:top w:w="15" w:type="dxa"/>
              <w:left w:w="15" w:type="dxa"/>
              <w:bottom w:w="0" w:type="dxa"/>
              <w:right w:w="15" w:type="dxa"/>
            </w:tcMar>
          </w:tcPr>
          <w:p w:rsidR="000A6C61" w:rsidRDefault="000A6C61" w:rsidP="00A84B53">
            <w:pPr>
              <w:spacing w:before="60" w:after="60" w:line="240" w:lineRule="auto"/>
              <w:ind w:left="0"/>
              <w:jc w:val="left"/>
              <w:rPr>
                <w:rFonts w:eastAsia="Arial Unicode MS" w:cs="Tahoma"/>
                <w:lang w:val="es-CR"/>
              </w:rPr>
            </w:pPr>
            <w:r>
              <w:rPr>
                <w:rFonts w:eastAsia="Arial Unicode MS" w:cs="Tahoma"/>
                <w:lang w:val="es-CR"/>
              </w:rPr>
              <w:t>Mantenimiento de sistemas SIPAMU, SIDOC y Coadyudancias</w:t>
            </w:r>
          </w:p>
        </w:tc>
        <w:tc>
          <w:tcPr>
            <w:tcW w:w="91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Default="000A6C61" w:rsidP="00A84B53">
            <w:pPr>
              <w:spacing w:before="60" w:after="60"/>
              <w:ind w:left="0"/>
              <w:jc w:val="left"/>
              <w:rPr>
                <w:rFonts w:eastAsia="Arial Unicode MS" w:cs="Tahoma"/>
                <w:lang w:val="es-CR"/>
              </w:rPr>
            </w:pPr>
          </w:p>
        </w:tc>
        <w:tc>
          <w:tcPr>
            <w:tcW w:w="4413" w:type="dxa"/>
            <w:tcMar>
              <w:top w:w="15" w:type="dxa"/>
              <w:left w:w="15" w:type="dxa"/>
              <w:bottom w:w="0" w:type="dxa"/>
              <w:right w:w="15" w:type="dxa"/>
            </w:tcMar>
          </w:tcPr>
          <w:p w:rsidR="000A6C61" w:rsidRDefault="000A6C61" w:rsidP="00A84B53">
            <w:pPr>
              <w:spacing w:before="60" w:after="60" w:line="240" w:lineRule="auto"/>
              <w:ind w:left="0"/>
              <w:jc w:val="left"/>
              <w:rPr>
                <w:rFonts w:eastAsia="Arial Unicode MS" w:cs="Tahoma"/>
                <w:lang w:val="es-CR"/>
              </w:rPr>
            </w:pPr>
            <w:r>
              <w:rPr>
                <w:rFonts w:eastAsia="Arial Unicode MS" w:cs="Tahoma"/>
                <w:lang w:val="es-CR"/>
              </w:rPr>
              <w:t>Mantenimiento y reparación de equipos de cómputo</w:t>
            </w:r>
          </w:p>
        </w:tc>
        <w:tc>
          <w:tcPr>
            <w:tcW w:w="91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2</w:t>
            </w:r>
          </w:p>
        </w:tc>
        <w:tc>
          <w:tcPr>
            <w:tcW w:w="1138"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2</w:t>
            </w:r>
          </w:p>
        </w:tc>
        <w:tc>
          <w:tcPr>
            <w:tcW w:w="1134"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Default="000A6C61" w:rsidP="00A84B53">
            <w:pPr>
              <w:spacing w:before="60" w:after="60"/>
              <w:ind w:left="0"/>
              <w:jc w:val="left"/>
              <w:rPr>
                <w:rFonts w:eastAsia="Arial Unicode MS" w:cs="Tahoma"/>
                <w:lang w:val="es-CR"/>
              </w:rPr>
            </w:pPr>
          </w:p>
        </w:tc>
        <w:tc>
          <w:tcPr>
            <w:tcW w:w="4413" w:type="dxa"/>
            <w:tcMar>
              <w:top w:w="15" w:type="dxa"/>
              <w:left w:w="15" w:type="dxa"/>
              <w:bottom w:w="0" w:type="dxa"/>
              <w:right w:w="15" w:type="dxa"/>
            </w:tcMar>
          </w:tcPr>
          <w:p w:rsidR="000A6C61" w:rsidRDefault="000A6C61" w:rsidP="00A84B53">
            <w:pPr>
              <w:spacing w:before="60" w:after="60" w:line="240" w:lineRule="auto"/>
              <w:ind w:left="0"/>
              <w:jc w:val="left"/>
              <w:rPr>
                <w:rFonts w:eastAsia="Arial Unicode MS" w:cs="Tahoma"/>
                <w:lang w:val="es-CR"/>
              </w:rPr>
            </w:pPr>
            <w:r>
              <w:rPr>
                <w:rFonts w:eastAsia="Arial Unicode MS" w:cs="Tahoma"/>
                <w:lang w:val="es-CR"/>
              </w:rPr>
              <w:t>Adquisición de repuestos para reparar equipos de cómputo y dispositivos</w:t>
            </w:r>
          </w:p>
        </w:tc>
        <w:tc>
          <w:tcPr>
            <w:tcW w:w="91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2</w:t>
            </w:r>
          </w:p>
        </w:tc>
        <w:tc>
          <w:tcPr>
            <w:tcW w:w="1138"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2</w:t>
            </w:r>
          </w:p>
        </w:tc>
        <w:tc>
          <w:tcPr>
            <w:tcW w:w="1134"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Default="000A6C61" w:rsidP="00A84B53">
            <w:pPr>
              <w:spacing w:before="60" w:after="60"/>
              <w:ind w:left="0"/>
              <w:jc w:val="left"/>
              <w:rPr>
                <w:rFonts w:eastAsia="Arial Unicode MS" w:cs="Tahoma"/>
                <w:lang w:val="es-CR"/>
              </w:rPr>
            </w:pPr>
          </w:p>
        </w:tc>
        <w:tc>
          <w:tcPr>
            <w:tcW w:w="4413" w:type="dxa"/>
            <w:tcMar>
              <w:top w:w="15" w:type="dxa"/>
              <w:left w:w="15" w:type="dxa"/>
              <w:bottom w:w="0" w:type="dxa"/>
              <w:right w:w="15" w:type="dxa"/>
            </w:tcMar>
          </w:tcPr>
          <w:p w:rsidR="000A6C61" w:rsidRDefault="000A6C61" w:rsidP="00A84B53">
            <w:pPr>
              <w:spacing w:before="60" w:after="60" w:line="240" w:lineRule="auto"/>
              <w:ind w:left="0"/>
              <w:jc w:val="left"/>
              <w:rPr>
                <w:rFonts w:eastAsia="Arial Unicode MS" w:cs="Tahoma"/>
                <w:lang w:val="es-CR"/>
              </w:rPr>
            </w:pPr>
            <w:r>
              <w:rPr>
                <w:rFonts w:eastAsia="Arial Unicode MS" w:cs="Tahoma"/>
                <w:lang w:val="es-CR"/>
              </w:rPr>
              <w:t>Monitoreo y gestión de incidentes de los servicios de Tecnologías de Información</w:t>
            </w:r>
          </w:p>
        </w:tc>
        <w:tc>
          <w:tcPr>
            <w:tcW w:w="91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r>
      <w:tr w:rsidR="000A6C61" w:rsidRPr="00DC054B" w:rsidTr="004509C8">
        <w:trPr>
          <w:trHeight w:val="255"/>
          <w:jc w:val="center"/>
        </w:trPr>
        <w:tc>
          <w:tcPr>
            <w:tcW w:w="703" w:type="dxa"/>
            <w:vMerge/>
          </w:tcPr>
          <w:p w:rsidR="000A6C61" w:rsidRDefault="000A6C61" w:rsidP="00A84B53">
            <w:pPr>
              <w:spacing w:before="60" w:after="60"/>
              <w:ind w:left="0"/>
              <w:jc w:val="left"/>
              <w:rPr>
                <w:rFonts w:eastAsia="Arial Unicode MS" w:cs="Tahoma"/>
                <w:lang w:val="es-CR"/>
              </w:rPr>
            </w:pPr>
          </w:p>
        </w:tc>
        <w:tc>
          <w:tcPr>
            <w:tcW w:w="4413" w:type="dxa"/>
            <w:tcMar>
              <w:top w:w="15" w:type="dxa"/>
              <w:left w:w="15" w:type="dxa"/>
              <w:bottom w:w="0" w:type="dxa"/>
              <w:right w:w="15" w:type="dxa"/>
            </w:tcMar>
          </w:tcPr>
          <w:p w:rsidR="000A6C61" w:rsidRDefault="000A6C61" w:rsidP="00A84B53">
            <w:pPr>
              <w:spacing w:before="60" w:after="60" w:line="240" w:lineRule="auto"/>
              <w:ind w:left="0"/>
              <w:jc w:val="left"/>
              <w:rPr>
                <w:rFonts w:eastAsia="Arial Unicode MS" w:cs="Tahoma"/>
                <w:lang w:val="es-CR"/>
              </w:rPr>
            </w:pPr>
            <w:r>
              <w:rPr>
                <w:rFonts w:eastAsia="Arial Unicode MS" w:cs="Tahoma"/>
                <w:lang w:val="es-CR"/>
              </w:rPr>
              <w:t>Mantenimiento del sistema SARI</w:t>
            </w:r>
          </w:p>
        </w:tc>
        <w:tc>
          <w:tcPr>
            <w:tcW w:w="91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78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1138"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1134"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c>
          <w:tcPr>
            <w:tcW w:w="840" w:type="dxa"/>
            <w:noWrap/>
            <w:tcMar>
              <w:top w:w="15" w:type="dxa"/>
              <w:left w:w="15" w:type="dxa"/>
              <w:bottom w:w="0" w:type="dxa"/>
              <w:right w:w="15" w:type="dxa"/>
            </w:tcMar>
            <w:vAlign w:val="center"/>
          </w:tcPr>
          <w:p w:rsidR="000A6C61" w:rsidRPr="00D01BAE" w:rsidRDefault="00CC3C5F" w:rsidP="004509C8">
            <w:pPr>
              <w:spacing w:before="60" w:after="60"/>
              <w:jc w:val="center"/>
              <w:rPr>
                <w:rFonts w:eastAsia="Arial Unicode MS" w:cs="Tahoma"/>
                <w:lang w:val="es-CR"/>
              </w:rPr>
            </w:pPr>
            <w:r>
              <w:rPr>
                <w:rFonts w:eastAsia="Arial Unicode MS" w:cs="Tahoma"/>
                <w:lang w:val="es-CR"/>
              </w:rPr>
              <w:t>1</w:t>
            </w:r>
          </w:p>
        </w:tc>
      </w:tr>
    </w:tbl>
    <w:p w:rsidR="00397088" w:rsidRPr="00D01BAE" w:rsidRDefault="00397088" w:rsidP="00397088">
      <w:pPr>
        <w:rPr>
          <w:rFonts w:ascii="Franklin Gothic Book" w:eastAsiaTheme="majorEastAsia" w:hAnsi="Franklin Gothic Book" w:cstheme="majorBidi"/>
          <w:color w:val="4F81BD" w:themeColor="accent1"/>
          <w:sz w:val="28"/>
          <w:szCs w:val="28"/>
          <w:lang w:val="es-CR"/>
        </w:rPr>
      </w:pPr>
      <w:bookmarkStart w:id="306" w:name="_Toc153275828"/>
      <w:bookmarkStart w:id="307" w:name="_Toc89598437"/>
      <w:bookmarkStart w:id="308" w:name="_Toc87324759"/>
      <w:bookmarkStart w:id="309" w:name="_Toc291596709"/>
      <w:bookmarkStart w:id="310" w:name="_Toc300652546"/>
      <w:r w:rsidRPr="00D01BAE">
        <w:rPr>
          <w:lang w:val="es-CR"/>
        </w:rPr>
        <w:br w:type="page"/>
      </w:r>
    </w:p>
    <w:p w:rsidR="00397088" w:rsidRPr="00D01BAE" w:rsidRDefault="00397088" w:rsidP="00417F25">
      <w:pPr>
        <w:pStyle w:val="Ttulo2"/>
        <w:keepLines/>
        <w:numPr>
          <w:ilvl w:val="0"/>
          <w:numId w:val="29"/>
        </w:numPr>
        <w:spacing w:before="200" w:after="200" w:line="276" w:lineRule="auto"/>
        <w:rPr>
          <w:lang w:val="es-CR"/>
        </w:rPr>
      </w:pPr>
      <w:bookmarkStart w:id="311" w:name="_Toc397552141"/>
      <w:r w:rsidRPr="00D01BAE">
        <w:rPr>
          <w:lang w:val="es-CR"/>
        </w:rPr>
        <w:t>ESTIMACIÓN DE TIEMPOS Y COSTOS</w:t>
      </w:r>
      <w:bookmarkEnd w:id="306"/>
      <w:bookmarkEnd w:id="307"/>
      <w:bookmarkEnd w:id="308"/>
      <w:bookmarkEnd w:id="309"/>
      <w:bookmarkEnd w:id="310"/>
      <w:bookmarkEnd w:id="311"/>
    </w:p>
    <w:p w:rsidR="00397088" w:rsidRPr="00D01BAE" w:rsidRDefault="00397088" w:rsidP="00397088">
      <w:pPr>
        <w:rPr>
          <w:lang w:val="es-CR"/>
        </w:rPr>
      </w:pPr>
      <w:r w:rsidRPr="00D01BAE">
        <w:rPr>
          <w:lang w:val="es-CR"/>
        </w:rPr>
        <w:t xml:space="preserve">La siguiente tabla muestra la estimación de tiempo y costos para el desarrollo de cada uno de los proyectos propuestos en este plan.  </w:t>
      </w:r>
    </w:p>
    <w:tbl>
      <w:tblPr>
        <w:tblW w:w="8653" w:type="dxa"/>
        <w:tblInd w:w="19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0" w:type="dxa"/>
          <w:right w:w="0" w:type="dxa"/>
        </w:tblCellMar>
        <w:tblLook w:val="00A0" w:firstRow="1" w:lastRow="0" w:firstColumn="1" w:lastColumn="0" w:noHBand="0" w:noVBand="0"/>
      </w:tblPr>
      <w:tblGrid>
        <w:gridCol w:w="5097"/>
        <w:gridCol w:w="2149"/>
        <w:gridCol w:w="1407"/>
      </w:tblGrid>
      <w:tr w:rsidR="00397088" w:rsidRPr="00D01BAE" w:rsidTr="00932C3C">
        <w:trPr>
          <w:trHeight w:val="227"/>
          <w:tblHeader/>
        </w:trPr>
        <w:tc>
          <w:tcPr>
            <w:tcW w:w="5198" w:type="dxa"/>
            <w:shd w:val="solid" w:color="000080" w:fill="FFFFFF"/>
            <w:tcMar>
              <w:top w:w="15" w:type="dxa"/>
              <w:left w:w="15" w:type="dxa"/>
              <w:bottom w:w="0" w:type="dxa"/>
              <w:right w:w="15" w:type="dxa"/>
            </w:tcMar>
          </w:tcPr>
          <w:p w:rsidR="00397088" w:rsidRPr="00D01BAE" w:rsidRDefault="00397088" w:rsidP="00973FA7">
            <w:pPr>
              <w:spacing w:beforeLines="60" w:before="144" w:afterLines="60" w:after="144"/>
              <w:jc w:val="center"/>
              <w:rPr>
                <w:rFonts w:ascii="Tahoma" w:eastAsia="Arial Unicode MS" w:hAnsi="Tahoma" w:cs="Tahoma"/>
                <w:b/>
                <w:bCs/>
                <w:color w:val="FFFFFF"/>
                <w:sz w:val="18"/>
                <w:szCs w:val="18"/>
                <w:lang w:val="es-CR"/>
              </w:rPr>
            </w:pPr>
            <w:r w:rsidRPr="00D01BAE">
              <w:rPr>
                <w:rFonts w:ascii="Tahoma" w:hAnsi="Tahoma" w:cs="Tahoma"/>
                <w:b/>
                <w:bCs/>
                <w:color w:val="FFFFFF"/>
                <w:sz w:val="18"/>
                <w:szCs w:val="18"/>
                <w:lang w:val="es-CR"/>
              </w:rPr>
              <w:t>Proyecto</w:t>
            </w:r>
          </w:p>
        </w:tc>
        <w:tc>
          <w:tcPr>
            <w:tcW w:w="2048" w:type="dxa"/>
            <w:shd w:val="solid" w:color="000080" w:fill="FFFFFF"/>
            <w:noWrap/>
            <w:tcMar>
              <w:top w:w="15" w:type="dxa"/>
              <w:left w:w="15" w:type="dxa"/>
              <w:bottom w:w="0" w:type="dxa"/>
              <w:right w:w="15" w:type="dxa"/>
            </w:tcMar>
          </w:tcPr>
          <w:p w:rsidR="00397088" w:rsidRPr="00D01BAE" w:rsidRDefault="00397088" w:rsidP="00973FA7">
            <w:pPr>
              <w:spacing w:beforeLines="60" w:before="144" w:afterLines="60" w:after="144"/>
              <w:ind w:left="0"/>
              <w:jc w:val="left"/>
              <w:rPr>
                <w:rFonts w:ascii="Tahoma" w:eastAsia="Arial Unicode MS" w:hAnsi="Tahoma" w:cs="Tahoma"/>
                <w:b/>
                <w:bCs/>
                <w:color w:val="FFFFFF"/>
                <w:sz w:val="18"/>
                <w:szCs w:val="20"/>
                <w:lang w:val="es-CR"/>
              </w:rPr>
            </w:pPr>
            <w:r w:rsidRPr="00D01BAE">
              <w:rPr>
                <w:rFonts w:ascii="Tahoma" w:eastAsia="Arial Unicode MS" w:hAnsi="Tahoma" w:cs="Tahoma"/>
                <w:b/>
                <w:bCs/>
                <w:color w:val="FFFFFF"/>
                <w:sz w:val="18"/>
                <w:szCs w:val="20"/>
                <w:lang w:val="es-CR"/>
              </w:rPr>
              <w:t>Inversión US Dólares</w:t>
            </w:r>
          </w:p>
        </w:tc>
        <w:tc>
          <w:tcPr>
            <w:tcW w:w="1407" w:type="dxa"/>
            <w:shd w:val="solid" w:color="000080" w:fill="FFFFFF"/>
            <w:noWrap/>
            <w:tcMar>
              <w:top w:w="15" w:type="dxa"/>
              <w:left w:w="15" w:type="dxa"/>
              <w:bottom w:w="0" w:type="dxa"/>
              <w:right w:w="15" w:type="dxa"/>
            </w:tcMar>
            <w:vAlign w:val="bottom"/>
          </w:tcPr>
          <w:p w:rsidR="00397088" w:rsidRPr="00D01BAE" w:rsidRDefault="00397088" w:rsidP="00973FA7">
            <w:pPr>
              <w:spacing w:beforeLines="60" w:before="144" w:afterLines="60" w:after="144"/>
              <w:ind w:left="0"/>
              <w:jc w:val="left"/>
              <w:rPr>
                <w:rFonts w:ascii="Tahoma" w:eastAsia="Arial Unicode MS" w:hAnsi="Tahoma" w:cs="Tahoma"/>
                <w:b/>
                <w:bCs/>
                <w:color w:val="FFFFFF"/>
                <w:sz w:val="18"/>
                <w:szCs w:val="20"/>
                <w:lang w:val="es-CR"/>
              </w:rPr>
            </w:pPr>
            <w:r w:rsidRPr="00D01BAE">
              <w:rPr>
                <w:rFonts w:ascii="Tahoma" w:hAnsi="Tahoma" w:cs="Tahoma"/>
                <w:b/>
                <w:bCs/>
                <w:color w:val="FFFFFF"/>
                <w:sz w:val="18"/>
                <w:szCs w:val="20"/>
                <w:lang w:val="es-CR"/>
              </w:rPr>
              <w:t>Tiempo meses</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sidRPr="00C557F6">
              <w:rPr>
                <w:rFonts w:eastAsia="Arial Unicode MS" w:cs="Tahoma"/>
                <w:lang w:val="es-CR"/>
              </w:rPr>
              <w:t>Equipo y programas de cómputo para el INAMU</w:t>
            </w:r>
          </w:p>
        </w:tc>
        <w:tc>
          <w:tcPr>
            <w:tcW w:w="2048" w:type="dxa"/>
            <w:noWrap/>
            <w:tcMar>
              <w:top w:w="15" w:type="dxa"/>
              <w:left w:w="15" w:type="dxa"/>
              <w:bottom w:w="0" w:type="dxa"/>
              <w:right w:w="15" w:type="dxa"/>
            </w:tcMar>
          </w:tcPr>
          <w:p w:rsidR="00932C3C" w:rsidRPr="00D01BAE" w:rsidRDefault="00932C3C" w:rsidP="00427BC3">
            <w:pPr>
              <w:spacing w:beforeLines="60" w:before="144" w:afterLines="60" w:after="144"/>
              <w:ind w:left="802" w:right="230"/>
              <w:jc w:val="left"/>
              <w:rPr>
                <w:rFonts w:eastAsia="Arial Unicode MS" w:cs="Tahoma"/>
                <w:bCs/>
                <w:lang w:val="es-CR"/>
              </w:rPr>
            </w:pPr>
            <w:r>
              <w:rPr>
                <w:rFonts w:eastAsia="Arial Unicode MS" w:cs="Tahoma"/>
                <w:bCs/>
                <w:lang w:val="es-CR"/>
              </w:rPr>
              <w:t>$</w:t>
            </w:r>
            <w:r w:rsidR="00427BC3">
              <w:rPr>
                <w:rFonts w:eastAsia="Arial Unicode MS" w:cs="Tahoma"/>
                <w:bCs/>
                <w:lang w:val="es-CR"/>
              </w:rPr>
              <w:t>500</w:t>
            </w:r>
            <w:r w:rsidR="00CB6A9B">
              <w:rPr>
                <w:rFonts w:eastAsia="Arial Unicode MS" w:cs="Tahoma"/>
                <w:bCs/>
                <w:lang w:val="es-CR"/>
              </w:rPr>
              <w:t>.</w:t>
            </w:r>
            <w:r w:rsidR="00427BC3">
              <w:rPr>
                <w:rFonts w:eastAsia="Arial Unicode MS" w:cs="Tahoma"/>
                <w:bCs/>
                <w:lang w:val="es-CR"/>
              </w:rPr>
              <w:t>0</w:t>
            </w:r>
            <w:r w:rsidR="00CB6A9B">
              <w:rPr>
                <w:rFonts w:eastAsia="Arial Unicode MS" w:cs="Tahoma"/>
                <w:bCs/>
                <w:lang w:val="es-CR"/>
              </w:rPr>
              <w:t>00,</w:t>
            </w:r>
            <w:r w:rsidR="00A81644">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sidRPr="00C557F6">
              <w:rPr>
                <w:rFonts w:eastAsia="Arial Unicode MS" w:cs="Tahoma"/>
                <w:lang w:val="es-CR"/>
              </w:rPr>
              <w:t>Adquisición de bienes intangibles de tecnología</w:t>
            </w:r>
          </w:p>
        </w:tc>
        <w:tc>
          <w:tcPr>
            <w:tcW w:w="2048" w:type="dxa"/>
            <w:noWrap/>
            <w:tcMar>
              <w:top w:w="15" w:type="dxa"/>
              <w:left w:w="15" w:type="dxa"/>
              <w:bottom w:w="0" w:type="dxa"/>
              <w:right w:w="15" w:type="dxa"/>
            </w:tcMar>
            <w:vAlign w:val="bottom"/>
          </w:tcPr>
          <w:p w:rsidR="00932C3C" w:rsidRPr="00D01BAE" w:rsidRDefault="00E61D3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720</w:t>
            </w:r>
            <w:r w:rsidR="00CB6A9B">
              <w:rPr>
                <w:rFonts w:eastAsia="Arial Unicode MS" w:cs="Tahoma"/>
                <w:bCs/>
                <w:lang w:val="es-CR"/>
              </w:rPr>
              <w:t>.</w:t>
            </w:r>
            <w:r w:rsidR="00427BC3">
              <w:rPr>
                <w:rFonts w:eastAsia="Arial Unicode MS" w:cs="Tahoma"/>
                <w:bCs/>
                <w:lang w:val="es-CR"/>
              </w:rPr>
              <w:t>0</w:t>
            </w:r>
            <w:r w:rsidR="00CB6A9B">
              <w:rPr>
                <w:rFonts w:eastAsia="Arial Unicode MS" w:cs="Tahoma"/>
                <w:bCs/>
                <w:lang w:val="es-CR"/>
              </w:rPr>
              <w:t>00,</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rPr>
                <w:rFonts w:eastAsia="Arial Unicode MS" w:cs="Tahoma"/>
                <w:lang w:val="es-CR"/>
              </w:rPr>
            </w:pPr>
            <w:r w:rsidRPr="00C557F6">
              <w:rPr>
                <w:rFonts w:eastAsia="Arial Unicode MS" w:cs="Tahoma"/>
                <w:lang w:val="es-CR"/>
              </w:rPr>
              <w:t>Arrendamiento de equipo de cómputo</w:t>
            </w:r>
          </w:p>
        </w:tc>
        <w:tc>
          <w:tcPr>
            <w:tcW w:w="2048" w:type="dxa"/>
            <w:noWrap/>
            <w:tcMar>
              <w:top w:w="15" w:type="dxa"/>
              <w:left w:w="15" w:type="dxa"/>
              <w:bottom w:w="0" w:type="dxa"/>
              <w:right w:w="15" w:type="dxa"/>
            </w:tcMar>
            <w:vAlign w:val="bottom"/>
          </w:tcPr>
          <w:p w:rsidR="00932C3C" w:rsidRPr="00D01BAE" w:rsidRDefault="00932C3C" w:rsidP="00427BC3">
            <w:pPr>
              <w:spacing w:beforeLines="60" w:before="144" w:afterLines="60" w:after="144"/>
              <w:ind w:right="230"/>
              <w:jc w:val="right"/>
              <w:rPr>
                <w:rFonts w:eastAsia="Arial Unicode MS" w:cs="Tahoma"/>
                <w:lang w:val="es-CR"/>
              </w:rPr>
            </w:pPr>
            <w:r>
              <w:rPr>
                <w:rFonts w:eastAsia="Arial Unicode MS" w:cs="Tahoma"/>
                <w:lang w:val="es-CR"/>
              </w:rPr>
              <w:t>$</w:t>
            </w:r>
            <w:r w:rsidR="00427BC3">
              <w:rPr>
                <w:rFonts w:eastAsia="Arial Unicode MS" w:cs="Tahoma"/>
                <w:lang w:val="es-CR"/>
              </w:rPr>
              <w:t>220</w:t>
            </w:r>
            <w:r w:rsidR="00CB6A9B">
              <w:rPr>
                <w:rFonts w:eastAsia="Arial Unicode MS" w:cs="Tahoma"/>
                <w:lang w:val="es-CR"/>
              </w:rPr>
              <w:t>.</w:t>
            </w:r>
            <w:r w:rsidR="00427BC3">
              <w:rPr>
                <w:rFonts w:eastAsia="Arial Unicode MS" w:cs="Tahoma"/>
                <w:lang w:val="es-CR"/>
              </w:rPr>
              <w:t>854</w:t>
            </w:r>
            <w:r w:rsidR="00CB6A9B">
              <w:rPr>
                <w:rFonts w:eastAsia="Arial Unicode MS" w:cs="Tahoma"/>
                <w:lang w:val="es-CR"/>
              </w:rPr>
              <w:t>,</w:t>
            </w:r>
            <w:r>
              <w:rPr>
                <w:rFonts w:eastAsia="Arial Unicode MS" w:cs="Tahoma"/>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DC054B"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rPr>
                <w:rFonts w:eastAsia="Arial Unicode MS" w:cs="Tahoma"/>
                <w:lang w:val="es-CR"/>
              </w:rPr>
            </w:pPr>
            <w:r>
              <w:rPr>
                <w:rFonts w:eastAsia="Arial Unicode MS" w:cs="Tahoma"/>
                <w:lang w:val="es-CR"/>
              </w:rPr>
              <w:t>Remodelación de laboratorios de cómputo</w:t>
            </w:r>
          </w:p>
        </w:tc>
        <w:tc>
          <w:tcPr>
            <w:tcW w:w="2048" w:type="dxa"/>
            <w:noWrap/>
            <w:tcMar>
              <w:top w:w="15" w:type="dxa"/>
              <w:left w:w="15" w:type="dxa"/>
              <w:bottom w:w="0" w:type="dxa"/>
              <w:right w:w="15" w:type="dxa"/>
            </w:tcMar>
            <w:vAlign w:val="bottom"/>
          </w:tcPr>
          <w:p w:rsidR="00932C3C" w:rsidRPr="00D01BA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$66.000,</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3</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rPr>
                <w:rFonts w:eastAsia="Arial Unicode MS" w:cs="Tahoma"/>
                <w:lang w:val="es-CR"/>
              </w:rPr>
            </w:pPr>
            <w:r w:rsidRPr="00C557F6">
              <w:rPr>
                <w:rFonts w:eastAsia="Arial Unicode MS" w:cs="Tahoma"/>
                <w:lang w:val="es-CR"/>
              </w:rPr>
              <w:t>S</w:t>
            </w:r>
            <w:r>
              <w:rPr>
                <w:rFonts w:eastAsia="Arial Unicode MS" w:cs="Tahoma"/>
                <w:lang w:val="es-CR"/>
              </w:rPr>
              <w:t>itio alterno de procesamiento de información</w:t>
            </w:r>
          </w:p>
        </w:tc>
        <w:tc>
          <w:tcPr>
            <w:tcW w:w="2048" w:type="dxa"/>
            <w:noWrap/>
            <w:tcMar>
              <w:top w:w="15" w:type="dxa"/>
              <w:left w:w="15" w:type="dxa"/>
              <w:bottom w:w="0" w:type="dxa"/>
              <w:right w:w="15" w:type="dxa"/>
            </w:tcMar>
            <w:vAlign w:val="bottom"/>
          </w:tcPr>
          <w:p w:rsidR="00932C3C" w:rsidRPr="003C11FE" w:rsidRDefault="00932C3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03163E">
              <w:rPr>
                <w:rFonts w:eastAsia="Arial Unicode MS" w:cs="Tahoma"/>
                <w:bCs/>
                <w:lang w:val="es-CR"/>
              </w:rPr>
              <w:t>72</w:t>
            </w:r>
            <w:r w:rsidR="00CB6A9B">
              <w:rPr>
                <w:rFonts w:eastAsia="Arial Unicode MS" w:cs="Tahoma"/>
                <w:bCs/>
                <w:lang w:val="es-CR"/>
              </w:rPr>
              <w:t>.</w:t>
            </w:r>
            <w:r w:rsidR="0003163E">
              <w:rPr>
                <w:rFonts w:eastAsia="Arial Unicode MS" w:cs="Tahoma"/>
                <w:bCs/>
                <w:lang w:val="es-CR"/>
              </w:rPr>
              <w:t>72</w:t>
            </w:r>
            <w:r w:rsidR="00CB6A9B">
              <w:rPr>
                <w:rFonts w:eastAsia="Arial Unicode MS" w:cs="Tahoma"/>
                <w:bCs/>
                <w:lang w:val="es-CR"/>
              </w:rPr>
              <w:t>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8F0848"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rPr>
                <w:rFonts w:eastAsia="Arial Unicode MS" w:cs="Tahoma"/>
                <w:lang w:val="es-CR"/>
              </w:rPr>
            </w:pPr>
            <w:r>
              <w:rPr>
                <w:rFonts w:eastAsia="Arial Unicode MS" w:cs="Tahoma"/>
                <w:lang w:val="es-CR"/>
              </w:rPr>
              <w:t>Robustecimiento y cumplimiento del marco normativo de Tecnologías de Información</w:t>
            </w:r>
          </w:p>
        </w:tc>
        <w:tc>
          <w:tcPr>
            <w:tcW w:w="2048" w:type="dxa"/>
            <w:noWrap/>
            <w:tcMar>
              <w:top w:w="15" w:type="dxa"/>
              <w:left w:w="15" w:type="dxa"/>
              <w:bottom w:w="0" w:type="dxa"/>
              <w:right w:w="15" w:type="dxa"/>
            </w:tcMar>
            <w:vAlign w:val="bottom"/>
          </w:tcPr>
          <w:p w:rsidR="00932C3C" w:rsidRPr="003C11FE" w:rsidRDefault="00932C3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120</w:t>
            </w:r>
            <w:r w:rsidR="00CB6A9B">
              <w:rPr>
                <w:rFonts w:eastAsia="Arial Unicode MS" w:cs="Tahoma"/>
                <w:bCs/>
                <w:lang w:val="es-CR"/>
              </w:rPr>
              <w:t>.000,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18</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rPr>
                <w:rFonts w:eastAsia="Arial Unicode MS" w:cs="Tahoma"/>
                <w:lang w:val="es-CR"/>
              </w:rPr>
            </w:pPr>
            <w:r>
              <w:rPr>
                <w:rFonts w:eastAsia="Arial Unicode MS" w:cs="Tahoma"/>
                <w:lang w:val="es-CR"/>
              </w:rPr>
              <w:t>Calidad de la Información de los sistemas de tecnología</w:t>
            </w:r>
          </w:p>
        </w:tc>
        <w:tc>
          <w:tcPr>
            <w:tcW w:w="2048" w:type="dxa"/>
            <w:noWrap/>
            <w:tcMar>
              <w:top w:w="15" w:type="dxa"/>
              <w:left w:w="15" w:type="dxa"/>
              <w:bottom w:w="0" w:type="dxa"/>
              <w:right w:w="15" w:type="dxa"/>
            </w:tcMar>
            <w:vAlign w:val="bottom"/>
          </w:tcPr>
          <w:p w:rsidR="00932C3C" w:rsidRPr="003C11F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$86.000,</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12</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Acondicionamiento de espacios de trabajo para la función de tecnología</w:t>
            </w:r>
          </w:p>
        </w:tc>
        <w:tc>
          <w:tcPr>
            <w:tcW w:w="2048" w:type="dxa"/>
            <w:noWrap/>
            <w:tcMar>
              <w:top w:w="15" w:type="dxa"/>
              <w:left w:w="15" w:type="dxa"/>
              <w:bottom w:w="0" w:type="dxa"/>
              <w:right w:w="15" w:type="dxa"/>
            </w:tcMar>
            <w:vAlign w:val="bottom"/>
          </w:tcPr>
          <w:p w:rsidR="00932C3C" w:rsidRPr="003C11F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$10.100,</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4</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rPr>
                <w:rFonts w:eastAsia="Arial Unicode MS" w:cs="Tahoma"/>
                <w:lang w:val="es-CR"/>
              </w:rPr>
            </w:pPr>
            <w:r>
              <w:rPr>
                <w:rFonts w:eastAsia="Arial Unicode MS" w:cs="Tahoma"/>
                <w:lang w:val="es-CR"/>
              </w:rPr>
              <w:t>Sistema biométrico de control para Recursos Humanos</w:t>
            </w:r>
          </w:p>
        </w:tc>
        <w:tc>
          <w:tcPr>
            <w:tcW w:w="2048" w:type="dxa"/>
            <w:noWrap/>
            <w:tcMar>
              <w:top w:w="15" w:type="dxa"/>
              <w:left w:w="15" w:type="dxa"/>
              <w:bottom w:w="0" w:type="dxa"/>
              <w:right w:w="15" w:type="dxa"/>
            </w:tcMar>
            <w:vAlign w:val="bottom"/>
          </w:tcPr>
          <w:p w:rsidR="00932C3C" w:rsidRPr="003C11F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$25.785,</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Contratación de consultoría de definir y desarrollar un marco de acción para el catálogo de servicios de TI</w:t>
            </w:r>
          </w:p>
        </w:tc>
        <w:tc>
          <w:tcPr>
            <w:tcW w:w="2048" w:type="dxa"/>
            <w:noWrap/>
            <w:tcMar>
              <w:top w:w="15" w:type="dxa"/>
              <w:left w:w="15" w:type="dxa"/>
              <w:bottom w:w="0" w:type="dxa"/>
              <w:right w:w="15" w:type="dxa"/>
            </w:tcMar>
            <w:vAlign w:val="bottom"/>
          </w:tcPr>
          <w:p w:rsidR="00932C3C" w:rsidRPr="003C11F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$22.000,</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4</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Desarrollo de las especificaciones técnicas y cartel para la contratación de una auditoría externa a la Unidad de Informática</w:t>
            </w:r>
          </w:p>
        </w:tc>
        <w:tc>
          <w:tcPr>
            <w:tcW w:w="2048" w:type="dxa"/>
            <w:noWrap/>
            <w:tcMar>
              <w:top w:w="15" w:type="dxa"/>
              <w:left w:w="15" w:type="dxa"/>
              <w:bottom w:w="0" w:type="dxa"/>
              <w:right w:w="15" w:type="dxa"/>
            </w:tcMar>
            <w:vAlign w:val="bottom"/>
          </w:tcPr>
          <w:p w:rsidR="00932C3C" w:rsidRPr="003C11F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$16.000,</w:t>
            </w:r>
            <w:r w:rsidR="00932C3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2</w:t>
            </w:r>
          </w:p>
        </w:tc>
      </w:tr>
      <w:tr w:rsidR="00FE2773" w:rsidRPr="00FE2773" w:rsidTr="00932C3C">
        <w:trPr>
          <w:trHeight w:val="227"/>
        </w:trPr>
        <w:tc>
          <w:tcPr>
            <w:tcW w:w="5198" w:type="dxa"/>
            <w:tcMar>
              <w:top w:w="15" w:type="dxa"/>
              <w:left w:w="15" w:type="dxa"/>
              <w:bottom w:w="0" w:type="dxa"/>
              <w:right w:w="15" w:type="dxa"/>
            </w:tcMar>
          </w:tcPr>
          <w:p w:rsidR="00FE2773" w:rsidRDefault="00FE2773" w:rsidP="00FE2773">
            <w:pPr>
              <w:tabs>
                <w:tab w:val="left" w:pos="1905"/>
              </w:tabs>
              <w:spacing w:before="60" w:after="60" w:line="240" w:lineRule="auto"/>
              <w:ind w:left="0"/>
              <w:jc w:val="left"/>
              <w:rPr>
                <w:rFonts w:eastAsia="Arial Unicode MS" w:cs="Tahoma"/>
                <w:lang w:val="es-CR"/>
              </w:rPr>
            </w:pPr>
            <w:r w:rsidRPr="00FE2773">
              <w:rPr>
                <w:rFonts w:eastAsia="Arial Unicode MS" w:cs="Tahoma"/>
                <w:lang w:val="es-CR"/>
              </w:rPr>
              <w:t>Capacitación para las diferentes colaboradoras y colaboradores en temas de Tecnologías de Información</w:t>
            </w:r>
          </w:p>
        </w:tc>
        <w:tc>
          <w:tcPr>
            <w:tcW w:w="2048" w:type="dxa"/>
            <w:noWrap/>
            <w:tcMar>
              <w:top w:w="15" w:type="dxa"/>
              <w:left w:w="15" w:type="dxa"/>
              <w:bottom w:w="0" w:type="dxa"/>
              <w:right w:w="15" w:type="dxa"/>
            </w:tcMar>
            <w:vAlign w:val="bottom"/>
          </w:tcPr>
          <w:p w:rsidR="00FE2773" w:rsidRDefault="00FE2773" w:rsidP="00FE2773">
            <w:pPr>
              <w:spacing w:beforeLines="60" w:before="144" w:afterLines="60" w:after="144"/>
              <w:ind w:right="230"/>
              <w:jc w:val="right"/>
              <w:rPr>
                <w:rFonts w:eastAsia="Arial Unicode MS" w:cs="Tahoma"/>
                <w:bCs/>
                <w:lang w:val="es-CR"/>
              </w:rPr>
            </w:pPr>
            <w:r>
              <w:rPr>
                <w:rFonts w:eastAsia="Arial Unicode MS" w:cs="Tahoma"/>
                <w:bCs/>
                <w:lang w:val="es-CR"/>
              </w:rPr>
              <w:t>$259.440,00</w:t>
            </w:r>
          </w:p>
        </w:tc>
        <w:tc>
          <w:tcPr>
            <w:tcW w:w="1407" w:type="dxa"/>
            <w:noWrap/>
            <w:tcMar>
              <w:top w:w="15" w:type="dxa"/>
              <w:left w:w="15" w:type="dxa"/>
              <w:bottom w:w="0" w:type="dxa"/>
              <w:right w:w="15" w:type="dxa"/>
            </w:tcMar>
            <w:vAlign w:val="bottom"/>
          </w:tcPr>
          <w:p w:rsidR="00FE2773" w:rsidRDefault="00FE2773" w:rsidP="00FE2773">
            <w:pPr>
              <w:spacing w:beforeLines="60" w:before="144" w:afterLines="60" w:after="144"/>
              <w:jc w:val="center"/>
              <w:rPr>
                <w:rFonts w:eastAsia="Arial Unicode MS" w:cs="Tahoma"/>
                <w:b/>
                <w:bCs/>
                <w:lang w:val="es-CR"/>
              </w:rPr>
            </w:pPr>
            <w:r>
              <w:rPr>
                <w:rFonts w:eastAsia="Arial Unicode MS" w:cs="Tahoma"/>
                <w:b/>
                <w:bCs/>
                <w:lang w:val="es-CR"/>
              </w:rPr>
              <w:t>18</w:t>
            </w:r>
          </w:p>
        </w:tc>
      </w:tr>
      <w:tr w:rsidR="00932C3C" w:rsidRPr="00D01BAE" w:rsidTr="00932C3C">
        <w:trPr>
          <w:trHeight w:val="398"/>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Central Telefónica para las unidades del INAMU</w:t>
            </w:r>
          </w:p>
        </w:tc>
        <w:tc>
          <w:tcPr>
            <w:tcW w:w="2048" w:type="dxa"/>
            <w:noWrap/>
            <w:tcMar>
              <w:top w:w="15" w:type="dxa"/>
              <w:left w:w="15" w:type="dxa"/>
              <w:bottom w:w="0" w:type="dxa"/>
              <w:right w:w="15" w:type="dxa"/>
            </w:tcMar>
            <w:vAlign w:val="bottom"/>
          </w:tcPr>
          <w:p w:rsidR="00932C3C" w:rsidRPr="003C11FE" w:rsidRDefault="00932C3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216</w:t>
            </w:r>
            <w:r w:rsidR="00CB6A9B">
              <w:rPr>
                <w:rFonts w:eastAsia="Arial Unicode MS" w:cs="Tahoma"/>
                <w:bCs/>
                <w:lang w:val="es-CR"/>
              </w:rPr>
              <w:t>.000,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427BC3" w:rsidP="00973FA7">
            <w:pPr>
              <w:spacing w:beforeLines="60" w:before="144" w:afterLines="60" w:after="144"/>
              <w:jc w:val="center"/>
              <w:rPr>
                <w:rFonts w:eastAsia="Arial Unicode MS" w:cs="Tahoma"/>
                <w:b/>
                <w:bCs/>
                <w:lang w:val="es-CR"/>
              </w:rPr>
            </w:pPr>
            <w:r>
              <w:rPr>
                <w:rFonts w:eastAsia="Arial Unicode MS" w:cs="Tahoma"/>
                <w:b/>
                <w:bCs/>
                <w:lang w:val="es-CR"/>
              </w:rPr>
              <w:t>24</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Integración de dispositivos móviles</w:t>
            </w:r>
          </w:p>
        </w:tc>
        <w:tc>
          <w:tcPr>
            <w:tcW w:w="2048" w:type="dxa"/>
            <w:noWrap/>
            <w:tcMar>
              <w:top w:w="15" w:type="dxa"/>
              <w:left w:w="15" w:type="dxa"/>
              <w:bottom w:w="0" w:type="dxa"/>
              <w:right w:w="15" w:type="dxa"/>
            </w:tcMar>
            <w:vAlign w:val="bottom"/>
          </w:tcPr>
          <w:p w:rsidR="00932C3C" w:rsidRPr="003C11FE" w:rsidRDefault="00932C3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120</w:t>
            </w:r>
            <w:r w:rsidR="00CB6A9B">
              <w:rPr>
                <w:rFonts w:eastAsia="Arial Unicode MS" w:cs="Tahoma"/>
                <w:bCs/>
                <w:lang w:val="es-CR"/>
              </w:rPr>
              <w:t>.000,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427BC3"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Sistema automatizado para el manejo de firma digital</w:t>
            </w:r>
          </w:p>
        </w:tc>
        <w:tc>
          <w:tcPr>
            <w:tcW w:w="2048" w:type="dxa"/>
            <w:noWrap/>
            <w:tcMar>
              <w:top w:w="15" w:type="dxa"/>
              <w:left w:w="15" w:type="dxa"/>
              <w:bottom w:w="0" w:type="dxa"/>
              <w:right w:w="15" w:type="dxa"/>
            </w:tcMar>
            <w:vAlign w:val="bottom"/>
          </w:tcPr>
          <w:p w:rsidR="00932C3C" w:rsidRPr="003C11F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$20.000,</w:t>
            </w:r>
            <w:r w:rsid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3</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Sistemas de registro y seguimiento de la atención del INAMU a las mujeres (SIVIO)</w:t>
            </w:r>
          </w:p>
        </w:tc>
        <w:tc>
          <w:tcPr>
            <w:tcW w:w="2048" w:type="dxa"/>
            <w:noWrap/>
            <w:tcMar>
              <w:top w:w="15" w:type="dxa"/>
              <w:left w:w="15" w:type="dxa"/>
              <w:bottom w:w="0" w:type="dxa"/>
              <w:right w:w="15" w:type="dxa"/>
            </w:tcMar>
            <w:vAlign w:val="bottom"/>
          </w:tcPr>
          <w:p w:rsidR="00932C3C" w:rsidRPr="003C11FE" w:rsidRDefault="009637A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180</w:t>
            </w:r>
            <w:r w:rsidR="00CB6A9B">
              <w:rPr>
                <w:rFonts w:eastAsia="Arial Unicode MS" w:cs="Tahoma"/>
                <w:bCs/>
                <w:lang w:val="es-CR"/>
              </w:rPr>
              <w:t>.</w:t>
            </w:r>
            <w:r w:rsidR="00427BC3">
              <w:rPr>
                <w:rFonts w:eastAsia="Arial Unicode MS" w:cs="Tahoma"/>
                <w:bCs/>
                <w:lang w:val="es-CR"/>
              </w:rPr>
              <w:t>0</w:t>
            </w:r>
            <w:r w:rsidR="00CB6A9B">
              <w:rPr>
                <w:rFonts w:eastAsia="Arial Unicode MS" w:cs="Tahoma"/>
                <w:bCs/>
                <w:lang w:val="es-CR"/>
              </w:rPr>
              <w:t>00,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427BC3" w:rsidP="00973FA7">
            <w:pPr>
              <w:spacing w:beforeLines="60" w:before="144" w:afterLines="60" w:after="144"/>
              <w:jc w:val="center"/>
              <w:rPr>
                <w:rFonts w:eastAsia="Arial Unicode MS" w:cs="Tahoma"/>
                <w:b/>
                <w:bCs/>
                <w:lang w:val="es-CR"/>
              </w:rPr>
            </w:pPr>
            <w:r>
              <w:rPr>
                <w:rFonts w:eastAsia="Arial Unicode MS" w:cs="Tahoma"/>
                <w:b/>
                <w:bCs/>
                <w:lang w:val="es-CR"/>
              </w:rPr>
              <w:t>6</w:t>
            </w:r>
            <w:r w:rsidR="009637AC">
              <w:rPr>
                <w:rFonts w:eastAsia="Arial Unicode MS" w:cs="Tahoma"/>
                <w:b/>
                <w:bCs/>
                <w:lang w:val="es-CR"/>
              </w:rPr>
              <w:t xml:space="preserve"> - 24</w:t>
            </w:r>
            <w:r w:rsidR="009637AC">
              <w:rPr>
                <w:rStyle w:val="Refdenotaalpie"/>
                <w:rFonts w:eastAsia="Arial Unicode MS" w:cs="Tahoma"/>
                <w:b/>
                <w:bCs/>
                <w:lang w:val="es-CR"/>
              </w:rPr>
              <w:footnoteReference w:id="4"/>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Sistema de gestión administrativo financiero (SIGA)</w:t>
            </w:r>
          </w:p>
        </w:tc>
        <w:tc>
          <w:tcPr>
            <w:tcW w:w="2048" w:type="dxa"/>
            <w:noWrap/>
            <w:tcMar>
              <w:top w:w="15" w:type="dxa"/>
              <w:left w:w="15" w:type="dxa"/>
              <w:bottom w:w="0" w:type="dxa"/>
              <w:right w:w="15" w:type="dxa"/>
            </w:tcMar>
            <w:vAlign w:val="bottom"/>
          </w:tcPr>
          <w:p w:rsidR="00932C3C" w:rsidRPr="00D01BA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$360.500,</w:t>
            </w:r>
            <w:r w:rsid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12</w:t>
            </w:r>
          </w:p>
        </w:tc>
      </w:tr>
      <w:tr w:rsidR="00932C3C" w:rsidRPr="00932C3C"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Robustecimiento del portal del INAMU</w:t>
            </w:r>
          </w:p>
        </w:tc>
        <w:tc>
          <w:tcPr>
            <w:tcW w:w="2048" w:type="dxa"/>
            <w:noWrap/>
            <w:tcMar>
              <w:top w:w="15" w:type="dxa"/>
              <w:left w:w="15" w:type="dxa"/>
              <w:bottom w:w="0" w:type="dxa"/>
              <w:right w:w="15" w:type="dxa"/>
            </w:tcMar>
            <w:vAlign w:val="bottom"/>
          </w:tcPr>
          <w:p w:rsidR="00932C3C" w:rsidRDefault="009637A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90</w:t>
            </w:r>
            <w:r w:rsidR="00CB6A9B">
              <w:rPr>
                <w:rFonts w:eastAsia="Arial Unicode MS" w:cs="Tahoma"/>
                <w:bCs/>
                <w:lang w:val="es-CR"/>
              </w:rPr>
              <w:t>.</w:t>
            </w:r>
            <w:r w:rsidR="00427BC3">
              <w:rPr>
                <w:rFonts w:eastAsia="Arial Unicode MS" w:cs="Tahoma"/>
                <w:bCs/>
                <w:lang w:val="es-CR"/>
              </w:rPr>
              <w:t>00</w:t>
            </w:r>
            <w:r w:rsidR="00CB6A9B">
              <w:rPr>
                <w:rFonts w:eastAsia="Arial Unicode MS" w:cs="Tahoma"/>
                <w:bCs/>
                <w:lang w:val="es-CR"/>
              </w:rPr>
              <w:t>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Default="00427BC3" w:rsidP="00973FA7">
            <w:pPr>
              <w:spacing w:beforeLines="60" w:before="144" w:afterLines="60" w:after="144"/>
              <w:jc w:val="center"/>
              <w:rPr>
                <w:rFonts w:eastAsia="Arial Unicode MS" w:cs="Tahoma"/>
                <w:b/>
                <w:bCs/>
                <w:lang w:val="es-CR"/>
              </w:rPr>
            </w:pPr>
            <w:r>
              <w:rPr>
                <w:rFonts w:eastAsia="Arial Unicode MS" w:cs="Tahoma"/>
                <w:b/>
                <w:bCs/>
                <w:lang w:val="es-CR"/>
              </w:rPr>
              <w:t>18</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Reforzamiento de la plataforma virtual</w:t>
            </w:r>
          </w:p>
        </w:tc>
        <w:tc>
          <w:tcPr>
            <w:tcW w:w="2048" w:type="dxa"/>
            <w:noWrap/>
            <w:tcMar>
              <w:top w:w="15" w:type="dxa"/>
              <w:left w:w="15" w:type="dxa"/>
              <w:bottom w:w="0" w:type="dxa"/>
              <w:right w:w="15" w:type="dxa"/>
            </w:tcMar>
            <w:vAlign w:val="bottom"/>
          </w:tcPr>
          <w:p w:rsidR="00932C3C" w:rsidRPr="00D01BAE" w:rsidRDefault="009637A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150</w:t>
            </w:r>
            <w:r w:rsidR="00CB6A9B">
              <w:rPr>
                <w:rFonts w:eastAsia="Arial Unicode MS" w:cs="Tahoma"/>
                <w:bCs/>
                <w:lang w:val="es-CR"/>
              </w:rPr>
              <w:t>.000,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427BC3"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427BC3">
            <w:pPr>
              <w:spacing w:before="60" w:after="60" w:line="240" w:lineRule="auto"/>
              <w:ind w:left="0"/>
              <w:jc w:val="left"/>
              <w:rPr>
                <w:rFonts w:eastAsia="Arial Unicode MS" w:cs="Tahoma"/>
                <w:lang w:val="es-CR"/>
              </w:rPr>
            </w:pPr>
            <w:r>
              <w:rPr>
                <w:rFonts w:eastAsia="Arial Unicode MS" w:cs="Tahoma"/>
                <w:lang w:val="es-CR"/>
              </w:rPr>
              <w:t xml:space="preserve">Digitalización de </w:t>
            </w:r>
            <w:r w:rsidR="00427BC3">
              <w:rPr>
                <w:rFonts w:eastAsia="Arial Unicode MS" w:cs="Tahoma"/>
                <w:lang w:val="es-CR"/>
              </w:rPr>
              <w:t>la gestión documental</w:t>
            </w:r>
          </w:p>
        </w:tc>
        <w:tc>
          <w:tcPr>
            <w:tcW w:w="2048" w:type="dxa"/>
            <w:noWrap/>
            <w:tcMar>
              <w:top w:w="15" w:type="dxa"/>
              <w:left w:w="15" w:type="dxa"/>
              <w:bottom w:w="0" w:type="dxa"/>
              <w:right w:w="15" w:type="dxa"/>
            </w:tcMar>
            <w:vAlign w:val="bottom"/>
          </w:tcPr>
          <w:p w:rsidR="00932C3C" w:rsidRPr="00D01BA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$82.000,</w:t>
            </w:r>
            <w:r w:rsid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6</w:t>
            </w:r>
          </w:p>
        </w:tc>
      </w:tr>
      <w:tr w:rsidR="00932C3C" w:rsidRPr="00D01BAE" w:rsidTr="00932C3C">
        <w:trPr>
          <w:trHeight w:val="227"/>
        </w:trPr>
        <w:tc>
          <w:tcPr>
            <w:tcW w:w="5198" w:type="dxa"/>
            <w:tcMar>
              <w:top w:w="15" w:type="dxa"/>
              <w:left w:w="15" w:type="dxa"/>
              <w:bottom w:w="0" w:type="dxa"/>
              <w:right w:w="15" w:type="dxa"/>
            </w:tcMar>
          </w:tcPr>
          <w:p w:rsidR="00932C3C" w:rsidRPr="00C557F6" w:rsidRDefault="00932C3C" w:rsidP="00590949">
            <w:pPr>
              <w:spacing w:before="60" w:after="60" w:line="240" w:lineRule="auto"/>
              <w:ind w:left="0"/>
              <w:jc w:val="left"/>
              <w:rPr>
                <w:rFonts w:eastAsia="Arial Unicode MS" w:cs="Tahoma"/>
                <w:lang w:val="es-CR"/>
              </w:rPr>
            </w:pPr>
            <w:r>
              <w:rPr>
                <w:rFonts w:eastAsia="Arial Unicode MS" w:cs="Tahoma"/>
                <w:lang w:val="es-CR"/>
              </w:rPr>
              <w:t>Sistema integrado de gestión de la unidad de documentación – SIDOC II Etapa</w:t>
            </w:r>
          </w:p>
        </w:tc>
        <w:tc>
          <w:tcPr>
            <w:tcW w:w="2048" w:type="dxa"/>
            <w:noWrap/>
            <w:tcMar>
              <w:top w:w="15" w:type="dxa"/>
              <w:left w:w="15" w:type="dxa"/>
              <w:bottom w:w="0" w:type="dxa"/>
              <w:right w:w="15" w:type="dxa"/>
            </w:tcMar>
            <w:vAlign w:val="bottom"/>
          </w:tcPr>
          <w:p w:rsidR="00932C3C" w:rsidRPr="00D01BAE"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$130.000,</w:t>
            </w:r>
            <w:r w:rsid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9</w:t>
            </w:r>
          </w:p>
        </w:tc>
      </w:tr>
      <w:tr w:rsidR="00932C3C" w:rsidRPr="00D01BAE" w:rsidTr="00932C3C">
        <w:trPr>
          <w:trHeight w:val="227"/>
        </w:trPr>
        <w:tc>
          <w:tcPr>
            <w:tcW w:w="5198" w:type="dxa"/>
            <w:tcMar>
              <w:top w:w="15" w:type="dxa"/>
              <w:left w:w="15" w:type="dxa"/>
              <w:bottom w:w="0" w:type="dxa"/>
              <w:right w:w="15" w:type="dxa"/>
            </w:tcMar>
          </w:tcPr>
          <w:p w:rsidR="00932C3C" w:rsidRDefault="00932C3C" w:rsidP="00590949">
            <w:pPr>
              <w:spacing w:before="60" w:after="60" w:line="240" w:lineRule="auto"/>
              <w:ind w:left="0"/>
              <w:jc w:val="left"/>
              <w:rPr>
                <w:rFonts w:eastAsia="Arial Unicode MS" w:cs="Tahoma"/>
                <w:lang w:val="es-CR"/>
              </w:rPr>
            </w:pPr>
            <w:r>
              <w:rPr>
                <w:rFonts w:eastAsia="Arial Unicode MS" w:cs="Tahoma"/>
                <w:lang w:val="es-CR"/>
              </w:rPr>
              <w:t>Mantenimiento de sistemas SIPAMU, SIDOC y Coadyudancias</w:t>
            </w:r>
          </w:p>
        </w:tc>
        <w:tc>
          <w:tcPr>
            <w:tcW w:w="2048" w:type="dxa"/>
            <w:noWrap/>
            <w:tcMar>
              <w:top w:w="15" w:type="dxa"/>
              <w:left w:w="15" w:type="dxa"/>
              <w:bottom w:w="0" w:type="dxa"/>
              <w:right w:w="15" w:type="dxa"/>
            </w:tcMar>
            <w:vAlign w:val="bottom"/>
          </w:tcPr>
          <w:p w:rsidR="00932C3C" w:rsidRPr="009637AC"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$58.800,</w:t>
            </w:r>
            <w:r w:rsidR="009637AC" w:rsidRP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Pr="00D01BAE"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10.5</w:t>
            </w:r>
          </w:p>
        </w:tc>
      </w:tr>
      <w:tr w:rsidR="00932C3C" w:rsidRPr="00AF6448" w:rsidTr="00932C3C">
        <w:trPr>
          <w:trHeight w:val="227"/>
        </w:trPr>
        <w:tc>
          <w:tcPr>
            <w:tcW w:w="5198" w:type="dxa"/>
            <w:tcMar>
              <w:top w:w="15" w:type="dxa"/>
              <w:left w:w="15" w:type="dxa"/>
              <w:bottom w:w="0" w:type="dxa"/>
              <w:right w:w="15" w:type="dxa"/>
            </w:tcMar>
          </w:tcPr>
          <w:p w:rsidR="00932C3C" w:rsidRDefault="00932C3C" w:rsidP="00590949">
            <w:pPr>
              <w:spacing w:before="60" w:after="60" w:line="240" w:lineRule="auto"/>
              <w:ind w:left="0"/>
              <w:jc w:val="left"/>
              <w:rPr>
                <w:rFonts w:eastAsia="Arial Unicode MS" w:cs="Tahoma"/>
                <w:lang w:val="es-CR"/>
              </w:rPr>
            </w:pPr>
            <w:r>
              <w:rPr>
                <w:rFonts w:eastAsia="Arial Unicode MS" w:cs="Tahoma"/>
                <w:lang w:val="es-CR"/>
              </w:rPr>
              <w:t>Mantenimiento y reparación de equipos de cómputo</w:t>
            </w:r>
          </w:p>
        </w:tc>
        <w:tc>
          <w:tcPr>
            <w:tcW w:w="2048" w:type="dxa"/>
            <w:noWrap/>
            <w:tcMar>
              <w:top w:w="15" w:type="dxa"/>
              <w:left w:w="15" w:type="dxa"/>
              <w:bottom w:w="0" w:type="dxa"/>
              <w:right w:w="15" w:type="dxa"/>
            </w:tcMar>
            <w:vAlign w:val="bottom"/>
          </w:tcPr>
          <w:p w:rsidR="00932C3C" w:rsidRPr="00D01BAE" w:rsidRDefault="009637AC" w:rsidP="00427BC3">
            <w:pPr>
              <w:spacing w:beforeLines="60" w:before="144" w:afterLines="60" w:after="144"/>
              <w:ind w:right="230"/>
              <w:jc w:val="right"/>
              <w:rPr>
                <w:rFonts w:eastAsia="Arial Unicode MS" w:cs="Tahoma"/>
                <w:bCs/>
                <w:lang w:val="es-CR"/>
              </w:rPr>
            </w:pPr>
            <w:r>
              <w:rPr>
                <w:rFonts w:eastAsia="Arial Unicode MS" w:cs="Tahoma"/>
                <w:bCs/>
                <w:lang w:val="es-CR"/>
              </w:rPr>
              <w:t>$</w:t>
            </w:r>
            <w:r w:rsidR="00427BC3">
              <w:rPr>
                <w:rFonts w:eastAsia="Arial Unicode MS" w:cs="Tahoma"/>
                <w:bCs/>
                <w:lang w:val="es-CR"/>
              </w:rPr>
              <w:t>661</w:t>
            </w:r>
            <w:r w:rsidR="00CB6A9B">
              <w:rPr>
                <w:rFonts w:eastAsia="Arial Unicode MS" w:cs="Tahoma"/>
                <w:bCs/>
                <w:lang w:val="es-CR"/>
              </w:rPr>
              <w:t>.</w:t>
            </w:r>
            <w:r w:rsidR="00427BC3">
              <w:rPr>
                <w:rFonts w:eastAsia="Arial Unicode MS" w:cs="Tahoma"/>
                <w:bCs/>
                <w:lang w:val="es-CR"/>
              </w:rPr>
              <w:t>492</w:t>
            </w:r>
            <w:r w:rsidR="00CB6A9B">
              <w:rPr>
                <w:rFonts w:eastAsia="Arial Unicode MS" w:cs="Tahoma"/>
                <w:bCs/>
                <w:lang w:val="es-CR"/>
              </w:rPr>
              <w:t>,</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AF6448" w:rsidTr="00932C3C">
        <w:trPr>
          <w:trHeight w:val="227"/>
        </w:trPr>
        <w:tc>
          <w:tcPr>
            <w:tcW w:w="5198" w:type="dxa"/>
            <w:tcMar>
              <w:top w:w="15" w:type="dxa"/>
              <w:left w:w="15" w:type="dxa"/>
              <w:bottom w:w="0" w:type="dxa"/>
              <w:right w:w="15" w:type="dxa"/>
            </w:tcMar>
          </w:tcPr>
          <w:p w:rsidR="00932C3C" w:rsidRDefault="00932C3C" w:rsidP="00590949">
            <w:pPr>
              <w:spacing w:before="60" w:after="60" w:line="240" w:lineRule="auto"/>
              <w:ind w:left="0"/>
              <w:jc w:val="left"/>
              <w:rPr>
                <w:rFonts w:eastAsia="Arial Unicode MS" w:cs="Tahoma"/>
                <w:lang w:val="es-CR"/>
              </w:rPr>
            </w:pPr>
            <w:r>
              <w:rPr>
                <w:rFonts w:eastAsia="Arial Unicode MS" w:cs="Tahoma"/>
                <w:lang w:val="es-CR"/>
              </w:rPr>
              <w:t>Adquisición de repuestos para reparar equipos de cómputo y dispositivos</w:t>
            </w:r>
          </w:p>
        </w:tc>
        <w:tc>
          <w:tcPr>
            <w:tcW w:w="2048" w:type="dxa"/>
            <w:noWrap/>
            <w:tcMar>
              <w:top w:w="15" w:type="dxa"/>
              <w:left w:w="15" w:type="dxa"/>
              <w:bottom w:w="0" w:type="dxa"/>
              <w:right w:w="15" w:type="dxa"/>
            </w:tcMar>
            <w:vAlign w:val="bottom"/>
          </w:tcPr>
          <w:p w:rsidR="00932C3C" w:rsidRPr="00D01BAE" w:rsidRDefault="009637AC" w:rsidP="00220612">
            <w:pPr>
              <w:spacing w:beforeLines="60" w:before="144" w:afterLines="60" w:after="144"/>
              <w:ind w:right="230"/>
              <w:jc w:val="right"/>
              <w:rPr>
                <w:rFonts w:eastAsia="Arial Unicode MS" w:cs="Tahoma"/>
                <w:bCs/>
                <w:lang w:val="es-CR"/>
              </w:rPr>
            </w:pPr>
            <w:r>
              <w:rPr>
                <w:rFonts w:eastAsia="Arial Unicode MS" w:cs="Tahoma"/>
                <w:bCs/>
                <w:lang w:val="es-CR"/>
              </w:rPr>
              <w:t>$</w:t>
            </w:r>
            <w:r w:rsidR="00220612">
              <w:rPr>
                <w:rFonts w:eastAsia="Arial Unicode MS" w:cs="Tahoma"/>
                <w:bCs/>
                <w:lang w:val="es-CR"/>
              </w:rPr>
              <w:t>75</w:t>
            </w:r>
            <w:r w:rsidR="00CB6A9B">
              <w:rPr>
                <w:rFonts w:eastAsia="Arial Unicode MS" w:cs="Tahoma"/>
                <w:bCs/>
                <w:lang w:val="es-CR"/>
              </w:rPr>
              <w:t>.</w:t>
            </w:r>
            <w:r w:rsidR="00220612">
              <w:rPr>
                <w:rFonts w:eastAsia="Arial Unicode MS" w:cs="Tahoma"/>
                <w:bCs/>
                <w:lang w:val="es-CR"/>
              </w:rPr>
              <w:t>0</w:t>
            </w:r>
            <w:r w:rsidR="00CB6A9B">
              <w:rPr>
                <w:rFonts w:eastAsia="Arial Unicode MS" w:cs="Tahoma"/>
                <w:bCs/>
                <w:lang w:val="es-CR"/>
              </w:rPr>
              <w:t>00,</w:t>
            </w:r>
            <w:r>
              <w:rPr>
                <w:rFonts w:eastAsia="Arial Unicode MS" w:cs="Tahoma"/>
                <w:bCs/>
                <w:lang w:val="es-CR"/>
              </w:rPr>
              <w:t>00</w:t>
            </w:r>
          </w:p>
        </w:tc>
        <w:tc>
          <w:tcPr>
            <w:tcW w:w="1407" w:type="dxa"/>
            <w:noWrap/>
            <w:tcMar>
              <w:top w:w="15" w:type="dxa"/>
              <w:left w:w="15" w:type="dxa"/>
              <w:bottom w:w="0" w:type="dxa"/>
              <w:right w:w="15" w:type="dxa"/>
            </w:tcMar>
            <w:vAlign w:val="bottom"/>
          </w:tcPr>
          <w:p w:rsidR="00932C3C" w:rsidRDefault="00932C3C"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932C3C" w:rsidTr="00932C3C">
        <w:trPr>
          <w:trHeight w:val="227"/>
        </w:trPr>
        <w:tc>
          <w:tcPr>
            <w:tcW w:w="5198" w:type="dxa"/>
            <w:tcMar>
              <w:top w:w="15" w:type="dxa"/>
              <w:left w:w="15" w:type="dxa"/>
              <w:bottom w:w="0" w:type="dxa"/>
              <w:right w:w="15" w:type="dxa"/>
            </w:tcMar>
          </w:tcPr>
          <w:p w:rsidR="00932C3C" w:rsidRDefault="00932C3C" w:rsidP="00590949">
            <w:pPr>
              <w:spacing w:before="60" w:after="60" w:line="240" w:lineRule="auto"/>
              <w:ind w:left="0"/>
              <w:jc w:val="left"/>
              <w:rPr>
                <w:rFonts w:eastAsia="Arial Unicode MS" w:cs="Tahoma"/>
                <w:lang w:val="es-CR"/>
              </w:rPr>
            </w:pPr>
            <w:r>
              <w:rPr>
                <w:rFonts w:eastAsia="Arial Unicode MS" w:cs="Tahoma"/>
                <w:lang w:val="es-CR"/>
              </w:rPr>
              <w:t>Monitoreo y gestión de incidentes de los servicios de Tecnologías de Información</w:t>
            </w:r>
          </w:p>
        </w:tc>
        <w:tc>
          <w:tcPr>
            <w:tcW w:w="2048" w:type="dxa"/>
            <w:noWrap/>
            <w:tcMar>
              <w:top w:w="15" w:type="dxa"/>
              <w:left w:w="15" w:type="dxa"/>
              <w:bottom w:w="0" w:type="dxa"/>
              <w:right w:w="15" w:type="dxa"/>
            </w:tcMar>
            <w:vAlign w:val="bottom"/>
          </w:tcPr>
          <w:p w:rsidR="00932C3C"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$136.800,</w:t>
            </w:r>
            <w:r w:rsid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36</w:t>
            </w:r>
          </w:p>
        </w:tc>
      </w:tr>
      <w:tr w:rsidR="00932C3C" w:rsidRPr="00AF6448" w:rsidTr="00932C3C">
        <w:trPr>
          <w:trHeight w:val="227"/>
        </w:trPr>
        <w:tc>
          <w:tcPr>
            <w:tcW w:w="5198" w:type="dxa"/>
            <w:tcMar>
              <w:top w:w="15" w:type="dxa"/>
              <w:left w:w="15" w:type="dxa"/>
              <w:bottom w:w="0" w:type="dxa"/>
              <w:right w:w="15" w:type="dxa"/>
            </w:tcMar>
          </w:tcPr>
          <w:p w:rsidR="00932C3C" w:rsidRDefault="00932C3C" w:rsidP="00590949">
            <w:pPr>
              <w:spacing w:before="60" w:after="60" w:line="240" w:lineRule="auto"/>
              <w:ind w:left="0"/>
              <w:jc w:val="left"/>
              <w:rPr>
                <w:rFonts w:eastAsia="Arial Unicode MS" w:cs="Tahoma"/>
                <w:lang w:val="es-CR"/>
              </w:rPr>
            </w:pPr>
            <w:r>
              <w:rPr>
                <w:rFonts w:eastAsia="Arial Unicode MS" w:cs="Tahoma"/>
                <w:lang w:val="es-CR"/>
              </w:rPr>
              <w:t>Mantenimiento del sistema SARI</w:t>
            </w:r>
          </w:p>
        </w:tc>
        <w:tc>
          <w:tcPr>
            <w:tcW w:w="2048" w:type="dxa"/>
            <w:noWrap/>
            <w:tcMar>
              <w:top w:w="15" w:type="dxa"/>
              <w:left w:w="15" w:type="dxa"/>
              <w:bottom w:w="0" w:type="dxa"/>
              <w:right w:w="15" w:type="dxa"/>
            </w:tcMar>
            <w:vAlign w:val="bottom"/>
          </w:tcPr>
          <w:p w:rsidR="00932C3C" w:rsidRDefault="00CB6A9B" w:rsidP="00973FA7">
            <w:pPr>
              <w:spacing w:beforeLines="60" w:before="144" w:afterLines="60" w:after="144"/>
              <w:ind w:right="230"/>
              <w:jc w:val="right"/>
              <w:rPr>
                <w:rFonts w:eastAsia="Arial Unicode MS" w:cs="Tahoma"/>
                <w:bCs/>
                <w:lang w:val="es-CR"/>
              </w:rPr>
            </w:pPr>
            <w:r>
              <w:rPr>
                <w:rFonts w:eastAsia="Arial Unicode MS" w:cs="Tahoma"/>
                <w:bCs/>
                <w:lang w:val="es-CR"/>
              </w:rPr>
              <w:t>$84.240,</w:t>
            </w:r>
            <w:r w:rsidR="009637AC">
              <w:rPr>
                <w:rFonts w:eastAsia="Arial Unicode MS" w:cs="Tahoma"/>
                <w:bCs/>
                <w:lang w:val="es-CR"/>
              </w:rPr>
              <w:t>00</w:t>
            </w:r>
          </w:p>
        </w:tc>
        <w:tc>
          <w:tcPr>
            <w:tcW w:w="1407" w:type="dxa"/>
            <w:noWrap/>
            <w:tcMar>
              <w:top w:w="15" w:type="dxa"/>
              <w:left w:w="15" w:type="dxa"/>
              <w:bottom w:w="0" w:type="dxa"/>
              <w:right w:w="15" w:type="dxa"/>
            </w:tcMar>
            <w:vAlign w:val="bottom"/>
          </w:tcPr>
          <w:p w:rsidR="00932C3C" w:rsidRDefault="009637AC" w:rsidP="00973FA7">
            <w:pPr>
              <w:spacing w:beforeLines="60" w:before="144" w:afterLines="60" w:after="144"/>
              <w:jc w:val="center"/>
              <w:rPr>
                <w:rFonts w:eastAsia="Arial Unicode MS" w:cs="Tahoma"/>
                <w:b/>
                <w:bCs/>
                <w:lang w:val="es-CR"/>
              </w:rPr>
            </w:pPr>
            <w:r>
              <w:rPr>
                <w:rFonts w:eastAsia="Arial Unicode MS" w:cs="Tahoma"/>
                <w:b/>
                <w:bCs/>
                <w:lang w:val="es-CR"/>
              </w:rPr>
              <w:t>11</w:t>
            </w:r>
          </w:p>
        </w:tc>
      </w:tr>
      <w:tr w:rsidR="00397088" w:rsidRPr="00D01BAE" w:rsidTr="00932C3C">
        <w:trPr>
          <w:trHeight w:val="227"/>
        </w:trPr>
        <w:tc>
          <w:tcPr>
            <w:tcW w:w="5198" w:type="dxa"/>
            <w:tcMar>
              <w:top w:w="15" w:type="dxa"/>
              <w:left w:w="15" w:type="dxa"/>
              <w:bottom w:w="0" w:type="dxa"/>
              <w:right w:w="15" w:type="dxa"/>
            </w:tcMar>
          </w:tcPr>
          <w:p w:rsidR="00397088" w:rsidRPr="00D01BAE" w:rsidRDefault="00397088" w:rsidP="00973FA7">
            <w:pPr>
              <w:pStyle w:val="Prrafodelista"/>
              <w:spacing w:before="60" w:after="60" w:line="240" w:lineRule="auto"/>
              <w:ind w:left="900"/>
              <w:jc w:val="left"/>
              <w:rPr>
                <w:rFonts w:eastAsia="Arial Unicode MS" w:cs="Tahoma"/>
                <w:b/>
                <w:lang w:val="es-CR"/>
              </w:rPr>
            </w:pPr>
            <w:r w:rsidRPr="00D01BAE">
              <w:rPr>
                <w:rFonts w:eastAsia="Arial Unicode MS" w:cs="Tahoma"/>
                <w:b/>
                <w:lang w:val="es-CR"/>
              </w:rPr>
              <w:t>TOTAL</w:t>
            </w:r>
          </w:p>
        </w:tc>
        <w:tc>
          <w:tcPr>
            <w:tcW w:w="2048" w:type="dxa"/>
            <w:noWrap/>
            <w:tcMar>
              <w:top w:w="15" w:type="dxa"/>
              <w:left w:w="15" w:type="dxa"/>
              <w:bottom w:w="0" w:type="dxa"/>
              <w:right w:w="15" w:type="dxa"/>
            </w:tcMar>
            <w:vAlign w:val="bottom"/>
          </w:tcPr>
          <w:p w:rsidR="00397088" w:rsidRPr="00690274" w:rsidRDefault="00CB6A9B" w:rsidP="00CB6A9B">
            <w:pPr>
              <w:spacing w:beforeLines="60" w:before="144" w:afterLines="60" w:after="144"/>
              <w:ind w:right="230"/>
              <w:jc w:val="right"/>
              <w:rPr>
                <w:rFonts w:eastAsia="Arial Unicode MS" w:cs="Tahoma"/>
                <w:b/>
                <w:bCs/>
                <w:lang w:val="es-CR"/>
              </w:rPr>
            </w:pPr>
            <w:r>
              <w:rPr>
                <w:rFonts w:eastAsia="Arial Unicode MS" w:cs="Tahoma"/>
                <w:b/>
                <w:bCs/>
                <w:lang w:val="es-CR"/>
              </w:rPr>
              <w:t>$4.483.731,</w:t>
            </w:r>
            <w:r w:rsidR="003D7E3D">
              <w:rPr>
                <w:rFonts w:eastAsia="Arial Unicode MS" w:cs="Tahoma"/>
                <w:b/>
                <w:bCs/>
                <w:lang w:val="es-CR"/>
              </w:rPr>
              <w:t>00</w:t>
            </w:r>
          </w:p>
        </w:tc>
        <w:tc>
          <w:tcPr>
            <w:tcW w:w="1407" w:type="dxa"/>
            <w:noWrap/>
            <w:tcMar>
              <w:top w:w="15" w:type="dxa"/>
              <w:left w:w="15" w:type="dxa"/>
              <w:bottom w:w="0" w:type="dxa"/>
              <w:right w:w="15" w:type="dxa"/>
            </w:tcMar>
            <w:vAlign w:val="bottom"/>
          </w:tcPr>
          <w:p w:rsidR="00397088" w:rsidRPr="00D01BAE" w:rsidRDefault="00397088" w:rsidP="00973FA7">
            <w:pPr>
              <w:spacing w:beforeLines="60" w:before="144" w:afterLines="60" w:after="144"/>
              <w:jc w:val="center"/>
              <w:rPr>
                <w:rFonts w:eastAsia="Arial Unicode MS" w:cs="Tahoma"/>
                <w:b/>
                <w:bCs/>
                <w:lang w:val="es-CR"/>
              </w:rPr>
            </w:pPr>
          </w:p>
        </w:tc>
      </w:tr>
    </w:tbl>
    <w:p w:rsidR="00397088" w:rsidRPr="00D01BAE" w:rsidRDefault="00397088" w:rsidP="00397088">
      <w:pPr>
        <w:rPr>
          <w:lang w:val="es-CR"/>
        </w:rPr>
      </w:pPr>
    </w:p>
    <w:p w:rsidR="00397088" w:rsidRPr="00D01BAE" w:rsidRDefault="00397088" w:rsidP="00397088">
      <w:pPr>
        <w:rPr>
          <w:lang w:val="es-CR"/>
        </w:rPr>
      </w:pPr>
      <w:r w:rsidRPr="00D01BAE">
        <w:rPr>
          <w:lang w:val="es-CR"/>
        </w:rPr>
        <w:t>En estos costos no se contemplan los recursos humanos de las áreas usuarias necesarios para la ejecución de cada proyecto.</w:t>
      </w:r>
    </w:p>
    <w:p w:rsidR="00102ECA" w:rsidRPr="001F2920" w:rsidRDefault="00102ECA">
      <w:pPr>
        <w:ind w:left="1077" w:hanging="720"/>
        <w:jc w:val="left"/>
        <w:rPr>
          <w:rFonts w:cs="Tahoma"/>
          <w:lang w:val="es-CR"/>
        </w:rPr>
      </w:pPr>
      <w:r w:rsidRPr="001F2920">
        <w:rPr>
          <w:rFonts w:cs="Tahoma"/>
          <w:lang w:val="es-CR"/>
        </w:rPr>
        <w:br w:type="page"/>
      </w:r>
    </w:p>
    <w:p w:rsidR="004006C1" w:rsidRDefault="004006C1" w:rsidP="004006C1">
      <w:pPr>
        <w:pStyle w:val="Ttulo2"/>
        <w:numPr>
          <w:ilvl w:val="0"/>
          <w:numId w:val="0"/>
        </w:numPr>
        <w:tabs>
          <w:tab w:val="left" w:pos="1418"/>
        </w:tabs>
        <w:ind w:left="567"/>
        <w:rPr>
          <w:sz w:val="26"/>
          <w:szCs w:val="26"/>
          <w:lang w:val="es-CR"/>
        </w:rPr>
      </w:pPr>
      <w:bookmarkStart w:id="312" w:name="_Toc397552142"/>
      <w:bookmarkStart w:id="313" w:name="_Ref8978508"/>
      <w:bookmarkStart w:id="314" w:name="_Toc15795785"/>
      <w:bookmarkStart w:id="315" w:name="_Toc75776148"/>
      <w:bookmarkStart w:id="316" w:name="_Toc89598472"/>
      <w:bookmarkStart w:id="317" w:name="_Toc153275847"/>
      <w:bookmarkStart w:id="318" w:name="_Toc231353211"/>
      <w:bookmarkStart w:id="319" w:name="_Toc234733626"/>
      <w:bookmarkStart w:id="320" w:name="_Toc291587860"/>
      <w:bookmarkEnd w:id="212"/>
      <w:bookmarkEnd w:id="213"/>
      <w:bookmarkEnd w:id="214"/>
      <w:bookmarkEnd w:id="215"/>
      <w:bookmarkEnd w:id="217"/>
      <w:r w:rsidRPr="001F2920">
        <w:rPr>
          <w:sz w:val="26"/>
          <w:szCs w:val="26"/>
          <w:lang w:val="es-CR"/>
        </w:rPr>
        <w:t xml:space="preserve">ANEXO II: </w:t>
      </w:r>
      <w:r>
        <w:rPr>
          <w:sz w:val="26"/>
          <w:szCs w:val="26"/>
          <w:lang w:val="es-CR"/>
        </w:rPr>
        <w:t>Detalle de Mantenimiento de Equipo de Cómputo</w:t>
      </w:r>
      <w:bookmarkEnd w:id="312"/>
    </w:p>
    <w:tbl>
      <w:tblPr>
        <w:tblStyle w:val="Tablaconcuadrcula"/>
        <w:tblW w:w="10348" w:type="dxa"/>
        <w:tblInd w:w="-601" w:type="dxa"/>
        <w:tblLayout w:type="fixed"/>
        <w:tblLook w:val="04A0" w:firstRow="1" w:lastRow="0" w:firstColumn="1" w:lastColumn="0" w:noHBand="0" w:noVBand="1"/>
      </w:tblPr>
      <w:tblGrid>
        <w:gridCol w:w="2552"/>
        <w:gridCol w:w="1134"/>
        <w:gridCol w:w="1276"/>
        <w:gridCol w:w="850"/>
        <w:gridCol w:w="1276"/>
        <w:gridCol w:w="1559"/>
        <w:gridCol w:w="1701"/>
      </w:tblGrid>
      <w:tr w:rsidR="004006C1" w:rsidRPr="00783FB3" w:rsidTr="00C557F6">
        <w:tc>
          <w:tcPr>
            <w:tcW w:w="2552" w:type="dxa"/>
            <w:shd w:val="clear" w:color="auto" w:fill="548DD4" w:themeFill="text2" w:themeFillTint="99"/>
          </w:tcPr>
          <w:p w:rsidR="004006C1" w:rsidRPr="00783FB3" w:rsidRDefault="004006C1" w:rsidP="00C557F6">
            <w:pPr>
              <w:ind w:left="33"/>
              <w:jc w:val="left"/>
              <w:rPr>
                <w:b/>
                <w:bCs/>
                <w:sz w:val="20"/>
                <w:szCs w:val="20"/>
                <w:lang w:val="es-CR"/>
              </w:rPr>
            </w:pPr>
            <w:r w:rsidRPr="00783FB3">
              <w:rPr>
                <w:b/>
                <w:bCs/>
                <w:sz w:val="20"/>
                <w:szCs w:val="20"/>
                <w:lang w:val="es-CR"/>
              </w:rPr>
              <w:t>Detalle</w:t>
            </w:r>
          </w:p>
        </w:tc>
        <w:tc>
          <w:tcPr>
            <w:tcW w:w="1134" w:type="dxa"/>
            <w:shd w:val="clear" w:color="auto" w:fill="548DD4" w:themeFill="text2" w:themeFillTint="99"/>
          </w:tcPr>
          <w:p w:rsidR="004006C1" w:rsidRPr="00783FB3" w:rsidRDefault="004006C1" w:rsidP="00C557F6">
            <w:pPr>
              <w:ind w:left="0"/>
              <w:jc w:val="left"/>
              <w:rPr>
                <w:b/>
                <w:bCs/>
                <w:sz w:val="20"/>
                <w:szCs w:val="20"/>
                <w:lang w:val="es-CR"/>
              </w:rPr>
            </w:pPr>
            <w:r w:rsidRPr="00783FB3">
              <w:rPr>
                <w:b/>
                <w:bCs/>
                <w:sz w:val="20"/>
                <w:szCs w:val="20"/>
                <w:lang w:val="es-CR"/>
              </w:rPr>
              <w:t>No. Compra</w:t>
            </w:r>
          </w:p>
        </w:tc>
        <w:tc>
          <w:tcPr>
            <w:tcW w:w="1276" w:type="dxa"/>
            <w:shd w:val="clear" w:color="auto" w:fill="548DD4" w:themeFill="text2" w:themeFillTint="99"/>
          </w:tcPr>
          <w:p w:rsidR="004006C1" w:rsidRPr="00783FB3" w:rsidRDefault="004006C1" w:rsidP="00C557F6">
            <w:pPr>
              <w:ind w:left="48"/>
              <w:jc w:val="left"/>
              <w:rPr>
                <w:b/>
                <w:bCs/>
                <w:sz w:val="20"/>
                <w:szCs w:val="20"/>
                <w:lang w:val="es-CR"/>
              </w:rPr>
            </w:pPr>
            <w:r w:rsidRPr="00783FB3">
              <w:rPr>
                <w:b/>
                <w:bCs/>
                <w:sz w:val="20"/>
                <w:szCs w:val="20"/>
                <w:lang w:val="es-CR"/>
              </w:rPr>
              <w:t>Monto Adjudicado</w:t>
            </w:r>
          </w:p>
        </w:tc>
        <w:tc>
          <w:tcPr>
            <w:tcW w:w="850" w:type="dxa"/>
            <w:shd w:val="clear" w:color="auto" w:fill="548DD4" w:themeFill="text2" w:themeFillTint="99"/>
          </w:tcPr>
          <w:p w:rsidR="004006C1" w:rsidRPr="00783FB3" w:rsidRDefault="004006C1" w:rsidP="00C557F6">
            <w:pPr>
              <w:ind w:left="34"/>
              <w:jc w:val="left"/>
              <w:rPr>
                <w:b/>
                <w:bCs/>
                <w:sz w:val="20"/>
                <w:szCs w:val="20"/>
                <w:lang w:val="es-CR"/>
              </w:rPr>
            </w:pPr>
            <w:r w:rsidRPr="00783FB3">
              <w:rPr>
                <w:b/>
                <w:bCs/>
                <w:sz w:val="20"/>
                <w:szCs w:val="20"/>
                <w:lang w:val="es-CR"/>
              </w:rPr>
              <w:t>Fecha Inicio</w:t>
            </w:r>
          </w:p>
        </w:tc>
        <w:tc>
          <w:tcPr>
            <w:tcW w:w="1276" w:type="dxa"/>
            <w:shd w:val="clear" w:color="auto" w:fill="548DD4" w:themeFill="text2" w:themeFillTint="99"/>
          </w:tcPr>
          <w:p w:rsidR="004006C1" w:rsidRPr="00783FB3" w:rsidRDefault="004006C1" w:rsidP="00C557F6">
            <w:pPr>
              <w:ind w:left="44"/>
              <w:jc w:val="left"/>
              <w:rPr>
                <w:b/>
                <w:bCs/>
                <w:sz w:val="20"/>
                <w:szCs w:val="20"/>
                <w:lang w:val="es-CR"/>
              </w:rPr>
            </w:pPr>
            <w:r w:rsidRPr="00783FB3">
              <w:rPr>
                <w:b/>
                <w:bCs/>
                <w:sz w:val="20"/>
                <w:szCs w:val="20"/>
                <w:lang w:val="es-CR"/>
              </w:rPr>
              <w:t>Fecha Fin</w:t>
            </w:r>
          </w:p>
        </w:tc>
        <w:tc>
          <w:tcPr>
            <w:tcW w:w="1559" w:type="dxa"/>
            <w:shd w:val="clear" w:color="auto" w:fill="548DD4" w:themeFill="text2" w:themeFillTint="99"/>
          </w:tcPr>
          <w:p w:rsidR="004006C1" w:rsidRPr="00783FB3" w:rsidRDefault="004006C1" w:rsidP="00C557F6">
            <w:pPr>
              <w:ind w:left="28"/>
              <w:jc w:val="left"/>
              <w:rPr>
                <w:b/>
                <w:bCs/>
                <w:sz w:val="20"/>
                <w:szCs w:val="20"/>
                <w:lang w:val="es-CR"/>
              </w:rPr>
            </w:pPr>
            <w:r w:rsidRPr="00783FB3">
              <w:rPr>
                <w:b/>
                <w:bCs/>
                <w:sz w:val="20"/>
                <w:szCs w:val="20"/>
                <w:lang w:val="es-CR"/>
              </w:rPr>
              <w:t>Planificar Compra</w:t>
            </w:r>
          </w:p>
        </w:tc>
        <w:tc>
          <w:tcPr>
            <w:tcW w:w="1701" w:type="dxa"/>
            <w:shd w:val="clear" w:color="auto" w:fill="548DD4" w:themeFill="text2" w:themeFillTint="99"/>
          </w:tcPr>
          <w:p w:rsidR="004006C1" w:rsidRPr="00783FB3" w:rsidRDefault="004006C1" w:rsidP="00C557F6">
            <w:pPr>
              <w:ind w:left="0"/>
              <w:jc w:val="left"/>
              <w:rPr>
                <w:b/>
                <w:color w:val="000000"/>
                <w:sz w:val="20"/>
                <w:szCs w:val="20"/>
                <w:lang w:val="es-CR"/>
              </w:rPr>
            </w:pPr>
            <w:r w:rsidRPr="00783FB3">
              <w:rPr>
                <w:b/>
                <w:color w:val="000000"/>
                <w:sz w:val="20"/>
                <w:szCs w:val="20"/>
                <w:lang w:val="es-CR"/>
              </w:rPr>
              <w:t>Observaciones</w:t>
            </w:r>
          </w:p>
        </w:tc>
      </w:tr>
      <w:tr w:rsidR="004006C1" w:rsidRPr="00463BAA"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Servicio Care Pack Soporte Preventivo de 124 equipos PC´s 7900</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$16.500,00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Jul-2013</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03/Sep/2014</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Precio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 cambia para mantener en garantía las hp7900</w:t>
            </w:r>
          </w:p>
        </w:tc>
      </w:tr>
      <w:tr w:rsidR="004006C1" w:rsidRPr="00463BAA"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Servicio Care Pack Soporte Preventivo de 42 equipos PC´s 8200</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$15.000,00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 </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Precio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 cambia para mantener en garantía las hp8200</w:t>
            </w:r>
          </w:p>
        </w:tc>
      </w:tr>
      <w:tr w:rsidR="004006C1" w:rsidRPr="00463BAA"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 xml:space="preserve">Servicio Care Pack Soporte Preventivo de 8 Servidores HP </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$9.000,00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 </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Precio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 cambia para mantener en garantía Servidores</w:t>
            </w:r>
          </w:p>
        </w:tc>
      </w:tr>
      <w:tr w:rsidR="004006C1" w:rsidRPr="00463BAA"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Servicio Migración Bases de Datos</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$12.000,00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 </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Trabajo única vez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 cambia para mantener en garantía Servidores</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Soporte: sharepoint</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$46.800,00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Dic-2013</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Dic-2017</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Mantenimiento inicio diciembre 2013 prorrogable 3 periodos</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Continua, Share Point.</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Soporte a Redes</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$20.000,00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 </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 cambia requerimientos</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Ampliación del contrato de Smartnet Dispositivos de Comunicación</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$4.000,00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 </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rPr>
            </w:pPr>
            <w:r w:rsidRPr="00783FB3">
              <w:rPr>
                <w:color w:val="000000"/>
                <w:sz w:val="20"/>
                <w:szCs w:val="20"/>
              </w:rPr>
              <w:t>SWITCH CISCO WS-C2960S-48FPS-L  (3años)</w:t>
            </w:r>
          </w:p>
        </w:tc>
        <w:tc>
          <w:tcPr>
            <w:tcW w:w="1134" w:type="dxa"/>
          </w:tcPr>
          <w:p w:rsidR="004006C1" w:rsidRPr="00783FB3" w:rsidRDefault="004006C1" w:rsidP="00C557F6">
            <w:pPr>
              <w:ind w:left="0" w:firstLine="709"/>
              <w:jc w:val="left"/>
              <w:rPr>
                <w:color w:val="000000"/>
                <w:sz w:val="20"/>
                <w:szCs w:val="20"/>
              </w:rPr>
            </w:pPr>
            <w:r w:rsidRPr="00783FB3">
              <w:rPr>
                <w:color w:val="000000"/>
                <w:sz w:val="20"/>
                <w:szCs w:val="20"/>
              </w:rPr>
              <w:t> </w:t>
            </w:r>
          </w:p>
        </w:tc>
        <w:tc>
          <w:tcPr>
            <w:tcW w:w="1276" w:type="dxa"/>
          </w:tcPr>
          <w:p w:rsidR="004006C1" w:rsidRPr="00783FB3" w:rsidRDefault="004006C1" w:rsidP="00C557F6">
            <w:pPr>
              <w:ind w:left="48"/>
              <w:jc w:val="left"/>
              <w:rPr>
                <w:color w:val="000000"/>
                <w:sz w:val="20"/>
                <w:szCs w:val="20"/>
              </w:rPr>
            </w:pPr>
            <w:r w:rsidRPr="00783FB3">
              <w:rPr>
                <w:color w:val="000000"/>
                <w:sz w:val="20"/>
                <w:szCs w:val="20"/>
              </w:rPr>
              <w:t> </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Dic-2013</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Dic-2016</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Vence diciembre 2016</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Servicio Smartnet 8x5xNBD STN para Switch Cisco 1941W-3años</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$8.000,00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Dic-2012</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Dic-2015</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Servicio Smartnet 8x5xNBD STN para Switch Cisco 3750-3años</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$2.900,00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Dic-2012</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Dic-2015</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2015</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 xml:space="preserve">Video Conferencia Polycom (HDX7000, RMX1000, Micrófono y cámara) </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$13.500,00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Dic-2013</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Dic-2016</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2016</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Dell Storage</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 </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Dic-2013</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11/Dic/2014</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NO se puede extender mas</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WatchGuard XTM Serie 5</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$8.900,00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Dic-2013</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19/Dic/2016</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2017</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Mantenimiento de la UPS</w:t>
            </w:r>
          </w:p>
        </w:tc>
        <w:tc>
          <w:tcPr>
            <w:tcW w:w="1134" w:type="dxa"/>
          </w:tcPr>
          <w:p w:rsidR="004006C1" w:rsidRPr="00783FB3" w:rsidRDefault="004006C1" w:rsidP="00C557F6">
            <w:pPr>
              <w:ind w:left="0" w:firstLine="709"/>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$7.000,00</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 </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 </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Nuevo anual para 2015 PRORROGABLE</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Nuevo</w:t>
            </w:r>
          </w:p>
        </w:tc>
      </w:tr>
      <w:tr w:rsidR="004006C1" w:rsidRPr="00783FB3" w:rsidTr="00C557F6">
        <w:tc>
          <w:tcPr>
            <w:tcW w:w="2552" w:type="dxa"/>
          </w:tcPr>
          <w:p w:rsidR="004006C1" w:rsidRPr="00783FB3" w:rsidRDefault="004006C1" w:rsidP="00C557F6">
            <w:pPr>
              <w:ind w:left="33"/>
              <w:jc w:val="left"/>
              <w:rPr>
                <w:color w:val="000000"/>
                <w:sz w:val="20"/>
                <w:szCs w:val="20"/>
                <w:lang w:val="es-CR"/>
              </w:rPr>
            </w:pPr>
            <w:r w:rsidRPr="00783FB3">
              <w:rPr>
                <w:color w:val="000000"/>
                <w:sz w:val="20"/>
                <w:szCs w:val="20"/>
                <w:lang w:val="es-CR"/>
              </w:rPr>
              <w:t>Soporte Horas de Gestión  de equipos e impresoras</w:t>
            </w:r>
          </w:p>
        </w:tc>
        <w:tc>
          <w:tcPr>
            <w:tcW w:w="1134" w:type="dxa"/>
          </w:tcPr>
          <w:p w:rsidR="004006C1" w:rsidRPr="00783FB3" w:rsidRDefault="004006C1" w:rsidP="00C557F6">
            <w:pPr>
              <w:ind w:left="0"/>
              <w:jc w:val="left"/>
              <w:rPr>
                <w:color w:val="000000"/>
                <w:sz w:val="20"/>
                <w:szCs w:val="20"/>
                <w:lang w:val="es-CR"/>
              </w:rPr>
            </w:pPr>
            <w:r w:rsidRPr="00783FB3">
              <w:rPr>
                <w:color w:val="000000"/>
                <w:sz w:val="20"/>
                <w:szCs w:val="20"/>
                <w:lang w:val="es-CR"/>
              </w:rPr>
              <w:t>2011LN-000005-01</w:t>
            </w:r>
          </w:p>
        </w:tc>
        <w:tc>
          <w:tcPr>
            <w:tcW w:w="1276" w:type="dxa"/>
          </w:tcPr>
          <w:p w:rsidR="004006C1" w:rsidRPr="00783FB3" w:rsidRDefault="004006C1" w:rsidP="00C557F6">
            <w:pPr>
              <w:ind w:left="48"/>
              <w:jc w:val="left"/>
              <w:rPr>
                <w:color w:val="000000"/>
                <w:sz w:val="20"/>
                <w:szCs w:val="20"/>
                <w:lang w:val="es-CR"/>
              </w:rPr>
            </w:pPr>
            <w:r w:rsidRPr="00783FB3">
              <w:rPr>
                <w:color w:val="000000"/>
                <w:sz w:val="20"/>
                <w:szCs w:val="20"/>
                <w:lang w:val="es-CR"/>
              </w:rPr>
              <w:t> </w:t>
            </w:r>
          </w:p>
        </w:tc>
        <w:tc>
          <w:tcPr>
            <w:tcW w:w="850" w:type="dxa"/>
          </w:tcPr>
          <w:p w:rsidR="004006C1" w:rsidRPr="00783FB3" w:rsidRDefault="004006C1" w:rsidP="00C557F6">
            <w:pPr>
              <w:ind w:left="34"/>
              <w:jc w:val="left"/>
              <w:rPr>
                <w:color w:val="000000"/>
                <w:sz w:val="20"/>
                <w:szCs w:val="20"/>
                <w:lang w:val="es-CR"/>
              </w:rPr>
            </w:pPr>
            <w:r w:rsidRPr="00783FB3">
              <w:rPr>
                <w:color w:val="000000"/>
                <w:sz w:val="20"/>
                <w:szCs w:val="20"/>
                <w:lang w:val="es-CR"/>
              </w:rPr>
              <w:t>Dic-2012</w:t>
            </w:r>
          </w:p>
        </w:tc>
        <w:tc>
          <w:tcPr>
            <w:tcW w:w="1276" w:type="dxa"/>
          </w:tcPr>
          <w:p w:rsidR="004006C1" w:rsidRPr="00783FB3" w:rsidRDefault="004006C1" w:rsidP="00C557F6">
            <w:pPr>
              <w:ind w:left="44"/>
              <w:jc w:val="left"/>
              <w:rPr>
                <w:color w:val="000000"/>
                <w:sz w:val="20"/>
                <w:szCs w:val="20"/>
                <w:lang w:val="es-CR"/>
              </w:rPr>
            </w:pPr>
            <w:r w:rsidRPr="00783FB3">
              <w:rPr>
                <w:color w:val="000000"/>
                <w:sz w:val="20"/>
                <w:szCs w:val="20"/>
                <w:lang w:val="es-CR"/>
              </w:rPr>
              <w:t>Dic-2016</w:t>
            </w:r>
          </w:p>
        </w:tc>
        <w:tc>
          <w:tcPr>
            <w:tcW w:w="1559" w:type="dxa"/>
          </w:tcPr>
          <w:p w:rsidR="004006C1" w:rsidRPr="00783FB3" w:rsidRDefault="004006C1" w:rsidP="00C557F6">
            <w:pPr>
              <w:ind w:left="28"/>
              <w:jc w:val="left"/>
              <w:rPr>
                <w:color w:val="000000"/>
                <w:sz w:val="20"/>
                <w:szCs w:val="20"/>
                <w:lang w:val="es-CR"/>
              </w:rPr>
            </w:pPr>
            <w:r w:rsidRPr="00783FB3">
              <w:rPr>
                <w:color w:val="000000"/>
                <w:sz w:val="20"/>
                <w:szCs w:val="20"/>
                <w:lang w:val="es-CR"/>
              </w:rPr>
              <w:t>Adjudicada  Contrato No. 2012-000069, Inicio Diciembre 2012, prorrogable a tres periodos iguales</w:t>
            </w:r>
          </w:p>
        </w:tc>
        <w:tc>
          <w:tcPr>
            <w:tcW w:w="1701" w:type="dxa"/>
          </w:tcPr>
          <w:p w:rsidR="004006C1" w:rsidRPr="00783FB3" w:rsidRDefault="004006C1" w:rsidP="00C557F6">
            <w:pPr>
              <w:ind w:left="0"/>
              <w:jc w:val="left"/>
              <w:rPr>
                <w:color w:val="000000"/>
                <w:sz w:val="20"/>
                <w:szCs w:val="20"/>
                <w:lang w:val="es-CR"/>
              </w:rPr>
            </w:pPr>
            <w:r w:rsidRPr="00783FB3">
              <w:rPr>
                <w:color w:val="000000"/>
                <w:sz w:val="20"/>
                <w:szCs w:val="20"/>
                <w:lang w:val="es-CR"/>
              </w:rPr>
              <w:t xml:space="preserve">Aumenta para el 2015 un 50%. </w:t>
            </w:r>
          </w:p>
        </w:tc>
      </w:tr>
    </w:tbl>
    <w:p w:rsidR="004006C1" w:rsidRDefault="004006C1" w:rsidP="004006C1">
      <w:pPr>
        <w:rPr>
          <w:lang w:val="es-CR"/>
        </w:rPr>
      </w:pPr>
    </w:p>
    <w:p w:rsidR="004006C1" w:rsidRDefault="004006C1" w:rsidP="004006C1">
      <w:pPr>
        <w:ind w:left="0"/>
        <w:jc w:val="left"/>
        <w:rPr>
          <w:lang w:val="es-CR"/>
        </w:rPr>
      </w:pPr>
      <w:r>
        <w:rPr>
          <w:lang w:val="es-CR"/>
        </w:rPr>
        <w:br w:type="page"/>
      </w:r>
    </w:p>
    <w:p w:rsidR="00D91EBF" w:rsidRDefault="00D91EBF" w:rsidP="00D91EBF">
      <w:pPr>
        <w:pStyle w:val="Ttulo2"/>
        <w:numPr>
          <w:ilvl w:val="0"/>
          <w:numId w:val="0"/>
        </w:numPr>
        <w:tabs>
          <w:tab w:val="left" w:pos="1418"/>
        </w:tabs>
        <w:ind w:left="567"/>
        <w:rPr>
          <w:sz w:val="26"/>
          <w:szCs w:val="26"/>
          <w:lang w:val="es-CR"/>
        </w:rPr>
      </w:pPr>
      <w:bookmarkStart w:id="321" w:name="_Toc397552143"/>
      <w:r w:rsidRPr="001F2920">
        <w:rPr>
          <w:sz w:val="26"/>
          <w:szCs w:val="26"/>
          <w:lang w:val="es-CR"/>
        </w:rPr>
        <w:t xml:space="preserve">ANEXO </w:t>
      </w:r>
      <w:r>
        <w:rPr>
          <w:sz w:val="26"/>
          <w:szCs w:val="26"/>
          <w:lang w:val="es-CR"/>
        </w:rPr>
        <w:t>I</w:t>
      </w:r>
      <w:r w:rsidRPr="001F2920">
        <w:rPr>
          <w:sz w:val="26"/>
          <w:szCs w:val="26"/>
          <w:lang w:val="es-CR"/>
        </w:rPr>
        <w:t xml:space="preserve">II: </w:t>
      </w:r>
      <w:r>
        <w:rPr>
          <w:sz w:val="26"/>
          <w:szCs w:val="26"/>
          <w:lang w:val="es-CR"/>
        </w:rPr>
        <w:t>Detalle de Adquisición de Equipo de Cómputo</w:t>
      </w:r>
      <w:r w:rsidR="00C67452">
        <w:rPr>
          <w:sz w:val="26"/>
          <w:szCs w:val="26"/>
          <w:lang w:val="es-CR"/>
        </w:rPr>
        <w:t xml:space="preserve"> y Bienes Intangibles</w:t>
      </w:r>
      <w:bookmarkEnd w:id="321"/>
    </w:p>
    <w:tbl>
      <w:tblPr>
        <w:tblStyle w:val="Tablaconcuadrcula"/>
        <w:tblW w:w="8506" w:type="dxa"/>
        <w:jc w:val="center"/>
        <w:tblLayout w:type="fixed"/>
        <w:tblLook w:val="04A0" w:firstRow="1" w:lastRow="0" w:firstColumn="1" w:lastColumn="0" w:noHBand="0" w:noVBand="1"/>
      </w:tblPr>
      <w:tblGrid>
        <w:gridCol w:w="1493"/>
        <w:gridCol w:w="5103"/>
        <w:gridCol w:w="1910"/>
      </w:tblGrid>
      <w:tr w:rsidR="00D91EBF" w:rsidRPr="00783FB3" w:rsidTr="00D91EBF">
        <w:trPr>
          <w:trHeight w:val="473"/>
          <w:jc w:val="center"/>
        </w:trPr>
        <w:tc>
          <w:tcPr>
            <w:tcW w:w="1493" w:type="dxa"/>
            <w:shd w:val="clear" w:color="auto" w:fill="548DD4" w:themeFill="text2" w:themeFillTint="99"/>
          </w:tcPr>
          <w:p w:rsidR="00D91EBF" w:rsidRPr="00D91EBF" w:rsidRDefault="00D91EBF" w:rsidP="00D91EBF">
            <w:pPr>
              <w:ind w:left="33"/>
              <w:jc w:val="center"/>
              <w:rPr>
                <w:b/>
                <w:bCs/>
                <w:lang w:val="es-CR"/>
              </w:rPr>
            </w:pPr>
            <w:r w:rsidRPr="00D91EBF">
              <w:rPr>
                <w:b/>
                <w:bCs/>
                <w:lang w:val="es-CR"/>
              </w:rPr>
              <w:t>Cantidad</w:t>
            </w:r>
          </w:p>
        </w:tc>
        <w:tc>
          <w:tcPr>
            <w:tcW w:w="5103" w:type="dxa"/>
            <w:shd w:val="clear" w:color="auto" w:fill="548DD4" w:themeFill="text2" w:themeFillTint="99"/>
          </w:tcPr>
          <w:p w:rsidR="00D91EBF" w:rsidRPr="00D91EBF" w:rsidRDefault="00D91EBF" w:rsidP="00C67452">
            <w:pPr>
              <w:ind w:left="0"/>
              <w:jc w:val="center"/>
              <w:rPr>
                <w:b/>
                <w:bCs/>
                <w:lang w:val="es-CR"/>
              </w:rPr>
            </w:pPr>
            <w:r w:rsidRPr="00D91EBF">
              <w:rPr>
                <w:b/>
                <w:bCs/>
                <w:lang w:val="es-CR"/>
              </w:rPr>
              <w:t xml:space="preserve">Detalle de </w:t>
            </w:r>
            <w:r w:rsidR="00C67452">
              <w:rPr>
                <w:b/>
                <w:bCs/>
                <w:lang w:val="es-CR"/>
              </w:rPr>
              <w:t>equipo</w:t>
            </w:r>
          </w:p>
        </w:tc>
        <w:tc>
          <w:tcPr>
            <w:tcW w:w="1910" w:type="dxa"/>
            <w:shd w:val="clear" w:color="auto" w:fill="548DD4" w:themeFill="text2" w:themeFillTint="99"/>
          </w:tcPr>
          <w:p w:rsidR="00D91EBF" w:rsidRPr="00D91EBF" w:rsidRDefault="00D91EBF" w:rsidP="00D91EBF">
            <w:pPr>
              <w:ind w:left="48"/>
              <w:jc w:val="center"/>
              <w:rPr>
                <w:b/>
                <w:bCs/>
                <w:lang w:val="es-CR"/>
              </w:rPr>
            </w:pPr>
            <w:r>
              <w:rPr>
                <w:b/>
                <w:bCs/>
                <w:lang w:val="es-CR"/>
              </w:rPr>
              <w:t>Monto</w:t>
            </w:r>
          </w:p>
        </w:tc>
      </w:tr>
      <w:tr w:rsidR="00D91EBF" w:rsidRPr="00D13481" w:rsidTr="00D91EBF">
        <w:trPr>
          <w:trHeight w:val="349"/>
          <w:jc w:val="center"/>
        </w:trPr>
        <w:tc>
          <w:tcPr>
            <w:tcW w:w="1493" w:type="dxa"/>
          </w:tcPr>
          <w:p w:rsidR="00D91EBF" w:rsidRPr="00D91EBF" w:rsidRDefault="00D91EBF" w:rsidP="00D91EBF">
            <w:pPr>
              <w:ind w:left="34"/>
              <w:jc w:val="center"/>
              <w:rPr>
                <w:color w:val="000000"/>
                <w:lang w:val="es-CR"/>
              </w:rPr>
            </w:pPr>
            <w:r w:rsidRPr="00D91EBF">
              <w:rPr>
                <w:color w:val="000000"/>
                <w:lang w:val="es-CR"/>
              </w:rPr>
              <w:t>1</w:t>
            </w:r>
          </w:p>
        </w:tc>
        <w:tc>
          <w:tcPr>
            <w:tcW w:w="5103" w:type="dxa"/>
          </w:tcPr>
          <w:p w:rsidR="00D91EBF" w:rsidRPr="00D91EBF" w:rsidRDefault="00D91EBF" w:rsidP="00D91EBF">
            <w:pPr>
              <w:ind w:left="34"/>
              <w:jc w:val="left"/>
              <w:rPr>
                <w:color w:val="000000"/>
                <w:lang w:val="es-CR"/>
              </w:rPr>
            </w:pPr>
            <w:r w:rsidRPr="00D91EBF">
              <w:rPr>
                <w:color w:val="000000"/>
                <w:lang w:val="es-CR"/>
              </w:rPr>
              <w:t>Compra de Storage o Blade</w:t>
            </w:r>
          </w:p>
        </w:tc>
        <w:tc>
          <w:tcPr>
            <w:tcW w:w="1910" w:type="dxa"/>
          </w:tcPr>
          <w:p w:rsidR="00D91EBF" w:rsidRPr="00D91EBF" w:rsidRDefault="00D91EBF" w:rsidP="00D91EBF">
            <w:pPr>
              <w:ind w:left="34"/>
              <w:jc w:val="right"/>
              <w:rPr>
                <w:color w:val="000000"/>
                <w:lang w:val="es-CR"/>
              </w:rPr>
            </w:pPr>
            <w:r w:rsidRPr="00D91EBF">
              <w:rPr>
                <w:color w:val="000000"/>
                <w:lang w:val="es-CR"/>
              </w:rPr>
              <w:t>$300,000.00</w:t>
            </w:r>
          </w:p>
        </w:tc>
      </w:tr>
      <w:tr w:rsidR="00D91EBF" w:rsidRPr="00D13481" w:rsidTr="00D91EBF">
        <w:trPr>
          <w:trHeight w:val="411"/>
          <w:jc w:val="center"/>
        </w:trPr>
        <w:tc>
          <w:tcPr>
            <w:tcW w:w="1493" w:type="dxa"/>
          </w:tcPr>
          <w:p w:rsidR="00D91EBF" w:rsidRPr="00D91EBF" w:rsidRDefault="00D91EBF" w:rsidP="00D91EBF">
            <w:pPr>
              <w:ind w:left="34"/>
              <w:jc w:val="center"/>
              <w:rPr>
                <w:color w:val="000000"/>
                <w:lang w:val="es-CR"/>
              </w:rPr>
            </w:pPr>
            <w:r w:rsidRPr="00D91EBF">
              <w:rPr>
                <w:color w:val="000000"/>
                <w:lang w:val="es-CR"/>
              </w:rPr>
              <w:t>1</w:t>
            </w:r>
          </w:p>
        </w:tc>
        <w:tc>
          <w:tcPr>
            <w:tcW w:w="5103" w:type="dxa"/>
          </w:tcPr>
          <w:p w:rsidR="00D91EBF" w:rsidRPr="00D91EBF" w:rsidRDefault="00D91EBF" w:rsidP="00D91EBF">
            <w:pPr>
              <w:ind w:left="34"/>
              <w:jc w:val="left"/>
              <w:rPr>
                <w:color w:val="000000"/>
                <w:lang w:val="es-CR"/>
              </w:rPr>
            </w:pPr>
            <w:r w:rsidRPr="00D91EBF">
              <w:rPr>
                <w:color w:val="000000"/>
                <w:lang w:val="es-CR"/>
              </w:rPr>
              <w:t>Compra equipos Pantalla de Monitoreo</w:t>
            </w:r>
          </w:p>
        </w:tc>
        <w:tc>
          <w:tcPr>
            <w:tcW w:w="1910" w:type="dxa"/>
          </w:tcPr>
          <w:p w:rsidR="00D91EBF" w:rsidRPr="00D91EBF" w:rsidRDefault="00D91EBF" w:rsidP="00D91EBF">
            <w:pPr>
              <w:ind w:left="34"/>
              <w:jc w:val="right"/>
              <w:rPr>
                <w:color w:val="000000"/>
                <w:lang w:val="es-CR"/>
              </w:rPr>
            </w:pPr>
            <w:r w:rsidRPr="00D91EBF">
              <w:rPr>
                <w:color w:val="000000"/>
                <w:lang w:val="es-CR"/>
              </w:rPr>
              <w:t>$4,000.00</w:t>
            </w:r>
          </w:p>
        </w:tc>
      </w:tr>
      <w:tr w:rsidR="00D91EBF" w:rsidRPr="00D13481" w:rsidTr="00D91EBF">
        <w:trPr>
          <w:trHeight w:val="417"/>
          <w:jc w:val="center"/>
        </w:trPr>
        <w:tc>
          <w:tcPr>
            <w:tcW w:w="1493" w:type="dxa"/>
          </w:tcPr>
          <w:p w:rsidR="00D91EBF" w:rsidRPr="00D91EBF" w:rsidRDefault="00D91EBF" w:rsidP="00D91EBF">
            <w:pPr>
              <w:ind w:left="34"/>
              <w:jc w:val="center"/>
              <w:rPr>
                <w:color w:val="000000"/>
                <w:lang w:val="es-CR"/>
              </w:rPr>
            </w:pPr>
            <w:r w:rsidRPr="00D91EBF">
              <w:rPr>
                <w:color w:val="000000"/>
                <w:lang w:val="es-CR"/>
              </w:rPr>
              <w:t>80</w:t>
            </w:r>
          </w:p>
        </w:tc>
        <w:tc>
          <w:tcPr>
            <w:tcW w:w="5103" w:type="dxa"/>
          </w:tcPr>
          <w:p w:rsidR="00D91EBF" w:rsidRPr="00D91EBF" w:rsidRDefault="00D91EBF" w:rsidP="00D91EBF">
            <w:pPr>
              <w:ind w:left="34"/>
              <w:jc w:val="left"/>
              <w:rPr>
                <w:color w:val="000000"/>
                <w:lang w:val="es-CR"/>
              </w:rPr>
            </w:pPr>
            <w:r w:rsidRPr="00D91EBF">
              <w:rPr>
                <w:color w:val="000000"/>
                <w:lang w:val="es-CR"/>
              </w:rPr>
              <w:t>UPS (alrededor de 80 Unidades)</w:t>
            </w:r>
          </w:p>
        </w:tc>
        <w:tc>
          <w:tcPr>
            <w:tcW w:w="1910" w:type="dxa"/>
          </w:tcPr>
          <w:p w:rsidR="00D91EBF" w:rsidRPr="00D91EBF" w:rsidRDefault="00D91EBF" w:rsidP="00D91EBF">
            <w:pPr>
              <w:ind w:left="34"/>
              <w:jc w:val="right"/>
              <w:rPr>
                <w:color w:val="000000"/>
                <w:lang w:val="es-CR"/>
              </w:rPr>
            </w:pPr>
            <w:r w:rsidRPr="00D91EBF">
              <w:rPr>
                <w:color w:val="000000"/>
                <w:lang w:val="es-CR"/>
              </w:rPr>
              <w:t>$8,000.00</w:t>
            </w:r>
          </w:p>
        </w:tc>
      </w:tr>
      <w:tr w:rsidR="00D91EBF" w:rsidRPr="00D13481" w:rsidTr="00D91EBF">
        <w:trPr>
          <w:trHeight w:val="422"/>
          <w:jc w:val="center"/>
        </w:trPr>
        <w:tc>
          <w:tcPr>
            <w:tcW w:w="1493" w:type="dxa"/>
          </w:tcPr>
          <w:p w:rsidR="00D91EBF" w:rsidRPr="00D91EBF" w:rsidRDefault="00D91EBF" w:rsidP="00D91EBF">
            <w:pPr>
              <w:ind w:left="34"/>
              <w:jc w:val="center"/>
              <w:rPr>
                <w:color w:val="000000"/>
                <w:lang w:val="es-CR"/>
              </w:rPr>
            </w:pPr>
            <w:r w:rsidRPr="00D91EBF">
              <w:rPr>
                <w:color w:val="000000"/>
                <w:lang w:val="es-CR"/>
              </w:rPr>
              <w:t>1</w:t>
            </w:r>
          </w:p>
        </w:tc>
        <w:tc>
          <w:tcPr>
            <w:tcW w:w="5103" w:type="dxa"/>
          </w:tcPr>
          <w:p w:rsidR="00D91EBF" w:rsidRPr="00D91EBF" w:rsidRDefault="00D91EBF" w:rsidP="00D91EBF">
            <w:pPr>
              <w:ind w:left="34"/>
              <w:jc w:val="left"/>
              <w:rPr>
                <w:color w:val="000000"/>
                <w:lang w:val="es-CR"/>
              </w:rPr>
            </w:pPr>
            <w:r w:rsidRPr="00D91EBF">
              <w:rPr>
                <w:color w:val="000000"/>
                <w:lang w:val="es-CR"/>
              </w:rPr>
              <w:t>Compra de Switch 3750 core redundante</w:t>
            </w:r>
          </w:p>
        </w:tc>
        <w:tc>
          <w:tcPr>
            <w:tcW w:w="1910" w:type="dxa"/>
          </w:tcPr>
          <w:p w:rsidR="00D91EBF" w:rsidRPr="00D91EBF" w:rsidRDefault="00D91EBF" w:rsidP="00D91EBF">
            <w:pPr>
              <w:ind w:left="34"/>
              <w:jc w:val="right"/>
              <w:rPr>
                <w:color w:val="000000"/>
                <w:lang w:val="es-CR"/>
              </w:rPr>
            </w:pPr>
            <w:r w:rsidRPr="00D91EBF">
              <w:rPr>
                <w:color w:val="000000"/>
                <w:lang w:val="es-CR"/>
              </w:rPr>
              <w:t>$10,000.00</w:t>
            </w:r>
          </w:p>
        </w:tc>
      </w:tr>
      <w:tr w:rsidR="00D91EBF" w:rsidRPr="00D91EBF" w:rsidTr="00D91EBF">
        <w:trPr>
          <w:trHeight w:val="414"/>
          <w:jc w:val="center"/>
        </w:trPr>
        <w:tc>
          <w:tcPr>
            <w:tcW w:w="1493" w:type="dxa"/>
          </w:tcPr>
          <w:p w:rsidR="00D91EBF" w:rsidRPr="00D91EBF" w:rsidRDefault="00D91EBF" w:rsidP="00D91EBF">
            <w:pPr>
              <w:ind w:left="34"/>
              <w:jc w:val="center"/>
              <w:rPr>
                <w:color w:val="000000"/>
                <w:lang w:val="es-CR"/>
              </w:rPr>
            </w:pPr>
            <w:r w:rsidRPr="00D91EBF">
              <w:rPr>
                <w:color w:val="000000"/>
                <w:lang w:val="es-CR"/>
              </w:rPr>
              <w:t>2</w:t>
            </w:r>
          </w:p>
        </w:tc>
        <w:tc>
          <w:tcPr>
            <w:tcW w:w="5103" w:type="dxa"/>
          </w:tcPr>
          <w:p w:rsidR="00D91EBF" w:rsidRPr="00D91EBF" w:rsidRDefault="00D91EBF" w:rsidP="00D91EBF">
            <w:pPr>
              <w:ind w:left="34"/>
              <w:jc w:val="left"/>
              <w:rPr>
                <w:color w:val="000000"/>
                <w:lang w:val="es-CR"/>
              </w:rPr>
            </w:pPr>
            <w:r w:rsidRPr="00D91EBF">
              <w:rPr>
                <w:color w:val="000000"/>
                <w:lang w:val="es-CR"/>
              </w:rPr>
              <w:t>Compra de Switch 2960s (48 puertos) dos para sede central</w:t>
            </w:r>
          </w:p>
        </w:tc>
        <w:tc>
          <w:tcPr>
            <w:tcW w:w="1910" w:type="dxa"/>
          </w:tcPr>
          <w:p w:rsidR="00D91EBF" w:rsidRPr="00D91EBF" w:rsidRDefault="00D91EBF" w:rsidP="00D91EBF">
            <w:pPr>
              <w:ind w:left="34"/>
              <w:jc w:val="right"/>
              <w:rPr>
                <w:color w:val="000000"/>
                <w:lang w:val="es-CR"/>
              </w:rPr>
            </w:pPr>
            <w:r w:rsidRPr="00D91EBF">
              <w:rPr>
                <w:color w:val="000000"/>
                <w:lang w:val="es-CR"/>
              </w:rPr>
              <w:t>$14,000.00</w:t>
            </w:r>
          </w:p>
        </w:tc>
      </w:tr>
      <w:tr w:rsidR="00D91EBF" w:rsidRPr="00D91EBF" w:rsidTr="00D91EBF">
        <w:trPr>
          <w:trHeight w:val="420"/>
          <w:jc w:val="center"/>
        </w:trPr>
        <w:tc>
          <w:tcPr>
            <w:tcW w:w="1493" w:type="dxa"/>
          </w:tcPr>
          <w:p w:rsidR="00D91EBF" w:rsidRPr="00D91EBF" w:rsidRDefault="00D91EBF" w:rsidP="00D91EBF">
            <w:pPr>
              <w:ind w:left="34"/>
              <w:jc w:val="center"/>
              <w:rPr>
                <w:color w:val="000000"/>
                <w:lang w:val="es-CR"/>
              </w:rPr>
            </w:pPr>
            <w:r w:rsidRPr="00D91EBF">
              <w:rPr>
                <w:color w:val="000000"/>
                <w:lang w:val="es-CR"/>
              </w:rPr>
              <w:t>12</w:t>
            </w:r>
          </w:p>
        </w:tc>
        <w:tc>
          <w:tcPr>
            <w:tcW w:w="5103" w:type="dxa"/>
          </w:tcPr>
          <w:p w:rsidR="00D91EBF" w:rsidRPr="00D91EBF" w:rsidRDefault="00D91EBF" w:rsidP="00D91EBF">
            <w:pPr>
              <w:ind w:left="34"/>
              <w:jc w:val="left"/>
              <w:rPr>
                <w:color w:val="000000"/>
                <w:lang w:val="es-CR"/>
              </w:rPr>
            </w:pPr>
            <w:r w:rsidRPr="00D91EBF">
              <w:rPr>
                <w:color w:val="000000"/>
                <w:lang w:val="es-CR"/>
              </w:rPr>
              <w:t>Compra de Switch 2960s (24 puertos)para regionales</w:t>
            </w:r>
          </w:p>
        </w:tc>
        <w:tc>
          <w:tcPr>
            <w:tcW w:w="1910" w:type="dxa"/>
          </w:tcPr>
          <w:p w:rsidR="00D91EBF" w:rsidRPr="00D91EBF" w:rsidRDefault="00D91EBF" w:rsidP="00D91EBF">
            <w:pPr>
              <w:ind w:left="34"/>
              <w:jc w:val="right"/>
              <w:rPr>
                <w:color w:val="000000"/>
                <w:lang w:val="es-CR"/>
              </w:rPr>
            </w:pPr>
            <w:r w:rsidRPr="00D91EBF">
              <w:rPr>
                <w:color w:val="000000"/>
                <w:lang w:val="es-CR"/>
              </w:rPr>
              <w:t>$60,000.00</w:t>
            </w:r>
          </w:p>
        </w:tc>
      </w:tr>
      <w:tr w:rsidR="00D91EBF" w:rsidRPr="00D91EBF" w:rsidTr="00D91EBF">
        <w:trPr>
          <w:trHeight w:val="413"/>
          <w:jc w:val="center"/>
        </w:trPr>
        <w:tc>
          <w:tcPr>
            <w:tcW w:w="1493" w:type="dxa"/>
          </w:tcPr>
          <w:p w:rsidR="00D91EBF" w:rsidRPr="00D91EBF" w:rsidRDefault="00D91EBF" w:rsidP="00D91EBF">
            <w:pPr>
              <w:ind w:left="34"/>
              <w:jc w:val="center"/>
              <w:rPr>
                <w:color w:val="000000"/>
                <w:lang w:val="es-CR"/>
              </w:rPr>
            </w:pPr>
            <w:r w:rsidRPr="00D91EBF">
              <w:rPr>
                <w:color w:val="000000"/>
                <w:lang w:val="es-CR"/>
              </w:rPr>
              <w:t>1</w:t>
            </w:r>
          </w:p>
        </w:tc>
        <w:tc>
          <w:tcPr>
            <w:tcW w:w="5103" w:type="dxa"/>
          </w:tcPr>
          <w:p w:rsidR="00D91EBF" w:rsidRPr="00D91EBF" w:rsidRDefault="00BC1272" w:rsidP="00D91EBF">
            <w:pPr>
              <w:ind w:left="34"/>
              <w:jc w:val="left"/>
              <w:rPr>
                <w:color w:val="000000"/>
                <w:lang w:val="es-CR"/>
              </w:rPr>
            </w:pPr>
            <w:r w:rsidRPr="00D91EBF">
              <w:rPr>
                <w:color w:val="000000"/>
                <w:lang w:val="es-CR"/>
              </w:rPr>
              <w:t>Solución</w:t>
            </w:r>
            <w:r w:rsidR="00D91EBF" w:rsidRPr="00D91EBF">
              <w:rPr>
                <w:color w:val="000000"/>
                <w:lang w:val="es-CR"/>
              </w:rPr>
              <w:t xml:space="preserve"> </w:t>
            </w:r>
            <w:r w:rsidRPr="00D91EBF">
              <w:rPr>
                <w:color w:val="000000"/>
                <w:lang w:val="es-CR"/>
              </w:rPr>
              <w:t>Inalámbrica</w:t>
            </w:r>
            <w:r w:rsidR="00D91EBF" w:rsidRPr="00D91EBF">
              <w:rPr>
                <w:color w:val="000000"/>
                <w:lang w:val="es-CR"/>
              </w:rPr>
              <w:t xml:space="preserve"> para regionales</w:t>
            </w:r>
          </w:p>
        </w:tc>
        <w:tc>
          <w:tcPr>
            <w:tcW w:w="1910" w:type="dxa"/>
          </w:tcPr>
          <w:p w:rsidR="00D91EBF" w:rsidRPr="00D91EBF" w:rsidRDefault="00D91EBF" w:rsidP="00D91EBF">
            <w:pPr>
              <w:ind w:left="34"/>
              <w:jc w:val="right"/>
              <w:rPr>
                <w:color w:val="000000"/>
                <w:lang w:val="es-CR"/>
              </w:rPr>
            </w:pPr>
            <w:r w:rsidRPr="00D91EBF">
              <w:rPr>
                <w:color w:val="000000"/>
                <w:lang w:val="es-CR"/>
              </w:rPr>
              <w:t>$30,000.00</w:t>
            </w:r>
          </w:p>
        </w:tc>
      </w:tr>
      <w:tr w:rsidR="00D91EBF" w:rsidRPr="00D91EBF" w:rsidTr="00D91EBF">
        <w:trPr>
          <w:trHeight w:val="418"/>
          <w:jc w:val="center"/>
        </w:trPr>
        <w:tc>
          <w:tcPr>
            <w:tcW w:w="1493" w:type="dxa"/>
          </w:tcPr>
          <w:p w:rsidR="00D91EBF" w:rsidRPr="00D91EBF" w:rsidRDefault="00D91EBF" w:rsidP="00D91EBF">
            <w:pPr>
              <w:ind w:left="34"/>
              <w:jc w:val="center"/>
              <w:rPr>
                <w:color w:val="000000"/>
                <w:lang w:val="es-CR"/>
              </w:rPr>
            </w:pPr>
            <w:r w:rsidRPr="00D91EBF">
              <w:rPr>
                <w:color w:val="000000"/>
                <w:lang w:val="es-CR"/>
              </w:rPr>
              <w:t>12</w:t>
            </w:r>
          </w:p>
        </w:tc>
        <w:tc>
          <w:tcPr>
            <w:tcW w:w="5103" w:type="dxa"/>
          </w:tcPr>
          <w:p w:rsidR="00D91EBF" w:rsidRPr="00D91EBF" w:rsidRDefault="00D91EBF" w:rsidP="00D91EBF">
            <w:pPr>
              <w:ind w:left="34"/>
              <w:jc w:val="left"/>
              <w:rPr>
                <w:color w:val="000000"/>
                <w:lang w:val="es-CR"/>
              </w:rPr>
            </w:pPr>
            <w:r w:rsidRPr="00D91EBF">
              <w:rPr>
                <w:color w:val="000000"/>
                <w:lang w:val="es-CR"/>
              </w:rPr>
              <w:t>Ups Rack Regionales</w:t>
            </w:r>
          </w:p>
        </w:tc>
        <w:tc>
          <w:tcPr>
            <w:tcW w:w="1910" w:type="dxa"/>
          </w:tcPr>
          <w:p w:rsidR="00D91EBF" w:rsidRPr="00D91EBF" w:rsidRDefault="00D91EBF" w:rsidP="00D91EBF">
            <w:pPr>
              <w:ind w:left="34"/>
              <w:jc w:val="right"/>
              <w:rPr>
                <w:color w:val="000000"/>
                <w:lang w:val="es-CR"/>
              </w:rPr>
            </w:pPr>
            <w:r w:rsidRPr="00D91EBF">
              <w:rPr>
                <w:color w:val="000000"/>
                <w:lang w:val="es-CR"/>
              </w:rPr>
              <w:t>$15,000.00</w:t>
            </w:r>
          </w:p>
        </w:tc>
      </w:tr>
      <w:tr w:rsidR="00D91EBF" w:rsidRPr="00D91EBF" w:rsidTr="00D91EBF">
        <w:trPr>
          <w:trHeight w:val="396"/>
          <w:jc w:val="center"/>
        </w:trPr>
        <w:tc>
          <w:tcPr>
            <w:tcW w:w="1493" w:type="dxa"/>
          </w:tcPr>
          <w:p w:rsidR="00D91EBF" w:rsidRPr="00D91EBF" w:rsidRDefault="00D91EBF" w:rsidP="00D91EBF">
            <w:pPr>
              <w:ind w:left="34"/>
              <w:jc w:val="center"/>
              <w:rPr>
                <w:color w:val="000000"/>
                <w:lang w:val="es-CR"/>
              </w:rPr>
            </w:pPr>
            <w:r w:rsidRPr="00D91EBF">
              <w:rPr>
                <w:color w:val="000000"/>
                <w:lang w:val="es-CR"/>
              </w:rPr>
              <w:t>1</w:t>
            </w:r>
          </w:p>
        </w:tc>
        <w:tc>
          <w:tcPr>
            <w:tcW w:w="5103" w:type="dxa"/>
          </w:tcPr>
          <w:p w:rsidR="00D91EBF" w:rsidRPr="00D91EBF" w:rsidRDefault="00D91EBF" w:rsidP="00D91EBF">
            <w:pPr>
              <w:ind w:left="34"/>
              <w:jc w:val="left"/>
              <w:rPr>
                <w:color w:val="000000"/>
                <w:lang w:val="es-CR"/>
              </w:rPr>
            </w:pPr>
            <w:r w:rsidRPr="00D91EBF">
              <w:rPr>
                <w:color w:val="000000"/>
                <w:lang w:val="es-CR"/>
              </w:rPr>
              <w:t xml:space="preserve">Equipo Lector de </w:t>
            </w:r>
            <w:r w:rsidR="00BC1272" w:rsidRPr="00D91EBF">
              <w:rPr>
                <w:color w:val="000000"/>
                <w:lang w:val="es-CR"/>
              </w:rPr>
              <w:t>Códigos</w:t>
            </w:r>
            <w:r w:rsidRPr="00D91EBF">
              <w:rPr>
                <w:color w:val="000000"/>
                <w:lang w:val="es-CR"/>
              </w:rPr>
              <w:t xml:space="preserve"> (</w:t>
            </w:r>
            <w:r w:rsidR="00BC1272">
              <w:rPr>
                <w:color w:val="000000"/>
                <w:lang w:val="es-CR"/>
              </w:rPr>
              <w:t>P</w:t>
            </w:r>
            <w:r w:rsidR="00BC1272" w:rsidRPr="00D91EBF">
              <w:rPr>
                <w:color w:val="000000"/>
                <w:lang w:val="es-CR"/>
              </w:rPr>
              <w:t>roveeduría</w:t>
            </w:r>
            <w:r w:rsidR="00BC1272">
              <w:rPr>
                <w:color w:val="000000"/>
                <w:lang w:val="es-CR"/>
              </w:rPr>
              <w:t xml:space="preserve"> </w:t>
            </w:r>
            <w:r w:rsidRPr="00D91EBF">
              <w:rPr>
                <w:color w:val="000000"/>
                <w:lang w:val="es-CR"/>
              </w:rPr>
              <w:t>-</w:t>
            </w:r>
            <w:r w:rsidR="00BC1272">
              <w:rPr>
                <w:color w:val="000000"/>
                <w:lang w:val="es-CR"/>
              </w:rPr>
              <w:t xml:space="preserve"> </w:t>
            </w:r>
            <w:r w:rsidRPr="00D91EBF">
              <w:rPr>
                <w:color w:val="000000"/>
                <w:lang w:val="es-CR"/>
              </w:rPr>
              <w:t>Activos)</w:t>
            </w:r>
          </w:p>
        </w:tc>
        <w:tc>
          <w:tcPr>
            <w:tcW w:w="1910" w:type="dxa"/>
          </w:tcPr>
          <w:p w:rsidR="00D91EBF" w:rsidRPr="00D91EBF" w:rsidRDefault="00D91EBF" w:rsidP="00D91EBF">
            <w:pPr>
              <w:ind w:left="34"/>
              <w:jc w:val="right"/>
              <w:rPr>
                <w:color w:val="000000"/>
                <w:lang w:val="es-CR"/>
              </w:rPr>
            </w:pPr>
            <w:r w:rsidRPr="00D91EBF">
              <w:rPr>
                <w:color w:val="000000"/>
                <w:lang w:val="es-CR"/>
              </w:rPr>
              <w:t>$4,500.00</w:t>
            </w:r>
          </w:p>
        </w:tc>
      </w:tr>
      <w:tr w:rsidR="00CB6A9B" w:rsidRPr="00D91EBF" w:rsidTr="00D91EBF">
        <w:trPr>
          <w:trHeight w:val="396"/>
          <w:jc w:val="center"/>
        </w:trPr>
        <w:tc>
          <w:tcPr>
            <w:tcW w:w="1493" w:type="dxa"/>
          </w:tcPr>
          <w:p w:rsidR="00CB6A9B" w:rsidRPr="00D91EBF" w:rsidRDefault="00CB6A9B" w:rsidP="00D91EBF">
            <w:pPr>
              <w:ind w:left="34"/>
              <w:jc w:val="center"/>
              <w:rPr>
                <w:color w:val="000000"/>
                <w:lang w:val="es-CR"/>
              </w:rPr>
            </w:pPr>
            <w:r>
              <w:rPr>
                <w:color w:val="000000"/>
                <w:lang w:val="es-CR"/>
              </w:rPr>
              <w:t>2</w:t>
            </w:r>
          </w:p>
        </w:tc>
        <w:tc>
          <w:tcPr>
            <w:tcW w:w="5103" w:type="dxa"/>
          </w:tcPr>
          <w:p w:rsidR="00CB6A9B" w:rsidRPr="00D91EBF" w:rsidRDefault="00CB6A9B" w:rsidP="00D91EBF">
            <w:pPr>
              <w:ind w:left="34"/>
              <w:jc w:val="left"/>
              <w:rPr>
                <w:color w:val="000000"/>
                <w:lang w:val="es-CR"/>
              </w:rPr>
            </w:pPr>
            <w:r>
              <w:rPr>
                <w:color w:val="000000"/>
                <w:lang w:val="es-CR"/>
              </w:rPr>
              <w:t>Pizarras inteligentes</w:t>
            </w:r>
          </w:p>
        </w:tc>
        <w:tc>
          <w:tcPr>
            <w:tcW w:w="1910" w:type="dxa"/>
          </w:tcPr>
          <w:p w:rsidR="00CB6A9B" w:rsidRPr="00D91EBF" w:rsidRDefault="00CB6A9B" w:rsidP="00D91EBF">
            <w:pPr>
              <w:ind w:left="34"/>
              <w:jc w:val="right"/>
              <w:rPr>
                <w:color w:val="000000"/>
                <w:lang w:val="es-CR"/>
              </w:rPr>
            </w:pPr>
            <w:r>
              <w:rPr>
                <w:color w:val="000000"/>
                <w:lang w:val="es-CR"/>
              </w:rPr>
              <w:t>$16,000.00</w:t>
            </w:r>
          </w:p>
        </w:tc>
      </w:tr>
    </w:tbl>
    <w:p w:rsidR="0031072F" w:rsidRDefault="0031072F">
      <w:pPr>
        <w:ind w:left="1077" w:hanging="720"/>
        <w:jc w:val="left"/>
        <w:rPr>
          <w:rFonts w:ascii="Franklin Gothic Book" w:eastAsiaTheme="majorEastAsia" w:hAnsi="Franklin Gothic Book" w:cstheme="majorBidi"/>
          <w:b/>
          <w:bCs/>
          <w:color w:val="4F81BD" w:themeColor="accent1"/>
          <w:sz w:val="26"/>
          <w:szCs w:val="26"/>
          <w:lang w:val="es-CR"/>
        </w:rPr>
      </w:pPr>
    </w:p>
    <w:p w:rsidR="004608A5" w:rsidRPr="004608A5" w:rsidRDefault="004608A5" w:rsidP="004608A5">
      <w:pPr>
        <w:pStyle w:val="Ttulo2"/>
        <w:numPr>
          <w:ilvl w:val="0"/>
          <w:numId w:val="0"/>
        </w:numPr>
        <w:tabs>
          <w:tab w:val="left" w:pos="1418"/>
        </w:tabs>
        <w:ind w:left="567"/>
        <w:rPr>
          <w:sz w:val="26"/>
          <w:szCs w:val="26"/>
          <w:lang w:val="es-CR"/>
        </w:rPr>
      </w:pPr>
      <w:r w:rsidRPr="001F2920">
        <w:rPr>
          <w:sz w:val="26"/>
          <w:szCs w:val="26"/>
          <w:lang w:val="es-CR"/>
        </w:rPr>
        <w:t xml:space="preserve">ANEXO </w:t>
      </w:r>
      <w:r>
        <w:rPr>
          <w:sz w:val="26"/>
          <w:szCs w:val="26"/>
          <w:lang w:val="es-CR"/>
        </w:rPr>
        <w:t>IV</w:t>
      </w:r>
      <w:r w:rsidRPr="001F2920">
        <w:rPr>
          <w:sz w:val="26"/>
          <w:szCs w:val="26"/>
          <w:lang w:val="es-CR"/>
        </w:rPr>
        <w:t xml:space="preserve">: </w:t>
      </w:r>
      <w:r>
        <w:rPr>
          <w:sz w:val="26"/>
          <w:szCs w:val="26"/>
          <w:lang w:val="es-CR"/>
        </w:rPr>
        <w:t>Detalle de Licenciamiento Microsoft</w:t>
      </w:r>
    </w:p>
    <w:tbl>
      <w:tblPr>
        <w:tblStyle w:val="Tablaconcuadrcula"/>
        <w:tblW w:w="8516" w:type="dxa"/>
        <w:jc w:val="center"/>
        <w:tblLayout w:type="fixed"/>
        <w:tblLook w:val="04A0" w:firstRow="1" w:lastRow="0" w:firstColumn="1" w:lastColumn="0" w:noHBand="0" w:noVBand="1"/>
      </w:tblPr>
      <w:tblGrid>
        <w:gridCol w:w="1503"/>
        <w:gridCol w:w="5103"/>
        <w:gridCol w:w="1910"/>
      </w:tblGrid>
      <w:tr w:rsidR="00BC1272" w:rsidRPr="00783FB3" w:rsidTr="00BC1272">
        <w:trPr>
          <w:trHeight w:val="473"/>
          <w:jc w:val="center"/>
        </w:trPr>
        <w:tc>
          <w:tcPr>
            <w:tcW w:w="1503" w:type="dxa"/>
            <w:shd w:val="clear" w:color="auto" w:fill="548DD4" w:themeFill="text2" w:themeFillTint="99"/>
          </w:tcPr>
          <w:p w:rsidR="00BC1272" w:rsidRPr="00D91EBF" w:rsidRDefault="00BC1272" w:rsidP="00C67452">
            <w:pPr>
              <w:ind w:left="0"/>
              <w:jc w:val="center"/>
              <w:rPr>
                <w:b/>
                <w:bCs/>
                <w:lang w:val="es-CR"/>
              </w:rPr>
            </w:pPr>
            <w:r>
              <w:rPr>
                <w:b/>
                <w:bCs/>
                <w:lang w:val="es-CR"/>
              </w:rPr>
              <w:t>Cantidad</w:t>
            </w:r>
          </w:p>
        </w:tc>
        <w:tc>
          <w:tcPr>
            <w:tcW w:w="5103" w:type="dxa"/>
            <w:shd w:val="clear" w:color="auto" w:fill="548DD4" w:themeFill="text2" w:themeFillTint="99"/>
          </w:tcPr>
          <w:p w:rsidR="00BC1272" w:rsidRPr="00D91EBF" w:rsidRDefault="00BC1272" w:rsidP="00C67452">
            <w:pPr>
              <w:ind w:left="0"/>
              <w:jc w:val="center"/>
              <w:rPr>
                <w:b/>
                <w:bCs/>
                <w:lang w:val="es-CR"/>
              </w:rPr>
            </w:pPr>
            <w:r w:rsidRPr="00D91EBF">
              <w:rPr>
                <w:b/>
                <w:bCs/>
                <w:lang w:val="es-CR"/>
              </w:rPr>
              <w:t xml:space="preserve">Detalle de </w:t>
            </w:r>
            <w:r>
              <w:rPr>
                <w:b/>
                <w:bCs/>
                <w:lang w:val="es-CR"/>
              </w:rPr>
              <w:t>licencia</w:t>
            </w:r>
          </w:p>
        </w:tc>
        <w:tc>
          <w:tcPr>
            <w:tcW w:w="1910" w:type="dxa"/>
            <w:shd w:val="clear" w:color="auto" w:fill="548DD4" w:themeFill="text2" w:themeFillTint="99"/>
          </w:tcPr>
          <w:p w:rsidR="00BC1272" w:rsidRPr="00D91EBF" w:rsidRDefault="00BC1272" w:rsidP="00533E14">
            <w:pPr>
              <w:ind w:left="48"/>
              <w:jc w:val="center"/>
              <w:rPr>
                <w:b/>
                <w:bCs/>
                <w:lang w:val="es-CR"/>
              </w:rPr>
            </w:pPr>
            <w:r>
              <w:rPr>
                <w:b/>
                <w:bCs/>
                <w:lang w:val="es-CR"/>
              </w:rPr>
              <w:t>Monto</w:t>
            </w:r>
          </w:p>
        </w:tc>
      </w:tr>
      <w:tr w:rsidR="00BC1272" w:rsidRPr="00D13481" w:rsidTr="00BC1272">
        <w:trPr>
          <w:trHeight w:val="349"/>
          <w:jc w:val="center"/>
        </w:trPr>
        <w:tc>
          <w:tcPr>
            <w:tcW w:w="1503" w:type="dxa"/>
          </w:tcPr>
          <w:p w:rsidR="00BC1272" w:rsidRPr="00C67452" w:rsidRDefault="00BC1272"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1</w:t>
            </w:r>
          </w:p>
        </w:tc>
        <w:tc>
          <w:tcPr>
            <w:tcW w:w="5103" w:type="dxa"/>
          </w:tcPr>
          <w:p w:rsidR="00BC1272" w:rsidRPr="00BC1272" w:rsidRDefault="00BC1272" w:rsidP="00533E14">
            <w:pPr>
              <w:pStyle w:val="HTMLconformatoprevio"/>
              <w:rPr>
                <w:rFonts w:ascii="Perpetua" w:eastAsiaTheme="minorEastAsia" w:hAnsi="Perpetua" w:cstheme="minorBidi"/>
                <w:color w:val="000000"/>
                <w:sz w:val="22"/>
                <w:szCs w:val="22"/>
                <w:lang w:val="en-US" w:eastAsia="en-US"/>
              </w:rPr>
            </w:pPr>
            <w:r w:rsidRPr="00BC1272">
              <w:rPr>
                <w:rFonts w:ascii="Perpetua" w:eastAsiaTheme="minorEastAsia" w:hAnsi="Perpetua" w:cstheme="minorBidi"/>
                <w:color w:val="000000"/>
                <w:sz w:val="22"/>
                <w:szCs w:val="22"/>
                <w:lang w:val="en-US" w:eastAsia="en-US"/>
              </w:rPr>
              <w:t>Licenciamiento Software de Back Up SAM</w:t>
            </w:r>
          </w:p>
        </w:tc>
        <w:tc>
          <w:tcPr>
            <w:tcW w:w="1910" w:type="dxa"/>
          </w:tcPr>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$13,000.00</w:t>
            </w:r>
          </w:p>
        </w:tc>
      </w:tr>
      <w:tr w:rsidR="00BC1272" w:rsidRPr="00D13481" w:rsidTr="00BC1272">
        <w:trPr>
          <w:trHeight w:val="411"/>
          <w:jc w:val="center"/>
        </w:trPr>
        <w:tc>
          <w:tcPr>
            <w:tcW w:w="1503" w:type="dxa"/>
          </w:tcPr>
          <w:p w:rsidR="00BC1272" w:rsidRPr="00C67452" w:rsidRDefault="00BC1272"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1</w:t>
            </w:r>
          </w:p>
        </w:tc>
        <w:tc>
          <w:tcPr>
            <w:tcW w:w="5103" w:type="dxa"/>
          </w:tcPr>
          <w:p w:rsidR="00BC1272" w:rsidRPr="00C67452" w:rsidRDefault="00BC1272" w:rsidP="00533E14">
            <w:pPr>
              <w:pStyle w:val="HTMLconformatoprevio"/>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Licenciamiento de gobierno</w:t>
            </w:r>
          </w:p>
        </w:tc>
        <w:tc>
          <w:tcPr>
            <w:tcW w:w="1910" w:type="dxa"/>
          </w:tcPr>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$190,000.00</w:t>
            </w:r>
          </w:p>
        </w:tc>
      </w:tr>
      <w:tr w:rsidR="00BC1272" w:rsidRPr="00D13481" w:rsidTr="00BC1272">
        <w:trPr>
          <w:trHeight w:val="417"/>
          <w:jc w:val="center"/>
        </w:trPr>
        <w:tc>
          <w:tcPr>
            <w:tcW w:w="1503" w:type="dxa"/>
          </w:tcPr>
          <w:p w:rsidR="00BC1272" w:rsidRPr="00C67452" w:rsidRDefault="00BC1272"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1</w:t>
            </w:r>
          </w:p>
        </w:tc>
        <w:tc>
          <w:tcPr>
            <w:tcW w:w="5103" w:type="dxa"/>
          </w:tcPr>
          <w:p w:rsidR="00BC1272" w:rsidRPr="00C67452" w:rsidRDefault="00BC1272" w:rsidP="00533E14">
            <w:pPr>
              <w:pStyle w:val="HTMLconformatoprevio"/>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 xml:space="preserve">Licencias de Antivirus </w:t>
            </w:r>
          </w:p>
        </w:tc>
        <w:tc>
          <w:tcPr>
            <w:tcW w:w="1910" w:type="dxa"/>
          </w:tcPr>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$9,800.00</w:t>
            </w:r>
          </w:p>
        </w:tc>
      </w:tr>
      <w:tr w:rsidR="00BC1272" w:rsidRPr="00D13481" w:rsidTr="00BC1272">
        <w:trPr>
          <w:trHeight w:val="422"/>
          <w:jc w:val="center"/>
        </w:trPr>
        <w:tc>
          <w:tcPr>
            <w:tcW w:w="1503" w:type="dxa"/>
          </w:tcPr>
          <w:p w:rsidR="00BC1272" w:rsidRPr="00C67452" w:rsidRDefault="00BC1272"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1</w:t>
            </w:r>
          </w:p>
        </w:tc>
        <w:tc>
          <w:tcPr>
            <w:tcW w:w="5103" w:type="dxa"/>
          </w:tcPr>
          <w:p w:rsidR="00BC1272" w:rsidRPr="00C67452" w:rsidRDefault="00BC1272" w:rsidP="00533E14">
            <w:pPr>
              <w:pStyle w:val="HTMLconformatoprevio"/>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Shift</w:t>
            </w:r>
          </w:p>
        </w:tc>
        <w:tc>
          <w:tcPr>
            <w:tcW w:w="1910" w:type="dxa"/>
          </w:tcPr>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$10,000.00</w:t>
            </w:r>
          </w:p>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p>
        </w:tc>
      </w:tr>
      <w:tr w:rsidR="00BC1272" w:rsidRPr="00D91EBF" w:rsidTr="00BC1272">
        <w:trPr>
          <w:trHeight w:val="414"/>
          <w:jc w:val="center"/>
        </w:trPr>
        <w:tc>
          <w:tcPr>
            <w:tcW w:w="1503" w:type="dxa"/>
          </w:tcPr>
          <w:p w:rsidR="00BC1272" w:rsidRPr="00C67452" w:rsidRDefault="00BC1272"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1</w:t>
            </w:r>
          </w:p>
        </w:tc>
        <w:tc>
          <w:tcPr>
            <w:tcW w:w="5103" w:type="dxa"/>
          </w:tcPr>
          <w:p w:rsidR="00BC1272" w:rsidRPr="00C67452" w:rsidRDefault="00BC1272" w:rsidP="00533E14">
            <w:pPr>
              <w:pStyle w:val="HTMLconformatoprevio"/>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 xml:space="preserve">Software </w:t>
            </w:r>
            <w:r>
              <w:rPr>
                <w:rFonts w:ascii="Perpetua" w:eastAsiaTheme="minorEastAsia" w:hAnsi="Perpetua" w:cstheme="minorBidi"/>
                <w:color w:val="000000"/>
                <w:sz w:val="22"/>
                <w:szCs w:val="22"/>
                <w:lang w:eastAsia="en-US"/>
              </w:rPr>
              <w:t xml:space="preserve">de </w:t>
            </w:r>
            <w:r w:rsidRPr="00C67452">
              <w:rPr>
                <w:rFonts w:ascii="Perpetua" w:eastAsiaTheme="minorEastAsia" w:hAnsi="Perpetua" w:cstheme="minorBidi"/>
                <w:color w:val="000000"/>
                <w:sz w:val="22"/>
                <w:szCs w:val="22"/>
                <w:lang w:eastAsia="en-US"/>
              </w:rPr>
              <w:t>Monitoreo</w:t>
            </w:r>
          </w:p>
        </w:tc>
        <w:tc>
          <w:tcPr>
            <w:tcW w:w="1910" w:type="dxa"/>
          </w:tcPr>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$10,000.00</w:t>
            </w:r>
          </w:p>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p>
        </w:tc>
      </w:tr>
      <w:tr w:rsidR="00BC1272" w:rsidRPr="00D91EBF" w:rsidTr="00BC1272">
        <w:trPr>
          <w:trHeight w:val="420"/>
          <w:jc w:val="center"/>
        </w:trPr>
        <w:tc>
          <w:tcPr>
            <w:tcW w:w="1503" w:type="dxa"/>
          </w:tcPr>
          <w:p w:rsidR="00BC1272" w:rsidRPr="00C67452" w:rsidRDefault="00BC1272"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21</w:t>
            </w:r>
          </w:p>
        </w:tc>
        <w:tc>
          <w:tcPr>
            <w:tcW w:w="5103" w:type="dxa"/>
          </w:tcPr>
          <w:p w:rsidR="00BC1272" w:rsidRPr="00C67452" w:rsidRDefault="00BC1272" w:rsidP="003500A2">
            <w:pPr>
              <w:pStyle w:val="HTMLconformatoprevio"/>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Software Master Lex</w:t>
            </w:r>
          </w:p>
        </w:tc>
        <w:tc>
          <w:tcPr>
            <w:tcW w:w="1910" w:type="dxa"/>
          </w:tcPr>
          <w:p w:rsidR="00BC1272" w:rsidRPr="00C67452" w:rsidRDefault="00BC1272" w:rsidP="00C67452">
            <w:pPr>
              <w:pStyle w:val="HTMLconformatoprevio"/>
              <w:jc w:val="right"/>
              <w:rPr>
                <w:rFonts w:ascii="Perpetua" w:eastAsiaTheme="minorEastAsia" w:hAnsi="Perpetua" w:cstheme="minorBidi"/>
                <w:color w:val="000000"/>
                <w:sz w:val="22"/>
                <w:szCs w:val="22"/>
                <w:lang w:eastAsia="en-US"/>
              </w:rPr>
            </w:pPr>
            <w:r w:rsidRPr="00C67452">
              <w:rPr>
                <w:rFonts w:ascii="Perpetua" w:eastAsiaTheme="minorEastAsia" w:hAnsi="Perpetua" w:cstheme="minorBidi"/>
                <w:color w:val="000000"/>
                <w:sz w:val="22"/>
                <w:szCs w:val="22"/>
                <w:lang w:eastAsia="en-US"/>
              </w:rPr>
              <w:t>$7,000.00</w:t>
            </w:r>
          </w:p>
        </w:tc>
      </w:tr>
      <w:tr w:rsidR="00CB6A9B" w:rsidRPr="00CB6A9B" w:rsidTr="00BC1272">
        <w:trPr>
          <w:trHeight w:val="420"/>
          <w:jc w:val="center"/>
        </w:trPr>
        <w:tc>
          <w:tcPr>
            <w:tcW w:w="1503" w:type="dxa"/>
          </w:tcPr>
          <w:p w:rsidR="00CB6A9B" w:rsidRDefault="00CB6A9B" w:rsidP="00BC1272">
            <w:pPr>
              <w:pStyle w:val="HTMLconformatoprevio"/>
              <w:jc w:val="center"/>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1</w:t>
            </w:r>
          </w:p>
        </w:tc>
        <w:tc>
          <w:tcPr>
            <w:tcW w:w="5103" w:type="dxa"/>
          </w:tcPr>
          <w:p w:rsidR="00CB6A9B" w:rsidRPr="00C67452" w:rsidRDefault="00CB6A9B" w:rsidP="00CB6A9B">
            <w:pPr>
              <w:pStyle w:val="HTMLconformatoprevio"/>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Licenciamiento de software para micrófonos, sistema de grabaciones, Junta Directiva</w:t>
            </w:r>
          </w:p>
        </w:tc>
        <w:tc>
          <w:tcPr>
            <w:tcW w:w="1910" w:type="dxa"/>
          </w:tcPr>
          <w:p w:rsidR="00CB6A9B" w:rsidRPr="00C67452" w:rsidRDefault="00CB6A9B" w:rsidP="00C67452">
            <w:pPr>
              <w:pStyle w:val="HTMLconformatoprevio"/>
              <w:jc w:val="right"/>
              <w:rPr>
                <w:rFonts w:ascii="Perpetua" w:eastAsiaTheme="minorEastAsia" w:hAnsi="Perpetua" w:cstheme="minorBidi"/>
                <w:color w:val="000000"/>
                <w:sz w:val="22"/>
                <w:szCs w:val="22"/>
                <w:lang w:eastAsia="en-US"/>
              </w:rPr>
            </w:pPr>
            <w:r>
              <w:rPr>
                <w:rFonts w:ascii="Perpetua" w:eastAsiaTheme="minorEastAsia" w:hAnsi="Perpetua" w:cstheme="minorBidi"/>
                <w:color w:val="000000"/>
                <w:sz w:val="22"/>
                <w:szCs w:val="22"/>
                <w:lang w:eastAsia="en-US"/>
              </w:rPr>
              <w:t>$600.00</w:t>
            </w:r>
          </w:p>
        </w:tc>
      </w:tr>
    </w:tbl>
    <w:p w:rsidR="00D91EBF" w:rsidRDefault="00D91EBF" w:rsidP="004608A5">
      <w:pPr>
        <w:ind w:left="0"/>
        <w:jc w:val="left"/>
        <w:rPr>
          <w:rFonts w:ascii="Franklin Gothic Book" w:eastAsiaTheme="majorEastAsia" w:hAnsi="Franklin Gothic Book" w:cstheme="majorBidi"/>
          <w:b/>
          <w:bCs/>
          <w:color w:val="4F81BD" w:themeColor="accent1"/>
          <w:sz w:val="26"/>
          <w:szCs w:val="26"/>
          <w:lang w:val="es-CR"/>
        </w:rPr>
      </w:pPr>
      <w:r>
        <w:rPr>
          <w:sz w:val="26"/>
          <w:szCs w:val="26"/>
          <w:lang w:val="es-CR"/>
        </w:rPr>
        <w:br w:type="page"/>
      </w:r>
    </w:p>
    <w:tbl>
      <w:tblPr>
        <w:tblpPr w:leftFromText="141" w:rightFromText="141" w:vertAnchor="text" w:horzAnchor="margin" w:tblpXSpec="center" w:tblpY="1572"/>
        <w:tblW w:w="10135" w:type="dxa"/>
        <w:tblLayout w:type="fixed"/>
        <w:tblCellMar>
          <w:left w:w="70" w:type="dxa"/>
          <w:right w:w="70" w:type="dxa"/>
        </w:tblCellMar>
        <w:tblLook w:val="04A0" w:firstRow="1" w:lastRow="0" w:firstColumn="1" w:lastColumn="0" w:noHBand="0" w:noVBand="1"/>
      </w:tblPr>
      <w:tblGrid>
        <w:gridCol w:w="1063"/>
        <w:gridCol w:w="1275"/>
        <w:gridCol w:w="4395"/>
        <w:gridCol w:w="1842"/>
        <w:gridCol w:w="1560"/>
      </w:tblGrid>
      <w:tr w:rsidR="004608A5" w:rsidRPr="0031072F" w:rsidTr="004608A5">
        <w:trPr>
          <w:trHeight w:val="847"/>
          <w:tblHeader/>
        </w:trPr>
        <w:tc>
          <w:tcPr>
            <w:tcW w:w="1063" w:type="dxa"/>
            <w:tcBorders>
              <w:top w:val="single" w:sz="4" w:space="0" w:color="auto"/>
              <w:left w:val="single" w:sz="4" w:space="0" w:color="auto"/>
              <w:bottom w:val="single" w:sz="4" w:space="0" w:color="auto"/>
              <w:right w:val="single" w:sz="4" w:space="0" w:color="auto"/>
            </w:tcBorders>
            <w:shd w:val="clear" w:color="auto" w:fill="548DD4"/>
          </w:tcPr>
          <w:p w:rsidR="004608A5" w:rsidRPr="0031072F" w:rsidRDefault="004608A5" w:rsidP="004608A5">
            <w:pPr>
              <w:ind w:left="-70" w:right="-70" w:firstLine="212"/>
              <w:jc w:val="center"/>
              <w:rPr>
                <w:rFonts w:cs="Arial"/>
                <w:b/>
                <w:lang w:val="es-CR"/>
              </w:rPr>
            </w:pPr>
            <w:bookmarkStart w:id="322" w:name="_Toc397552144"/>
            <w:r w:rsidRPr="0031072F">
              <w:rPr>
                <w:rFonts w:cs="Arial"/>
                <w:b/>
                <w:lang w:val="es-CR"/>
              </w:rPr>
              <w:t>Total Actual de Licencias</w:t>
            </w:r>
          </w:p>
        </w:tc>
        <w:tc>
          <w:tcPr>
            <w:tcW w:w="1275" w:type="dxa"/>
            <w:tcBorders>
              <w:top w:val="single" w:sz="4" w:space="0" w:color="auto"/>
              <w:left w:val="single" w:sz="4" w:space="0" w:color="auto"/>
              <w:bottom w:val="single" w:sz="4" w:space="0" w:color="auto"/>
              <w:right w:val="single" w:sz="4" w:space="0" w:color="auto"/>
            </w:tcBorders>
            <w:shd w:val="clear" w:color="auto" w:fill="548DD4"/>
          </w:tcPr>
          <w:p w:rsidR="004608A5" w:rsidRPr="0031072F" w:rsidRDefault="004608A5" w:rsidP="004608A5">
            <w:pPr>
              <w:ind w:left="0"/>
              <w:jc w:val="center"/>
              <w:rPr>
                <w:rFonts w:cs="Arial"/>
                <w:b/>
                <w:lang w:val="es-CR"/>
              </w:rPr>
            </w:pPr>
            <w:r w:rsidRPr="0031072F">
              <w:rPr>
                <w:rFonts w:cs="Arial"/>
                <w:b/>
                <w:lang w:val="es-CR"/>
              </w:rPr>
              <w:t>Numero de parte</w:t>
            </w:r>
          </w:p>
        </w:tc>
        <w:tc>
          <w:tcPr>
            <w:tcW w:w="4395" w:type="dxa"/>
            <w:tcBorders>
              <w:top w:val="single" w:sz="4" w:space="0" w:color="auto"/>
              <w:left w:val="nil"/>
              <w:bottom w:val="single" w:sz="4" w:space="0" w:color="auto"/>
              <w:right w:val="single" w:sz="4" w:space="0" w:color="auto"/>
            </w:tcBorders>
            <w:shd w:val="clear" w:color="auto" w:fill="548DD4"/>
          </w:tcPr>
          <w:p w:rsidR="004608A5" w:rsidRPr="0031072F" w:rsidRDefault="004608A5" w:rsidP="004608A5">
            <w:pPr>
              <w:ind w:left="0"/>
              <w:jc w:val="center"/>
              <w:rPr>
                <w:rFonts w:cs="Arial"/>
                <w:b/>
                <w:lang w:val="es-CR"/>
              </w:rPr>
            </w:pPr>
            <w:r w:rsidRPr="0031072F">
              <w:rPr>
                <w:rFonts w:cs="Arial"/>
                <w:b/>
                <w:lang w:val="es-CR"/>
              </w:rPr>
              <w:t>Descripción del producto</w:t>
            </w:r>
          </w:p>
        </w:tc>
        <w:tc>
          <w:tcPr>
            <w:tcW w:w="1842" w:type="dxa"/>
            <w:tcBorders>
              <w:top w:val="single" w:sz="4" w:space="0" w:color="auto"/>
              <w:left w:val="single" w:sz="4" w:space="0" w:color="auto"/>
              <w:bottom w:val="single" w:sz="4" w:space="0" w:color="auto"/>
              <w:right w:val="single" w:sz="4" w:space="0" w:color="auto"/>
            </w:tcBorders>
            <w:shd w:val="clear" w:color="auto" w:fill="548DD4"/>
          </w:tcPr>
          <w:p w:rsidR="004608A5" w:rsidRPr="0031072F" w:rsidRDefault="004608A5" w:rsidP="004608A5">
            <w:pPr>
              <w:ind w:left="5"/>
              <w:jc w:val="center"/>
              <w:rPr>
                <w:rFonts w:cs="Arial"/>
                <w:b/>
                <w:lang w:val="es-CR"/>
              </w:rPr>
            </w:pPr>
            <w:r w:rsidRPr="0031072F">
              <w:rPr>
                <w:rFonts w:cs="Arial"/>
                <w:b/>
                <w:lang w:val="es-CR"/>
              </w:rPr>
              <w:t>Licencias Adicionales para próximo contrato</w:t>
            </w:r>
          </w:p>
        </w:tc>
        <w:tc>
          <w:tcPr>
            <w:tcW w:w="1560" w:type="dxa"/>
            <w:tcBorders>
              <w:top w:val="single" w:sz="4" w:space="0" w:color="auto"/>
              <w:left w:val="single" w:sz="4" w:space="0" w:color="auto"/>
              <w:bottom w:val="single" w:sz="4" w:space="0" w:color="auto"/>
              <w:right w:val="single" w:sz="4" w:space="0" w:color="auto"/>
            </w:tcBorders>
            <w:shd w:val="clear" w:color="auto" w:fill="548DD4"/>
          </w:tcPr>
          <w:p w:rsidR="004608A5" w:rsidRPr="0031072F" w:rsidRDefault="004608A5" w:rsidP="004608A5">
            <w:pPr>
              <w:ind w:left="72"/>
              <w:jc w:val="center"/>
              <w:rPr>
                <w:rFonts w:cs="Arial"/>
                <w:b/>
                <w:lang w:val="es-CR"/>
              </w:rPr>
            </w:pPr>
            <w:r w:rsidRPr="0031072F">
              <w:rPr>
                <w:rFonts w:cs="Arial"/>
                <w:b/>
                <w:lang w:val="es-CR"/>
              </w:rPr>
              <w:t xml:space="preserve">Nuevo Total </w:t>
            </w:r>
          </w:p>
        </w:tc>
      </w:tr>
      <w:tr w:rsidR="004608A5" w:rsidRPr="0031072F" w:rsidTr="004608A5">
        <w:trPr>
          <w:trHeight w:val="661"/>
          <w:tblHeader/>
        </w:trPr>
        <w:tc>
          <w:tcPr>
            <w:tcW w:w="1063" w:type="dxa"/>
            <w:vMerge w:val="restart"/>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p>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190</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79P-02341</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45"/>
              <w:rPr>
                <w:rFonts w:cs="Arial"/>
                <w:color w:val="000000"/>
                <w:lang w:eastAsia="es-CR"/>
              </w:rPr>
            </w:pPr>
            <w:r w:rsidRPr="0031072F">
              <w:rPr>
                <w:rFonts w:cs="Arial"/>
                <w:color w:val="000000"/>
                <w:lang w:eastAsia="es-CR"/>
              </w:rPr>
              <w:t>OfficeProPlus ALNG LicSAPk OLV D 1Y AqY1 Pltfrm (Microsoft Office Professional Plus)</w:t>
            </w:r>
          </w:p>
        </w:tc>
        <w:tc>
          <w:tcPr>
            <w:tcW w:w="1842" w:type="dxa"/>
            <w:vMerge w:val="restart"/>
            <w:tcBorders>
              <w:top w:val="nil"/>
              <w:left w:val="single" w:sz="4" w:space="0" w:color="auto"/>
              <w:right w:val="single" w:sz="4" w:space="0" w:color="auto"/>
            </w:tcBorders>
            <w:vAlign w:val="center"/>
          </w:tcPr>
          <w:p w:rsidR="004608A5" w:rsidRPr="0031072F" w:rsidRDefault="004608A5" w:rsidP="004608A5">
            <w:pPr>
              <w:ind w:left="5"/>
              <w:jc w:val="center"/>
              <w:rPr>
                <w:rFonts w:cs="Arial"/>
                <w:color w:val="000000"/>
                <w:lang w:eastAsia="es-CR"/>
              </w:rPr>
            </w:pPr>
          </w:p>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60</w:t>
            </w:r>
          </w:p>
        </w:tc>
        <w:tc>
          <w:tcPr>
            <w:tcW w:w="1560" w:type="dxa"/>
            <w:tcBorders>
              <w:top w:val="nil"/>
              <w:left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250</w:t>
            </w:r>
          </w:p>
        </w:tc>
      </w:tr>
      <w:tr w:rsidR="004608A5" w:rsidRPr="0031072F" w:rsidTr="004608A5">
        <w:trPr>
          <w:trHeight w:val="431"/>
          <w:tblHeader/>
        </w:trPr>
        <w:tc>
          <w:tcPr>
            <w:tcW w:w="1063" w:type="dxa"/>
            <w:vMerge/>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79P-01707</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11"/>
              <w:rPr>
                <w:rFonts w:cs="Arial"/>
                <w:color w:val="000000"/>
                <w:lang w:eastAsia="es-CR"/>
              </w:rPr>
            </w:pPr>
            <w:r w:rsidRPr="0031072F">
              <w:rPr>
                <w:rFonts w:cs="Arial"/>
                <w:color w:val="000000"/>
                <w:lang w:eastAsia="es-CR"/>
              </w:rPr>
              <w:t>OfficeProPlus SA OLV D 1Y AqY1 AP (Microsoft Office Professional Plus)</w:t>
            </w:r>
          </w:p>
        </w:tc>
        <w:tc>
          <w:tcPr>
            <w:tcW w:w="1842" w:type="dxa"/>
            <w:vMerge/>
            <w:tcBorders>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eastAsia="es-CR"/>
              </w:rPr>
            </w:pPr>
          </w:p>
        </w:tc>
        <w:tc>
          <w:tcPr>
            <w:tcW w:w="1560" w:type="dxa"/>
            <w:tcBorders>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eastAsia="es-CR"/>
              </w:rPr>
            </w:pP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4</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D87-03960</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val="es-CR" w:eastAsia="es-CR"/>
              </w:rPr>
            </w:pPr>
            <w:r w:rsidRPr="0031072F">
              <w:rPr>
                <w:rFonts w:cs="Arial"/>
                <w:color w:val="000000"/>
                <w:lang w:val="es-CR" w:eastAsia="es-CR"/>
              </w:rPr>
              <w:t>VisioPro LicSAPk OLV D 1Y AqY1 AP (Microsoft Visio Professional)</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6</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10</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77D-00054</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45"/>
              <w:rPr>
                <w:rFonts w:cs="Arial"/>
                <w:color w:val="000000"/>
                <w:lang w:val="es-CR" w:eastAsia="es-CR"/>
              </w:rPr>
            </w:pPr>
            <w:r w:rsidRPr="0031072F">
              <w:rPr>
                <w:rFonts w:cs="Arial"/>
                <w:color w:val="000000"/>
                <w:lang w:val="es-CR" w:eastAsia="es-CR"/>
              </w:rPr>
              <w:t>VSProwMSDN LicSAPk OLV D 1Y AqY1 AP (Microsoft Visual Studio Professional)</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10</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H30-02374</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45"/>
              <w:rPr>
                <w:rFonts w:cs="Arial"/>
                <w:color w:val="000000"/>
                <w:lang w:eastAsia="es-CR"/>
              </w:rPr>
            </w:pPr>
            <w:r w:rsidRPr="0031072F">
              <w:rPr>
                <w:rFonts w:cs="Arial"/>
                <w:color w:val="000000"/>
                <w:lang w:eastAsia="es-CR"/>
              </w:rPr>
              <w:t>PrjctPro LicSAPk OLV D 1Y AqY1 AP w1PrjctSvrCAL (Microsoft Project Professional)</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5</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15</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88</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76N-03086</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45"/>
              <w:rPr>
                <w:rFonts w:cs="Arial"/>
                <w:color w:val="000000"/>
                <w:lang w:eastAsia="es-CR"/>
              </w:rPr>
            </w:pPr>
            <w:r w:rsidRPr="0031072F">
              <w:rPr>
                <w:rFonts w:cs="Arial"/>
                <w:color w:val="000000"/>
                <w:lang w:eastAsia="es-CR"/>
              </w:rPr>
              <w:t>SharePointEntCAL LicSAPk OLV D 1Y AqY1 AP DvcCAL (Microsoft Share Point Clientes Enterprise)</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162</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250</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88</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76M-01040</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72"/>
              <w:rPr>
                <w:rFonts w:cs="Arial"/>
                <w:color w:val="000000"/>
                <w:lang w:eastAsia="es-CR"/>
              </w:rPr>
            </w:pPr>
            <w:r w:rsidRPr="0031072F">
              <w:rPr>
                <w:rFonts w:cs="Arial"/>
                <w:color w:val="000000"/>
                <w:lang w:eastAsia="es-CR"/>
              </w:rPr>
              <w:t>SharePointStdCAL LicSAPk OLV D 1Y AqY1 AP UsrCAL(Microsoft Share Point Clientes Standard)</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162</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250</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CKF-00381</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45"/>
              <w:rPr>
                <w:rFonts w:cs="Arial"/>
                <w:color w:val="000000"/>
                <w:lang w:eastAsia="es-CR"/>
              </w:rPr>
            </w:pPr>
            <w:r w:rsidRPr="0031072F">
              <w:rPr>
                <w:rFonts w:cs="Arial"/>
                <w:color w:val="000000"/>
                <w:lang w:eastAsia="es-CR"/>
              </w:rPr>
              <w:t xml:space="preserve">SharePointIntrntSitesEnt SASU OLV D 1Y AqY1 SharepointIntrntSitesStd AP </w:t>
            </w:r>
          </w:p>
          <w:p w:rsidR="004608A5" w:rsidRPr="0031072F" w:rsidRDefault="004608A5" w:rsidP="004608A5">
            <w:pPr>
              <w:ind w:left="0" w:hanging="45"/>
              <w:rPr>
                <w:rFonts w:cs="Arial"/>
                <w:color w:val="000000"/>
                <w:lang w:eastAsia="es-CR"/>
              </w:rPr>
            </w:pPr>
            <w:r w:rsidRPr="0031072F">
              <w:rPr>
                <w:rFonts w:cs="Arial"/>
                <w:color w:val="000000"/>
                <w:lang w:eastAsia="es-CR"/>
              </w:rPr>
              <w:t>(Microsoft Share Point Server Internet Site Standard)</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eastAsia="es-CR"/>
              </w:rPr>
            </w:pP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3</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P72-02584</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val="es-CR" w:eastAsia="es-CR"/>
              </w:rPr>
            </w:pPr>
            <w:r w:rsidRPr="0031072F">
              <w:rPr>
                <w:rFonts w:cs="Arial"/>
                <w:color w:val="000000"/>
                <w:lang w:val="es-CR" w:eastAsia="es-CR"/>
              </w:rPr>
              <w:t>WinSvrEnt SASU OLV D 1Y AqY2 WinSvrStd AP. (Microsoft Windows Server Enterprise)</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7</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10</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H22-01833</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eastAsia="es-CR"/>
              </w:rPr>
            </w:pPr>
            <w:r w:rsidRPr="0031072F">
              <w:rPr>
                <w:rFonts w:cs="Arial"/>
                <w:color w:val="000000"/>
                <w:lang w:eastAsia="es-CR"/>
              </w:rPr>
              <w:t>PrjctSvr LicSAPk OLV D 1Y AqY1 AP (Microsoft Project Server)</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eastAsia="es-CR"/>
              </w:rPr>
            </w:pP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w:t>
            </w:r>
          </w:p>
        </w:tc>
      </w:tr>
      <w:tr w:rsidR="004608A5" w:rsidRPr="0031072F" w:rsidTr="004608A5">
        <w:trPr>
          <w:trHeight w:val="499"/>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4</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T9L-00164</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11"/>
              <w:rPr>
                <w:rFonts w:cs="Arial"/>
                <w:color w:val="000000"/>
                <w:lang w:eastAsia="es-CR"/>
              </w:rPr>
            </w:pPr>
            <w:r w:rsidRPr="0031072F">
              <w:rPr>
                <w:rFonts w:cs="Arial"/>
                <w:color w:val="000000"/>
                <w:lang w:eastAsia="es-CR"/>
              </w:rPr>
              <w:t>SysCtrStd LicSAPk OLV D 1Y AqY1 AP 2Proc (Microsoft System Center Standard)</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19</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23</w:t>
            </w:r>
          </w:p>
        </w:tc>
      </w:tr>
      <w:tr w:rsidR="004608A5" w:rsidRPr="0031072F" w:rsidTr="004608A5">
        <w:trPr>
          <w:trHeight w:val="242"/>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190</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J5A-00210</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eastAsia="es-CR"/>
              </w:rPr>
            </w:pPr>
            <w:r w:rsidRPr="0031072F">
              <w:rPr>
                <w:rFonts w:cs="Arial"/>
                <w:color w:val="000000"/>
                <w:lang w:eastAsia="es-CR"/>
              </w:rPr>
              <w:t>SysCtrCnfgMgrCltML LicSAPk OLV D 1Y AqY1 AP PerOSE (Microsoft System Center Clientes)</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60</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2</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7JQ-00094</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eastAsia="es-CR"/>
              </w:rPr>
            </w:pPr>
            <w:r w:rsidRPr="0031072F">
              <w:rPr>
                <w:rFonts w:cs="Arial"/>
                <w:color w:val="000000"/>
                <w:lang w:eastAsia="es-CR"/>
              </w:rPr>
              <w:t>SQLSvrEntCore LicSAPk OLV 2Lic D 1Y AqY1 AP CoreLic (Microsoft SQL Server Enterprise R2)</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1</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190</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lang w:val="es-CR"/>
              </w:rPr>
            </w:pPr>
            <w:r w:rsidRPr="0031072F">
              <w:rPr>
                <w:rFonts w:cs="Arial"/>
                <w:lang w:val="es-CR"/>
              </w:rPr>
              <w:t>381-03636</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val="es-CR" w:eastAsia="es-CR"/>
              </w:rPr>
            </w:pPr>
            <w:r w:rsidRPr="0031072F">
              <w:rPr>
                <w:rFonts w:cs="Arial"/>
                <w:color w:val="000000"/>
                <w:lang w:val="es-CR" w:eastAsia="es-CR"/>
              </w:rPr>
              <w:t>ExchgStdCAL SA OLV D 1Y AqY1 AP UsrCAL (Microsoft Exchange Clientes)</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60</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250</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2</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lang w:val="es-CR"/>
              </w:rPr>
            </w:pPr>
            <w:r w:rsidRPr="0031072F">
              <w:rPr>
                <w:rFonts w:cs="Arial"/>
                <w:lang w:val="es-CR"/>
              </w:rPr>
              <w:t>312-03714</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eastAsia="es-CR"/>
              </w:rPr>
            </w:pPr>
            <w:r w:rsidRPr="0031072F">
              <w:rPr>
                <w:rFonts w:cs="Arial"/>
                <w:color w:val="000000"/>
                <w:lang w:eastAsia="es-CR"/>
              </w:rPr>
              <w:t>ExchgSvrStd SA OLV D 1Y AqY1 AP (Microsoft Exchange Server)</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1</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3</w:t>
            </w:r>
          </w:p>
        </w:tc>
      </w:tr>
      <w:tr w:rsidR="004608A5" w:rsidRPr="0031072F" w:rsidTr="004608A5">
        <w:trPr>
          <w:trHeight w:val="652"/>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6</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lang w:val="es-CR"/>
              </w:rPr>
            </w:pPr>
            <w:r w:rsidRPr="0031072F">
              <w:rPr>
                <w:rFonts w:cs="Arial"/>
                <w:lang w:val="es-CR"/>
              </w:rPr>
              <w:t>P73-02825</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rPr>
                <w:rFonts w:cs="Arial"/>
                <w:color w:val="000000"/>
                <w:lang w:eastAsia="es-CR"/>
              </w:rPr>
            </w:pPr>
            <w:r w:rsidRPr="0031072F">
              <w:rPr>
                <w:rFonts w:cs="Arial"/>
                <w:color w:val="000000"/>
                <w:lang w:eastAsia="es-CR"/>
              </w:rPr>
              <w:t>WinSvrStd SA OLV D 1Y AqY1 AP (Microsoft Windows Server Standard)</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11</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16</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190</w:t>
            </w:r>
          </w:p>
        </w:tc>
        <w:tc>
          <w:tcPr>
            <w:tcW w:w="1275" w:type="dxa"/>
            <w:tcBorders>
              <w:top w:val="nil"/>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lang w:val="es-CR"/>
              </w:rPr>
            </w:pPr>
            <w:r w:rsidRPr="0031072F">
              <w:rPr>
                <w:rFonts w:cs="Arial"/>
                <w:lang w:val="es-CR"/>
              </w:rPr>
              <w:t>R18-02420</w:t>
            </w:r>
          </w:p>
        </w:tc>
        <w:tc>
          <w:tcPr>
            <w:tcW w:w="4395" w:type="dxa"/>
            <w:tcBorders>
              <w:top w:val="nil"/>
              <w:left w:val="nil"/>
              <w:bottom w:val="single" w:sz="4" w:space="0" w:color="auto"/>
              <w:right w:val="single" w:sz="4" w:space="0" w:color="auto"/>
            </w:tcBorders>
            <w:shd w:val="clear" w:color="auto" w:fill="auto"/>
            <w:vAlign w:val="center"/>
          </w:tcPr>
          <w:p w:rsidR="004608A5" w:rsidRPr="0031072F" w:rsidRDefault="004608A5" w:rsidP="004608A5">
            <w:pPr>
              <w:ind w:left="0" w:hanging="72"/>
              <w:rPr>
                <w:rFonts w:cs="Arial"/>
                <w:color w:val="000000"/>
                <w:lang w:val="es-CR" w:eastAsia="es-CR"/>
              </w:rPr>
            </w:pPr>
            <w:r w:rsidRPr="0031072F">
              <w:rPr>
                <w:rFonts w:cs="Arial"/>
                <w:color w:val="000000"/>
                <w:lang w:val="es-CR" w:eastAsia="es-CR"/>
              </w:rPr>
              <w:t>WinSvrCAL SA OLV D 1Y AqY1 AP UsrCAL. (Microsoft Windows Server clientes)</w:t>
            </w:r>
          </w:p>
        </w:tc>
        <w:tc>
          <w:tcPr>
            <w:tcW w:w="1842"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60</w:t>
            </w:r>
          </w:p>
        </w:tc>
        <w:tc>
          <w:tcPr>
            <w:tcW w:w="1560" w:type="dxa"/>
            <w:tcBorders>
              <w:top w:val="nil"/>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250</w:t>
            </w:r>
          </w:p>
        </w:tc>
      </w:tr>
      <w:tr w:rsidR="004608A5" w:rsidRPr="0031072F" w:rsidTr="004608A5">
        <w:trPr>
          <w:trHeight w:val="85"/>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25</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p>
        </w:tc>
        <w:tc>
          <w:tcPr>
            <w:tcW w:w="4395" w:type="dxa"/>
            <w:tcBorders>
              <w:top w:val="single" w:sz="4" w:space="0" w:color="auto"/>
              <w:left w:val="nil"/>
              <w:bottom w:val="single" w:sz="4" w:space="0" w:color="auto"/>
              <w:right w:val="single" w:sz="4" w:space="0" w:color="auto"/>
            </w:tcBorders>
            <w:shd w:val="clear" w:color="auto" w:fill="auto"/>
            <w:vAlign w:val="center"/>
          </w:tcPr>
          <w:p w:rsidR="004608A5" w:rsidRPr="0031072F" w:rsidRDefault="004608A5" w:rsidP="004608A5">
            <w:pPr>
              <w:ind w:left="0" w:hanging="72"/>
              <w:rPr>
                <w:rFonts w:cs="Arial"/>
                <w:color w:val="000000"/>
                <w:lang w:val="es-CR" w:eastAsia="es-CR"/>
              </w:rPr>
            </w:pPr>
            <w:r w:rsidRPr="0031072F">
              <w:rPr>
                <w:rFonts w:cs="Arial"/>
                <w:color w:val="000000"/>
                <w:lang w:val="es-CR" w:eastAsia="es-CR"/>
              </w:rPr>
              <w:t>Microsoft Terminal Servicies</w:t>
            </w:r>
          </w:p>
        </w:tc>
        <w:tc>
          <w:tcPr>
            <w:tcW w:w="1842"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25</w:t>
            </w:r>
          </w:p>
        </w:tc>
        <w:tc>
          <w:tcPr>
            <w:tcW w:w="1560"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w:t>
            </w:r>
          </w:p>
        </w:tc>
      </w:tr>
      <w:tr w:rsidR="004608A5" w:rsidRPr="0031072F" w:rsidTr="004608A5">
        <w:trPr>
          <w:trHeight w:val="431"/>
          <w:tblHeader/>
        </w:trPr>
        <w:tc>
          <w:tcPr>
            <w:tcW w:w="1063"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0"/>
              <w:jc w:val="center"/>
              <w:rPr>
                <w:rFonts w:cs="Arial"/>
                <w:color w:val="000000"/>
                <w:lang w:val="es-CR" w:eastAsia="es-CR"/>
              </w:rPr>
            </w:pPr>
            <w:r w:rsidRPr="0031072F">
              <w:rPr>
                <w:rFonts w:cs="Arial"/>
                <w:color w:val="000000"/>
                <w:lang w:val="es-CR" w:eastAsia="es-CR"/>
              </w:rPr>
              <w:t>150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4608A5" w:rsidRPr="0031072F" w:rsidRDefault="004608A5" w:rsidP="004608A5">
            <w:pPr>
              <w:ind w:left="0"/>
              <w:jc w:val="center"/>
              <w:rPr>
                <w:rFonts w:cs="Arial"/>
                <w:color w:val="000000"/>
                <w:lang w:val="es-CR" w:eastAsia="es-CR"/>
              </w:rPr>
            </w:pPr>
          </w:p>
        </w:tc>
        <w:tc>
          <w:tcPr>
            <w:tcW w:w="4395" w:type="dxa"/>
            <w:tcBorders>
              <w:top w:val="single" w:sz="4" w:space="0" w:color="auto"/>
              <w:left w:val="nil"/>
              <w:bottom w:val="single" w:sz="4" w:space="0" w:color="auto"/>
              <w:right w:val="single" w:sz="4" w:space="0" w:color="auto"/>
            </w:tcBorders>
            <w:shd w:val="clear" w:color="auto" w:fill="auto"/>
            <w:vAlign w:val="center"/>
          </w:tcPr>
          <w:p w:rsidR="004608A5" w:rsidRPr="0031072F" w:rsidRDefault="004608A5" w:rsidP="004608A5">
            <w:pPr>
              <w:ind w:left="0" w:hanging="72"/>
              <w:rPr>
                <w:rFonts w:cs="Arial"/>
                <w:color w:val="000000"/>
                <w:lang w:eastAsia="es-CR"/>
              </w:rPr>
            </w:pPr>
            <w:r w:rsidRPr="0031072F">
              <w:rPr>
                <w:rFonts w:cs="Arial"/>
                <w:color w:val="000000"/>
                <w:lang w:eastAsia="es-CR"/>
              </w:rPr>
              <w:t>Upgrade cliente XP OEM a Windows 7 Professional 64 bits o version superior.</w:t>
            </w:r>
          </w:p>
        </w:tc>
        <w:tc>
          <w:tcPr>
            <w:tcW w:w="1842"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5"/>
              <w:jc w:val="center"/>
              <w:rPr>
                <w:rFonts w:cs="Arial"/>
                <w:color w:val="000000"/>
                <w:lang w:val="es-CR" w:eastAsia="es-CR"/>
              </w:rPr>
            </w:pPr>
            <w:r w:rsidRPr="0031072F">
              <w:rPr>
                <w:rFonts w:cs="Arial"/>
                <w:color w:val="000000"/>
                <w:lang w:val="es-CR" w:eastAsia="es-CR"/>
              </w:rPr>
              <w:t>208</w:t>
            </w:r>
          </w:p>
        </w:tc>
        <w:tc>
          <w:tcPr>
            <w:tcW w:w="1560" w:type="dxa"/>
            <w:tcBorders>
              <w:top w:val="single" w:sz="4" w:space="0" w:color="auto"/>
              <w:left w:val="single" w:sz="4" w:space="0" w:color="auto"/>
              <w:bottom w:val="single" w:sz="4" w:space="0" w:color="auto"/>
              <w:right w:val="single" w:sz="4" w:space="0" w:color="auto"/>
            </w:tcBorders>
            <w:vAlign w:val="center"/>
          </w:tcPr>
          <w:p w:rsidR="004608A5" w:rsidRPr="0031072F" w:rsidRDefault="004608A5" w:rsidP="004608A5">
            <w:pPr>
              <w:ind w:left="72"/>
              <w:jc w:val="center"/>
              <w:rPr>
                <w:rFonts w:cs="Arial"/>
                <w:color w:val="000000"/>
                <w:lang w:val="es-CR" w:eastAsia="es-CR"/>
              </w:rPr>
            </w:pPr>
            <w:r w:rsidRPr="0031072F">
              <w:rPr>
                <w:rFonts w:cs="Arial"/>
                <w:color w:val="000000"/>
                <w:lang w:val="es-CR" w:eastAsia="es-CR"/>
              </w:rPr>
              <w:t>250</w:t>
            </w:r>
          </w:p>
        </w:tc>
      </w:tr>
      <w:bookmarkEnd w:id="322"/>
    </w:tbl>
    <w:p w:rsidR="004006C1" w:rsidRPr="004608A5" w:rsidRDefault="004006C1" w:rsidP="004608A5">
      <w:pPr>
        <w:pStyle w:val="Ttulo2"/>
        <w:numPr>
          <w:ilvl w:val="0"/>
          <w:numId w:val="0"/>
        </w:numPr>
        <w:tabs>
          <w:tab w:val="left" w:pos="1418"/>
        </w:tabs>
        <w:ind w:left="1080" w:hanging="720"/>
        <w:rPr>
          <w:sz w:val="26"/>
          <w:szCs w:val="26"/>
          <w:lang w:val="es-CR"/>
        </w:rPr>
      </w:pPr>
      <w:r>
        <w:rPr>
          <w:sz w:val="26"/>
          <w:szCs w:val="26"/>
          <w:lang w:val="es-CR"/>
        </w:rPr>
        <w:br w:type="page"/>
      </w:r>
    </w:p>
    <w:p w:rsidR="004608A5" w:rsidRDefault="004608A5">
      <w:pPr>
        <w:ind w:left="1077" w:hanging="720"/>
        <w:jc w:val="left"/>
        <w:rPr>
          <w:rFonts w:ascii="Franklin Gothic Book" w:eastAsiaTheme="majorEastAsia" w:hAnsi="Franklin Gothic Book" w:cstheme="majorBidi"/>
          <w:b/>
          <w:bCs/>
          <w:color w:val="4F81BD" w:themeColor="accent1"/>
          <w:sz w:val="26"/>
          <w:szCs w:val="26"/>
          <w:lang w:val="es-CR"/>
        </w:rPr>
      </w:pPr>
      <w:bookmarkStart w:id="323" w:name="_Toc397552145"/>
      <w:r>
        <w:rPr>
          <w:sz w:val="26"/>
          <w:szCs w:val="26"/>
          <w:lang w:val="es-CR"/>
        </w:rPr>
        <w:br w:type="page"/>
      </w:r>
    </w:p>
    <w:p w:rsidR="00322A6C" w:rsidRPr="001F2920" w:rsidRDefault="00D91EBF" w:rsidP="00B16A74">
      <w:pPr>
        <w:pStyle w:val="Ttulo2"/>
        <w:numPr>
          <w:ilvl w:val="0"/>
          <w:numId w:val="0"/>
        </w:numPr>
        <w:tabs>
          <w:tab w:val="left" w:pos="1418"/>
        </w:tabs>
        <w:ind w:left="567"/>
        <w:rPr>
          <w:color w:val="FF0000"/>
          <w:sz w:val="26"/>
          <w:szCs w:val="26"/>
          <w:lang w:val="es-CR"/>
        </w:rPr>
      </w:pPr>
      <w:r>
        <w:rPr>
          <w:sz w:val="26"/>
          <w:szCs w:val="26"/>
          <w:lang w:val="es-CR"/>
        </w:rPr>
        <w:t xml:space="preserve">ANEXO </w:t>
      </w:r>
      <w:r w:rsidR="004006C1">
        <w:rPr>
          <w:sz w:val="26"/>
          <w:szCs w:val="26"/>
          <w:lang w:val="es-CR"/>
        </w:rPr>
        <w:t>V</w:t>
      </w:r>
      <w:r w:rsidR="00322A6C" w:rsidRPr="001F2920">
        <w:rPr>
          <w:sz w:val="26"/>
          <w:szCs w:val="26"/>
          <w:lang w:val="es-CR"/>
        </w:rPr>
        <w:t>: Plan de capacitación</w:t>
      </w:r>
      <w:bookmarkEnd w:id="313"/>
      <w:bookmarkEnd w:id="314"/>
      <w:bookmarkEnd w:id="315"/>
      <w:bookmarkEnd w:id="316"/>
      <w:bookmarkEnd w:id="317"/>
      <w:bookmarkEnd w:id="318"/>
      <w:bookmarkEnd w:id="319"/>
      <w:bookmarkEnd w:id="320"/>
      <w:r w:rsidR="00932198" w:rsidRPr="001F2920">
        <w:rPr>
          <w:sz w:val="26"/>
          <w:szCs w:val="26"/>
          <w:lang w:val="es-CR"/>
        </w:rPr>
        <w:t>.</w:t>
      </w:r>
      <w:bookmarkEnd w:id="323"/>
    </w:p>
    <w:p w:rsidR="005C5E3F" w:rsidRDefault="005C5E3F" w:rsidP="005C5E3F">
      <w:pPr>
        <w:spacing w:after="0" w:line="360" w:lineRule="auto"/>
        <w:ind w:left="567"/>
        <w:rPr>
          <w:szCs w:val="20"/>
          <w:lang w:val="es-CR"/>
        </w:rPr>
      </w:pPr>
      <w:bookmarkStart w:id="324" w:name="_Toc484309060"/>
      <w:bookmarkStart w:id="325" w:name="_Toc490884356"/>
      <w:r w:rsidRPr="001F2920">
        <w:rPr>
          <w:szCs w:val="20"/>
          <w:lang w:val="es-CR"/>
        </w:rPr>
        <w:t xml:space="preserve">Este plan de capacitación comprende la descripción de los cursos básicos que deben ser impartidos al personal de Tecnologías de Información, </w:t>
      </w:r>
      <w:r w:rsidR="00492DF4">
        <w:rPr>
          <w:szCs w:val="20"/>
          <w:lang w:val="es-CR"/>
        </w:rPr>
        <w:t>que</w:t>
      </w:r>
      <w:r w:rsidRPr="001F2920">
        <w:rPr>
          <w:szCs w:val="20"/>
          <w:lang w:val="es-CR"/>
        </w:rPr>
        <w:t xml:space="preserve"> participan en el uso e incorporación de tecnologías de información como apoyo a sus funciones. Este programa no ha sido concebido para ser aplicado una sola vez, sino que debe ser actualizado y aplicado de manera periódica.  Es responsabilidad de la Unidad,  el mantener actualizado este plan, así como de asegurar su aplicación y su evaluación continua, en coordinación con la Unidad de Recursos Humanos.</w:t>
      </w:r>
    </w:p>
    <w:p w:rsidR="00322A6C" w:rsidRPr="00492DF4" w:rsidRDefault="00492DF4" w:rsidP="00492DF4">
      <w:pPr>
        <w:spacing w:after="0" w:line="360" w:lineRule="auto"/>
        <w:ind w:left="567"/>
        <w:rPr>
          <w:szCs w:val="20"/>
          <w:lang w:val="es-CR"/>
        </w:rPr>
      </w:pPr>
      <w:r>
        <w:rPr>
          <w:szCs w:val="20"/>
          <w:lang w:val="es-CR"/>
        </w:rPr>
        <w:t>Se omite en este plan la capacitación a las personas usuarias, dado el INAMU cuenta con la Comisión de Capacitación, mediante la cual se gestionan todos los temas de capacitación y por recomendación de la alta gerencia se extrajo de este apartado</w:t>
      </w:r>
      <w:r w:rsidR="008E2370">
        <w:rPr>
          <w:szCs w:val="20"/>
          <w:lang w:val="es-CR"/>
        </w:rPr>
        <w:t xml:space="preserve"> y se incluye en el Plan Institucional de Capacitación</w:t>
      </w:r>
      <w:r>
        <w:rPr>
          <w:szCs w:val="20"/>
          <w:lang w:val="es-CR"/>
        </w:rPr>
        <w:t xml:space="preserve">. </w:t>
      </w:r>
    </w:p>
    <w:p w:rsidR="00322A6C" w:rsidRPr="001F2920" w:rsidRDefault="00B70744" w:rsidP="008A7E95">
      <w:pPr>
        <w:pStyle w:val="tituloanexo0"/>
        <w:ind w:left="567"/>
        <w:rPr>
          <w:sz w:val="26"/>
          <w:szCs w:val="26"/>
          <w:lang w:val="es-CR"/>
        </w:rPr>
      </w:pPr>
      <w:r w:rsidRPr="001F2920">
        <w:rPr>
          <w:sz w:val="26"/>
          <w:szCs w:val="26"/>
          <w:lang w:val="es-CR"/>
        </w:rPr>
        <w:t>DESCRIPCIÓN DEL PLAN</w:t>
      </w:r>
      <w:bookmarkEnd w:id="324"/>
      <w:bookmarkEnd w:id="325"/>
      <w:r w:rsidRPr="001F2920">
        <w:rPr>
          <w:sz w:val="26"/>
          <w:szCs w:val="26"/>
          <w:lang w:val="es-CR"/>
        </w:rPr>
        <w:t>.</w:t>
      </w:r>
      <w:r w:rsidRPr="001F2920">
        <w:rPr>
          <w:sz w:val="26"/>
          <w:szCs w:val="26"/>
          <w:lang w:val="es-CR"/>
        </w:rPr>
        <w:tab/>
      </w:r>
    </w:p>
    <w:p w:rsidR="00322A6C" w:rsidRPr="001F2920" w:rsidRDefault="00322A6C" w:rsidP="008A7E95">
      <w:pPr>
        <w:spacing w:after="0" w:line="360" w:lineRule="auto"/>
        <w:ind w:left="567"/>
        <w:rPr>
          <w:szCs w:val="20"/>
          <w:lang w:val="es-CR"/>
        </w:rPr>
      </w:pPr>
      <w:r w:rsidRPr="001F2920">
        <w:rPr>
          <w:szCs w:val="20"/>
          <w:lang w:val="es-CR"/>
        </w:rPr>
        <w:t>Los cursos considerados en el programa de capacitación son:</w:t>
      </w:r>
    </w:p>
    <w:p w:rsidR="008A7E95" w:rsidRPr="001F2920" w:rsidRDefault="008A7E95" w:rsidP="008A7E95">
      <w:pPr>
        <w:spacing w:after="0" w:line="360" w:lineRule="auto"/>
        <w:ind w:left="567"/>
        <w:rPr>
          <w:szCs w:val="20"/>
          <w:lang w:val="es-CR"/>
        </w:rPr>
      </w:pPr>
    </w:p>
    <w:p w:rsidR="00322A6C" w:rsidRPr="001F2920" w:rsidRDefault="00322A6C" w:rsidP="008A7E95">
      <w:pPr>
        <w:pStyle w:val="Puntos1"/>
        <w:tabs>
          <w:tab w:val="num" w:pos="993"/>
        </w:tabs>
        <w:ind w:left="993" w:hanging="426"/>
        <w:rPr>
          <w:lang w:val="es-CR"/>
        </w:rPr>
      </w:pPr>
      <w:r w:rsidRPr="001F2920">
        <w:rPr>
          <w:lang w:val="es-CR"/>
        </w:rPr>
        <w:t>Estrategias para el desarrollo de proyectos bajo la modalidad de “outsourcing”.</w:t>
      </w:r>
    </w:p>
    <w:p w:rsidR="00322A6C" w:rsidRPr="001F2920" w:rsidRDefault="00322A6C" w:rsidP="008A7E95">
      <w:pPr>
        <w:pStyle w:val="Puntos1"/>
        <w:tabs>
          <w:tab w:val="num" w:pos="993"/>
        </w:tabs>
        <w:ind w:left="993" w:hanging="426"/>
        <w:rPr>
          <w:lang w:val="es-CR"/>
        </w:rPr>
      </w:pPr>
      <w:r w:rsidRPr="001F2920">
        <w:rPr>
          <w:lang w:val="es-CR"/>
        </w:rPr>
        <w:t>Estrategias para la administración de proyectos informáticos.</w:t>
      </w:r>
    </w:p>
    <w:p w:rsidR="00322A6C" w:rsidRPr="001F2920" w:rsidRDefault="00322A6C" w:rsidP="008A7E95">
      <w:pPr>
        <w:pStyle w:val="Puntos1"/>
        <w:tabs>
          <w:tab w:val="num" w:pos="993"/>
        </w:tabs>
        <w:ind w:left="993" w:hanging="426"/>
        <w:rPr>
          <w:lang w:val="es-CR"/>
        </w:rPr>
      </w:pPr>
      <w:r w:rsidRPr="001F2920">
        <w:rPr>
          <w:lang w:val="es-CR"/>
        </w:rPr>
        <w:t>Principios y modelos de redes de comunicación.</w:t>
      </w:r>
    </w:p>
    <w:p w:rsidR="00322A6C" w:rsidRPr="001F2920" w:rsidRDefault="00322A6C" w:rsidP="008A7E95">
      <w:pPr>
        <w:pStyle w:val="Puntos1"/>
        <w:tabs>
          <w:tab w:val="num" w:pos="993"/>
        </w:tabs>
        <w:ind w:left="993" w:hanging="426"/>
        <w:rPr>
          <w:lang w:val="es-CR"/>
        </w:rPr>
      </w:pPr>
      <w:r w:rsidRPr="001F2920">
        <w:rPr>
          <w:lang w:val="es-CR"/>
        </w:rPr>
        <w:t>Modelación y administración de Bases de Datos Relacionales.</w:t>
      </w:r>
    </w:p>
    <w:p w:rsidR="00322A6C" w:rsidRPr="001F2920" w:rsidRDefault="00322A6C" w:rsidP="008A7E95">
      <w:pPr>
        <w:pStyle w:val="Puntos1"/>
        <w:tabs>
          <w:tab w:val="num" w:pos="993"/>
        </w:tabs>
        <w:ind w:left="993" w:hanging="426"/>
        <w:rPr>
          <w:lang w:val="es-CR"/>
        </w:rPr>
      </w:pPr>
      <w:r w:rsidRPr="001F2920">
        <w:rPr>
          <w:lang w:val="es-CR"/>
        </w:rPr>
        <w:t>Principios del aseguramiento de la calidad.</w:t>
      </w:r>
    </w:p>
    <w:p w:rsidR="00322A6C" w:rsidRPr="001F2920" w:rsidRDefault="00322A6C" w:rsidP="008A7E95">
      <w:pPr>
        <w:pStyle w:val="Puntos1"/>
        <w:tabs>
          <w:tab w:val="num" w:pos="993"/>
        </w:tabs>
        <w:ind w:left="993" w:hanging="426"/>
        <w:rPr>
          <w:lang w:val="es-CR"/>
        </w:rPr>
      </w:pPr>
      <w:r w:rsidRPr="001F2920">
        <w:rPr>
          <w:lang w:val="es-CR"/>
        </w:rPr>
        <w:t>Uso de herramientas de escritorio.</w:t>
      </w:r>
    </w:p>
    <w:p w:rsidR="003277E6" w:rsidRPr="001F2920" w:rsidRDefault="003277E6" w:rsidP="008A7E95">
      <w:pPr>
        <w:pStyle w:val="Puntos1"/>
        <w:tabs>
          <w:tab w:val="num" w:pos="993"/>
        </w:tabs>
        <w:ind w:left="993" w:hanging="426"/>
        <w:rPr>
          <w:lang w:val="es-CR"/>
        </w:rPr>
      </w:pPr>
      <w:r w:rsidRPr="001F2920">
        <w:rPr>
          <w:lang w:val="es-CR"/>
        </w:rPr>
        <w:t>Principios Operacionales par al Implantación de Metodologías de Gobernabilidad basadas en COBIT e ITIL.</w:t>
      </w:r>
    </w:p>
    <w:p w:rsidR="00322A6C" w:rsidRPr="001F2920" w:rsidRDefault="00322A6C" w:rsidP="00322A6C">
      <w:pPr>
        <w:pStyle w:val="Prrafodelista"/>
        <w:spacing w:after="240"/>
        <w:ind w:left="0"/>
        <w:rPr>
          <w:rFonts w:ascii="Arial" w:hAnsi="Arial" w:cs="Arial"/>
          <w:b/>
          <w:sz w:val="20"/>
          <w:szCs w:val="20"/>
          <w:lang w:val="es-CR"/>
        </w:rPr>
      </w:pPr>
      <w:bookmarkStart w:id="326" w:name="_Toc484309061"/>
      <w:bookmarkStart w:id="327" w:name="_Toc490884357"/>
    </w:p>
    <w:p w:rsidR="00322A6C" w:rsidRPr="001F2920" w:rsidRDefault="00B70744" w:rsidP="00B70744">
      <w:pPr>
        <w:pStyle w:val="tituloanexo0"/>
        <w:rPr>
          <w:lang w:val="es-CR"/>
        </w:rPr>
      </w:pPr>
      <w:r w:rsidRPr="001F2920">
        <w:rPr>
          <w:lang w:val="es-CR"/>
        </w:rPr>
        <w:t>DETALLE DE COMPONENTES DE LA CAPACITACIÓN</w:t>
      </w:r>
      <w:bookmarkEnd w:id="326"/>
      <w:bookmarkEnd w:id="327"/>
      <w:r w:rsidRPr="001F2920">
        <w:rPr>
          <w:lang w:val="es-CR"/>
        </w:rPr>
        <w:t>.</w:t>
      </w:r>
    </w:p>
    <w:p w:rsidR="00322A6C" w:rsidRPr="001F2920" w:rsidRDefault="00322A6C" w:rsidP="005C5E3F">
      <w:pPr>
        <w:spacing w:after="0" w:line="360" w:lineRule="auto"/>
        <w:ind w:left="567"/>
        <w:rPr>
          <w:szCs w:val="20"/>
          <w:lang w:val="es-CR"/>
        </w:rPr>
      </w:pPr>
      <w:r w:rsidRPr="001F2920">
        <w:rPr>
          <w:szCs w:val="20"/>
          <w:lang w:val="es-CR"/>
        </w:rPr>
        <w:t>A continuación se describen en detalle cada uno de los cursos indicados anteriormente.</w:t>
      </w:r>
    </w:p>
    <w:p w:rsidR="005C5E3F" w:rsidRPr="001F2920" w:rsidRDefault="005C5E3F" w:rsidP="008A7E95">
      <w:pPr>
        <w:spacing w:after="0" w:line="360" w:lineRule="auto"/>
        <w:ind w:left="567" w:firstLine="141"/>
        <w:rPr>
          <w:szCs w:val="20"/>
          <w:lang w:val="es-CR"/>
        </w:rPr>
      </w:pPr>
    </w:p>
    <w:p w:rsidR="005C5E3F" w:rsidRPr="001F2920" w:rsidRDefault="005C5E3F" w:rsidP="005C5E3F">
      <w:pPr>
        <w:spacing w:after="0" w:line="360" w:lineRule="auto"/>
        <w:ind w:left="567"/>
        <w:rPr>
          <w:szCs w:val="20"/>
          <w:lang w:val="es-CR"/>
        </w:rPr>
      </w:pPr>
    </w:p>
    <w:p w:rsidR="005C5E3F" w:rsidRPr="001F2920" w:rsidRDefault="005C5E3F" w:rsidP="005C5E3F">
      <w:pPr>
        <w:pStyle w:val="Prrafodelista"/>
        <w:spacing w:after="240"/>
        <w:ind w:left="0"/>
        <w:rPr>
          <w:rFonts w:ascii="Arial" w:hAnsi="Arial" w:cs="Arial"/>
          <w:b/>
          <w:sz w:val="20"/>
          <w:szCs w:val="20"/>
          <w:lang w:val="es-CR"/>
        </w:rPr>
      </w:pPr>
      <w:bookmarkStart w:id="328" w:name="_Toc484309062"/>
      <w:bookmarkStart w:id="329" w:name="_Toc490884358"/>
    </w:p>
    <w:p w:rsidR="005C5E3F" w:rsidRPr="001F2920" w:rsidRDefault="005C5E3F" w:rsidP="005C5E3F">
      <w:pPr>
        <w:pStyle w:val="Prrafodelista"/>
        <w:spacing w:after="240"/>
        <w:ind w:left="0"/>
        <w:rPr>
          <w:rFonts w:ascii="Arial" w:hAnsi="Arial" w:cs="Arial"/>
          <w:b/>
          <w:sz w:val="20"/>
          <w:szCs w:val="20"/>
          <w:lang w:val="es-CR"/>
        </w:rPr>
      </w:pPr>
    </w:p>
    <w:p w:rsidR="00322A6C" w:rsidRPr="001F2920" w:rsidRDefault="00322A6C" w:rsidP="009A3356">
      <w:pPr>
        <w:pStyle w:val="tituloanexo0"/>
        <w:spacing w:before="0" w:line="240" w:lineRule="auto"/>
        <w:ind w:left="284"/>
        <w:rPr>
          <w:lang w:val="es-CR"/>
        </w:rPr>
      </w:pPr>
      <w:r w:rsidRPr="001F2920">
        <w:rPr>
          <w:lang w:val="es-CR"/>
        </w:rPr>
        <w:br w:type="page"/>
      </w:r>
      <w:r w:rsidR="008A7E95" w:rsidRPr="001F2920">
        <w:rPr>
          <w:lang w:val="es-CR"/>
        </w:rPr>
        <w:t>DESCRIPCIÓN DE CURSOS</w:t>
      </w:r>
      <w:bookmarkEnd w:id="328"/>
      <w:bookmarkEnd w:id="329"/>
      <w:r w:rsidR="008A7E95" w:rsidRPr="001F2920">
        <w:rPr>
          <w:lang w:val="es-CR"/>
        </w:rPr>
        <w:t>.</w:t>
      </w:r>
    </w:p>
    <w:p w:rsidR="009A3356" w:rsidRPr="001F2920" w:rsidRDefault="009A3356" w:rsidP="009A3356">
      <w:pPr>
        <w:pStyle w:val="tituloanexo0"/>
        <w:spacing w:before="0" w:line="240" w:lineRule="auto"/>
        <w:ind w:left="284"/>
        <w:rPr>
          <w:sz w:val="12"/>
          <w:szCs w:val="12"/>
          <w:lang w:val="es-CR"/>
        </w:rPr>
      </w:pPr>
    </w:p>
    <w:tbl>
      <w:tblPr>
        <w:tblW w:w="919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0" w:firstRow="1" w:lastRow="0" w:firstColumn="1" w:lastColumn="0" w:noHBand="0" w:noVBand="0"/>
      </w:tblPr>
      <w:tblGrid>
        <w:gridCol w:w="2197"/>
        <w:gridCol w:w="6783"/>
        <w:gridCol w:w="210"/>
      </w:tblGrid>
      <w:tr w:rsidR="00322A6C" w:rsidRPr="00463BAA" w:rsidTr="00E80DCC">
        <w:tc>
          <w:tcPr>
            <w:tcW w:w="2197" w:type="dxa"/>
            <w:shd w:val="pct5" w:color="auto" w:fill="auto"/>
          </w:tcPr>
          <w:p w:rsidR="00322A6C" w:rsidRPr="001F2920" w:rsidRDefault="00322A6C" w:rsidP="008A7E95">
            <w:pPr>
              <w:ind w:left="142"/>
              <w:rPr>
                <w:sz w:val="23"/>
                <w:szCs w:val="23"/>
                <w:lang w:val="es-CR"/>
              </w:rPr>
            </w:pPr>
            <w:r w:rsidRPr="001F2920">
              <w:rPr>
                <w:sz w:val="23"/>
                <w:szCs w:val="23"/>
                <w:lang w:val="es-CR"/>
              </w:rPr>
              <w:t>Nombre del curso</w:t>
            </w:r>
          </w:p>
        </w:tc>
        <w:tc>
          <w:tcPr>
            <w:tcW w:w="6993" w:type="dxa"/>
            <w:gridSpan w:val="2"/>
            <w:shd w:val="pct5" w:color="auto" w:fill="auto"/>
          </w:tcPr>
          <w:p w:rsidR="00322A6C" w:rsidRPr="001F2920" w:rsidRDefault="00322A6C" w:rsidP="00EF3EC5">
            <w:pPr>
              <w:ind w:left="497" w:hanging="426"/>
              <w:rPr>
                <w:sz w:val="23"/>
                <w:szCs w:val="23"/>
                <w:lang w:val="es-CR"/>
              </w:rPr>
            </w:pPr>
            <w:r w:rsidRPr="001F2920">
              <w:rPr>
                <w:sz w:val="23"/>
                <w:szCs w:val="23"/>
                <w:lang w:val="es-CR"/>
              </w:rPr>
              <w:t xml:space="preserve">1. </w:t>
            </w:r>
            <w:r w:rsidR="00B61A1E" w:rsidRPr="001F2920">
              <w:rPr>
                <w:sz w:val="23"/>
                <w:szCs w:val="23"/>
                <w:lang w:val="es-CR"/>
              </w:rPr>
              <w:t xml:space="preserve"> </w:t>
            </w:r>
            <w:r w:rsidRPr="001F2920">
              <w:rPr>
                <w:sz w:val="23"/>
                <w:szCs w:val="23"/>
                <w:lang w:val="es-CR"/>
              </w:rPr>
              <w:t xml:space="preserve">Estrategias para el desarrollo de proyectos bajo la modalidad de “outsourcing”. </w:t>
            </w:r>
          </w:p>
        </w:tc>
      </w:tr>
      <w:tr w:rsidR="00322A6C" w:rsidRPr="00A346E7" w:rsidTr="00E80DCC">
        <w:tc>
          <w:tcPr>
            <w:tcW w:w="2197" w:type="dxa"/>
          </w:tcPr>
          <w:p w:rsidR="00322A6C" w:rsidRPr="001F2920" w:rsidRDefault="00322A6C" w:rsidP="008A7E95">
            <w:pPr>
              <w:ind w:left="142"/>
              <w:rPr>
                <w:sz w:val="23"/>
                <w:szCs w:val="23"/>
                <w:lang w:val="es-CR"/>
              </w:rPr>
            </w:pPr>
            <w:r w:rsidRPr="001F2920">
              <w:rPr>
                <w:sz w:val="23"/>
                <w:szCs w:val="23"/>
                <w:lang w:val="es-CR"/>
              </w:rPr>
              <w:t>Objetivo</w:t>
            </w:r>
          </w:p>
        </w:tc>
        <w:tc>
          <w:tcPr>
            <w:tcW w:w="6993" w:type="dxa"/>
            <w:gridSpan w:val="2"/>
          </w:tcPr>
          <w:p w:rsidR="00322A6C" w:rsidRPr="001F2920" w:rsidRDefault="00322A6C" w:rsidP="00B61A1E">
            <w:pPr>
              <w:ind w:left="72"/>
              <w:rPr>
                <w:sz w:val="23"/>
                <w:szCs w:val="23"/>
                <w:lang w:val="es-CR"/>
              </w:rPr>
            </w:pPr>
            <w:r w:rsidRPr="001F2920">
              <w:rPr>
                <w:sz w:val="23"/>
                <w:szCs w:val="23"/>
                <w:lang w:val="es-CR"/>
              </w:rPr>
              <w:t>Analizar los conceptos y estrategias más importantes involucrados en la contratación externa de servicios relacionados con la adquisición, uso y administración de los recursos de Tecnologías de Información.</w:t>
            </w:r>
          </w:p>
        </w:tc>
      </w:tr>
      <w:tr w:rsidR="00322A6C" w:rsidRPr="001F2920" w:rsidTr="00E80DCC">
        <w:tc>
          <w:tcPr>
            <w:tcW w:w="2197" w:type="dxa"/>
          </w:tcPr>
          <w:p w:rsidR="00322A6C" w:rsidRPr="001F2920" w:rsidRDefault="00322A6C" w:rsidP="008A7E95">
            <w:pPr>
              <w:ind w:left="142"/>
              <w:rPr>
                <w:sz w:val="23"/>
                <w:szCs w:val="23"/>
                <w:lang w:val="es-CR"/>
              </w:rPr>
            </w:pPr>
            <w:r w:rsidRPr="001F2920">
              <w:rPr>
                <w:sz w:val="23"/>
                <w:szCs w:val="23"/>
                <w:lang w:val="es-CR"/>
              </w:rPr>
              <w:t>Audiencia</w:t>
            </w:r>
          </w:p>
        </w:tc>
        <w:tc>
          <w:tcPr>
            <w:tcW w:w="6993" w:type="dxa"/>
            <w:gridSpan w:val="2"/>
          </w:tcPr>
          <w:p w:rsidR="0029289A" w:rsidRPr="001F2920" w:rsidRDefault="0029289A" w:rsidP="0029289A">
            <w:pPr>
              <w:ind w:left="72"/>
              <w:rPr>
                <w:sz w:val="23"/>
                <w:szCs w:val="23"/>
                <w:lang w:val="es-CR"/>
              </w:rPr>
            </w:pPr>
            <w:r w:rsidRPr="001F2920">
              <w:rPr>
                <w:sz w:val="23"/>
                <w:szCs w:val="23"/>
                <w:lang w:val="es-CR"/>
              </w:rPr>
              <w:t>Las siguientes áreas fungen como posible audiencia de este curso:</w:t>
            </w:r>
          </w:p>
          <w:p w:rsidR="0029289A" w:rsidRPr="001F2920" w:rsidRDefault="0029289A" w:rsidP="0029289A">
            <w:pPr>
              <w:pStyle w:val="Puntos1"/>
              <w:tabs>
                <w:tab w:val="num" w:pos="497"/>
              </w:tabs>
              <w:spacing w:line="240" w:lineRule="auto"/>
              <w:ind w:left="72" w:firstLine="0"/>
              <w:rPr>
                <w:rFonts w:eastAsiaTheme="minorHAnsi" w:cstheme="minorBidi"/>
                <w:sz w:val="23"/>
                <w:szCs w:val="23"/>
                <w:lang w:val="es-CR" w:eastAsia="en-US"/>
              </w:rPr>
            </w:pPr>
            <w:r w:rsidRPr="001F2920">
              <w:rPr>
                <w:rFonts w:eastAsiaTheme="minorHAnsi" w:cstheme="minorBidi"/>
                <w:sz w:val="23"/>
                <w:szCs w:val="23"/>
                <w:lang w:val="es-CR" w:eastAsia="en-US"/>
              </w:rPr>
              <w:t>Jefatura de la Unidad  de T.I.</w:t>
            </w:r>
          </w:p>
          <w:p w:rsidR="0029289A" w:rsidRPr="001F2920" w:rsidRDefault="0029289A" w:rsidP="0029289A">
            <w:pPr>
              <w:pStyle w:val="Puntos1"/>
              <w:tabs>
                <w:tab w:val="num" w:pos="497"/>
              </w:tabs>
              <w:spacing w:line="240" w:lineRule="auto"/>
              <w:ind w:left="72" w:firstLine="0"/>
              <w:rPr>
                <w:rFonts w:eastAsiaTheme="minorHAnsi" w:cstheme="minorBidi"/>
                <w:sz w:val="23"/>
                <w:szCs w:val="23"/>
                <w:lang w:val="es-CR" w:eastAsia="en-US"/>
              </w:rPr>
            </w:pPr>
            <w:r w:rsidRPr="001F2920">
              <w:rPr>
                <w:rFonts w:eastAsiaTheme="minorHAnsi" w:cstheme="minorBidi"/>
                <w:sz w:val="23"/>
                <w:szCs w:val="23"/>
                <w:lang w:val="es-CR" w:eastAsia="en-US"/>
              </w:rPr>
              <w:t>Jefaturas de áreas.</w:t>
            </w:r>
          </w:p>
          <w:p w:rsidR="0029289A" w:rsidRPr="001F2920" w:rsidRDefault="0029289A" w:rsidP="0029289A">
            <w:pPr>
              <w:pStyle w:val="Puntos1"/>
              <w:tabs>
                <w:tab w:val="num" w:pos="497"/>
              </w:tabs>
              <w:spacing w:line="240" w:lineRule="auto"/>
              <w:ind w:left="72" w:firstLine="0"/>
              <w:rPr>
                <w:rFonts w:eastAsiaTheme="minorHAnsi" w:cstheme="minorBidi"/>
                <w:sz w:val="23"/>
                <w:szCs w:val="23"/>
                <w:lang w:val="es-CR" w:eastAsia="en-US"/>
              </w:rPr>
            </w:pPr>
            <w:r w:rsidRPr="001F2920">
              <w:rPr>
                <w:rFonts w:eastAsiaTheme="minorHAnsi" w:cstheme="minorBidi"/>
                <w:sz w:val="23"/>
                <w:szCs w:val="23"/>
                <w:lang w:val="es-CR" w:eastAsia="en-US"/>
              </w:rPr>
              <w:t xml:space="preserve">Proveeduría.  </w:t>
            </w:r>
          </w:p>
          <w:p w:rsidR="0029289A" w:rsidRPr="001F2920" w:rsidRDefault="0029289A" w:rsidP="0029289A">
            <w:pPr>
              <w:pStyle w:val="Puntos1"/>
              <w:tabs>
                <w:tab w:val="num" w:pos="497"/>
              </w:tabs>
              <w:spacing w:line="240" w:lineRule="auto"/>
              <w:ind w:left="72" w:firstLine="0"/>
              <w:rPr>
                <w:rFonts w:eastAsiaTheme="minorHAnsi" w:cstheme="minorBidi"/>
                <w:sz w:val="23"/>
                <w:szCs w:val="23"/>
                <w:lang w:val="es-CR" w:eastAsia="en-US"/>
              </w:rPr>
            </w:pPr>
            <w:r w:rsidRPr="001F2920">
              <w:rPr>
                <w:rFonts w:eastAsiaTheme="minorHAnsi" w:cstheme="minorBidi"/>
                <w:sz w:val="23"/>
                <w:szCs w:val="23"/>
                <w:lang w:val="es-CR" w:eastAsia="en-US"/>
              </w:rPr>
              <w:t>Auditoría Interna.</w:t>
            </w:r>
          </w:p>
          <w:p w:rsidR="0029289A" w:rsidRPr="00E5445A" w:rsidRDefault="00E5445A" w:rsidP="00E5445A">
            <w:pPr>
              <w:pStyle w:val="Puntos1"/>
              <w:tabs>
                <w:tab w:val="num" w:pos="497"/>
              </w:tabs>
              <w:spacing w:line="240" w:lineRule="auto"/>
              <w:ind w:left="72" w:firstLine="0"/>
              <w:rPr>
                <w:rFonts w:eastAsiaTheme="minorHAnsi" w:cstheme="minorBidi"/>
                <w:sz w:val="23"/>
                <w:szCs w:val="23"/>
                <w:lang w:val="es-CR" w:eastAsia="en-US"/>
              </w:rPr>
            </w:pPr>
            <w:r>
              <w:rPr>
                <w:rFonts w:eastAsiaTheme="minorHAnsi" w:cstheme="minorBidi"/>
                <w:sz w:val="23"/>
                <w:szCs w:val="23"/>
                <w:lang w:val="es-CR" w:eastAsia="en-US"/>
              </w:rPr>
              <w:t>La</w:t>
            </w:r>
            <w:r w:rsidRPr="00E5445A">
              <w:rPr>
                <w:rFonts w:eastAsiaTheme="minorHAnsi" w:cstheme="minorBidi"/>
                <w:sz w:val="23"/>
                <w:szCs w:val="23"/>
                <w:lang w:val="es-CR" w:eastAsia="en-US"/>
              </w:rPr>
              <w:t>s personas usuarias</w:t>
            </w:r>
            <w:r w:rsidR="0029289A" w:rsidRPr="00E5445A">
              <w:rPr>
                <w:rFonts w:eastAsiaTheme="minorHAnsi" w:cstheme="minorBidi"/>
                <w:sz w:val="23"/>
                <w:szCs w:val="23"/>
                <w:lang w:val="es-CR" w:eastAsia="en-US"/>
              </w:rPr>
              <w:t>de áreas seleccionadas de la Institución.</w:t>
            </w:r>
          </w:p>
          <w:p w:rsidR="0029289A" w:rsidRPr="001F2920" w:rsidRDefault="0029289A" w:rsidP="0029289A">
            <w:pPr>
              <w:pStyle w:val="Puntos1"/>
              <w:tabs>
                <w:tab w:val="num" w:pos="497"/>
              </w:tabs>
              <w:spacing w:line="240" w:lineRule="auto"/>
              <w:ind w:left="72" w:firstLine="0"/>
              <w:rPr>
                <w:rFonts w:eastAsiaTheme="minorHAnsi" w:cstheme="minorBidi"/>
                <w:sz w:val="23"/>
                <w:szCs w:val="23"/>
                <w:lang w:val="es-CR" w:eastAsia="en-US"/>
              </w:rPr>
            </w:pPr>
            <w:r w:rsidRPr="001F2920">
              <w:rPr>
                <w:rFonts w:eastAsiaTheme="minorHAnsi" w:cstheme="minorBidi"/>
                <w:sz w:val="23"/>
                <w:szCs w:val="23"/>
                <w:lang w:val="es-CR" w:eastAsia="en-US"/>
              </w:rPr>
              <w:t>Asesoría legal</w:t>
            </w:r>
          </w:p>
          <w:p w:rsidR="0029289A" w:rsidRPr="001F2920" w:rsidRDefault="0029289A" w:rsidP="00B61A1E">
            <w:pPr>
              <w:pStyle w:val="NormalPuntotabla"/>
              <w:numPr>
                <w:ilvl w:val="0"/>
                <w:numId w:val="0"/>
              </w:numPr>
              <w:ind w:left="72"/>
              <w:rPr>
                <w:rFonts w:ascii="Perpetua" w:eastAsiaTheme="minorHAnsi" w:hAnsi="Perpetua" w:cstheme="minorBidi"/>
                <w:sz w:val="23"/>
                <w:szCs w:val="23"/>
                <w:lang w:eastAsia="en-US"/>
              </w:rPr>
            </w:pPr>
          </w:p>
        </w:tc>
      </w:tr>
      <w:tr w:rsidR="00322A6C" w:rsidRPr="001F2920" w:rsidTr="00E80DCC">
        <w:tc>
          <w:tcPr>
            <w:tcW w:w="2197" w:type="dxa"/>
          </w:tcPr>
          <w:p w:rsidR="00322A6C" w:rsidRPr="001F2920" w:rsidRDefault="00322A6C" w:rsidP="008A7E95">
            <w:pPr>
              <w:ind w:left="142"/>
              <w:rPr>
                <w:sz w:val="23"/>
                <w:szCs w:val="23"/>
                <w:lang w:val="es-CR"/>
              </w:rPr>
            </w:pPr>
            <w:r w:rsidRPr="001F2920">
              <w:rPr>
                <w:sz w:val="23"/>
                <w:szCs w:val="23"/>
                <w:lang w:val="es-CR"/>
              </w:rPr>
              <w:t>Contenido</w:t>
            </w:r>
          </w:p>
        </w:tc>
        <w:tc>
          <w:tcPr>
            <w:tcW w:w="6993" w:type="dxa"/>
            <w:gridSpan w:val="2"/>
          </w:tcPr>
          <w:p w:rsidR="00322A6C" w:rsidRPr="001F2920" w:rsidRDefault="00322A6C" w:rsidP="00B61A1E">
            <w:pPr>
              <w:ind w:left="72"/>
              <w:rPr>
                <w:sz w:val="23"/>
                <w:szCs w:val="23"/>
                <w:lang w:val="es-CR"/>
              </w:rPr>
            </w:pPr>
            <w:r w:rsidRPr="001F2920">
              <w:rPr>
                <w:sz w:val="23"/>
                <w:szCs w:val="23"/>
                <w:lang w:val="es-CR"/>
              </w:rPr>
              <w:t>Los temas por cubrir son:</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Características de la contratación de servicios.</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Análisis de condiciones contractuales y conceptos básicos de la Ley de Contratación Administrativa.</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Aspectos administrativos asociados con la contratación de servicios.</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Factores críticos de éxito en la contratación externa.</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Estrategias para el manejo de conflictos en las contrataciones externas.</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Análisis de tendencias y experiencias alrededor de la contratación externa de servicios.</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Lineamientos particulares en la Institución.</w:t>
            </w:r>
          </w:p>
          <w:p w:rsidR="0029289A" w:rsidRPr="001F2920" w:rsidRDefault="0029289A" w:rsidP="0029289A">
            <w:pPr>
              <w:pStyle w:val="Puntos1"/>
              <w:tabs>
                <w:tab w:val="num" w:pos="497"/>
              </w:tabs>
              <w:spacing w:line="240" w:lineRule="auto"/>
              <w:ind w:left="497" w:hanging="426"/>
              <w:rPr>
                <w:sz w:val="23"/>
                <w:szCs w:val="23"/>
                <w:lang w:val="es-CR"/>
              </w:rPr>
            </w:pPr>
            <w:r w:rsidRPr="001F2920">
              <w:rPr>
                <w:sz w:val="23"/>
                <w:szCs w:val="23"/>
                <w:lang w:val="es-CR"/>
              </w:rPr>
              <w:t>Análisis de casos prácticos.</w:t>
            </w:r>
          </w:p>
          <w:p w:rsidR="0029289A" w:rsidRPr="001F2920" w:rsidRDefault="0029289A" w:rsidP="0029289A">
            <w:pPr>
              <w:pStyle w:val="Puntos1"/>
              <w:numPr>
                <w:ilvl w:val="0"/>
                <w:numId w:val="0"/>
              </w:numPr>
              <w:spacing w:line="240" w:lineRule="auto"/>
              <w:ind w:left="360" w:hanging="360"/>
              <w:rPr>
                <w:sz w:val="23"/>
                <w:szCs w:val="23"/>
                <w:lang w:val="es-CR"/>
              </w:rPr>
            </w:pPr>
          </w:p>
        </w:tc>
      </w:tr>
      <w:tr w:rsidR="00322A6C" w:rsidRPr="001F2920" w:rsidTr="00E80DCC">
        <w:tc>
          <w:tcPr>
            <w:tcW w:w="2197" w:type="dxa"/>
          </w:tcPr>
          <w:p w:rsidR="00322A6C" w:rsidRPr="001F2920" w:rsidRDefault="00322A6C" w:rsidP="008A7E95">
            <w:pPr>
              <w:ind w:left="142"/>
              <w:rPr>
                <w:sz w:val="23"/>
                <w:szCs w:val="23"/>
                <w:lang w:val="es-CR"/>
              </w:rPr>
            </w:pPr>
            <w:r w:rsidRPr="001F2920">
              <w:rPr>
                <w:sz w:val="23"/>
                <w:szCs w:val="23"/>
                <w:lang w:val="es-CR"/>
              </w:rPr>
              <w:t>Duración aproximada</w:t>
            </w:r>
          </w:p>
        </w:tc>
        <w:tc>
          <w:tcPr>
            <w:tcW w:w="6993" w:type="dxa"/>
            <w:gridSpan w:val="2"/>
          </w:tcPr>
          <w:p w:rsidR="00322A6C" w:rsidRPr="001F2920" w:rsidRDefault="00322A6C" w:rsidP="0029289A">
            <w:pPr>
              <w:ind w:left="72"/>
              <w:rPr>
                <w:sz w:val="23"/>
                <w:szCs w:val="23"/>
                <w:lang w:val="es-CR"/>
              </w:rPr>
            </w:pPr>
            <w:r w:rsidRPr="001F2920">
              <w:rPr>
                <w:sz w:val="23"/>
                <w:szCs w:val="23"/>
                <w:lang w:val="es-CR"/>
              </w:rPr>
              <w:t>2</w:t>
            </w:r>
            <w:r w:rsidR="0029289A" w:rsidRPr="001F2920">
              <w:rPr>
                <w:sz w:val="23"/>
                <w:szCs w:val="23"/>
                <w:lang w:val="es-CR"/>
              </w:rPr>
              <w:t xml:space="preserve">4 </w:t>
            </w:r>
            <w:r w:rsidRPr="001F2920">
              <w:rPr>
                <w:sz w:val="23"/>
                <w:szCs w:val="23"/>
                <w:lang w:val="es-CR"/>
              </w:rPr>
              <w:t xml:space="preserve"> horas</w:t>
            </w:r>
          </w:p>
        </w:tc>
      </w:tr>
      <w:tr w:rsidR="00322A6C" w:rsidRPr="00463BAA" w:rsidTr="00E80DCC">
        <w:tc>
          <w:tcPr>
            <w:tcW w:w="2197" w:type="dxa"/>
          </w:tcPr>
          <w:p w:rsidR="00322A6C" w:rsidRPr="001F2920" w:rsidRDefault="00322A6C" w:rsidP="008A7E95">
            <w:pPr>
              <w:ind w:left="142"/>
              <w:rPr>
                <w:sz w:val="23"/>
                <w:szCs w:val="23"/>
                <w:lang w:val="es-CR"/>
              </w:rPr>
            </w:pPr>
            <w:r w:rsidRPr="001F2920">
              <w:rPr>
                <w:sz w:val="23"/>
                <w:szCs w:val="23"/>
                <w:lang w:val="es-CR"/>
              </w:rPr>
              <w:t>Requisitos para participar</w:t>
            </w:r>
          </w:p>
        </w:tc>
        <w:tc>
          <w:tcPr>
            <w:tcW w:w="6993" w:type="dxa"/>
            <w:gridSpan w:val="2"/>
          </w:tcPr>
          <w:p w:rsidR="00322A6C" w:rsidRPr="001F2920" w:rsidRDefault="00322A6C" w:rsidP="00B61A1E">
            <w:pPr>
              <w:ind w:left="72"/>
              <w:rPr>
                <w:sz w:val="23"/>
                <w:szCs w:val="23"/>
                <w:lang w:val="es-CR"/>
              </w:rPr>
            </w:pPr>
            <w:r w:rsidRPr="001F2920">
              <w:rPr>
                <w:sz w:val="23"/>
                <w:szCs w:val="23"/>
                <w:lang w:val="es-CR"/>
              </w:rPr>
              <w:t>Es necesario que los participantes estén familiarizados con el ciclo de desarrollo de sistemas y los procesos de adquisición de tecnologías.</w:t>
            </w:r>
          </w:p>
        </w:tc>
      </w:tr>
      <w:tr w:rsidR="00322A6C" w:rsidRPr="00463BAA" w:rsidTr="00E80DCC">
        <w:tc>
          <w:tcPr>
            <w:tcW w:w="2197" w:type="dxa"/>
          </w:tcPr>
          <w:p w:rsidR="00322A6C" w:rsidRPr="001F2920" w:rsidRDefault="00322A6C" w:rsidP="008A7E95">
            <w:pPr>
              <w:ind w:left="142"/>
              <w:rPr>
                <w:sz w:val="23"/>
                <w:szCs w:val="23"/>
                <w:lang w:val="es-CR"/>
              </w:rPr>
            </w:pPr>
            <w:r w:rsidRPr="001F2920">
              <w:rPr>
                <w:sz w:val="23"/>
                <w:szCs w:val="23"/>
                <w:lang w:val="es-CR"/>
              </w:rPr>
              <w:t>Requerimientos del curso</w:t>
            </w:r>
          </w:p>
        </w:tc>
        <w:tc>
          <w:tcPr>
            <w:tcW w:w="6993" w:type="dxa"/>
            <w:gridSpan w:val="2"/>
          </w:tcPr>
          <w:p w:rsidR="00322A6C" w:rsidRPr="001F2920" w:rsidRDefault="00322A6C" w:rsidP="00B61A1E">
            <w:pPr>
              <w:ind w:left="72"/>
              <w:rPr>
                <w:sz w:val="23"/>
                <w:szCs w:val="23"/>
                <w:lang w:val="es-CR"/>
              </w:rPr>
            </w:pPr>
            <w:r w:rsidRPr="001F2920">
              <w:rPr>
                <w:sz w:val="23"/>
                <w:szCs w:val="23"/>
                <w:lang w:val="es-CR"/>
              </w:rPr>
              <w:t>Es necesario contar con:</w:t>
            </w:r>
          </w:p>
          <w:p w:rsidR="00E80DCC" w:rsidRPr="001F2920" w:rsidRDefault="00E80DCC" w:rsidP="00B06FF5">
            <w:pPr>
              <w:pStyle w:val="Puntos1"/>
              <w:tabs>
                <w:tab w:val="num" w:pos="497"/>
              </w:tabs>
              <w:spacing w:line="240" w:lineRule="auto"/>
              <w:ind w:left="497" w:hanging="426"/>
              <w:rPr>
                <w:sz w:val="23"/>
                <w:szCs w:val="23"/>
                <w:lang w:val="es-CR"/>
              </w:rPr>
            </w:pPr>
            <w:r w:rsidRPr="001F2920">
              <w:rPr>
                <w:sz w:val="23"/>
                <w:szCs w:val="23"/>
                <w:lang w:val="es-CR"/>
              </w:rPr>
              <w:t>Sala acondicionada en función del número de participantes. Para estos cursos se puede utilizar el Centro de Formación el cual tiene todo el equipamiento necesario para que estos entrenamientos se den satisfactoriamente.</w:t>
            </w:r>
          </w:p>
          <w:p w:rsidR="00E80DCC" w:rsidRPr="001F2920" w:rsidRDefault="00E80DCC" w:rsidP="00E80DCC">
            <w:pPr>
              <w:pStyle w:val="Puntos1"/>
              <w:tabs>
                <w:tab w:val="num" w:pos="497"/>
              </w:tabs>
              <w:spacing w:line="240" w:lineRule="auto"/>
              <w:ind w:left="72" w:firstLine="0"/>
              <w:rPr>
                <w:sz w:val="23"/>
                <w:szCs w:val="23"/>
                <w:lang w:val="es-CR"/>
              </w:rPr>
            </w:pPr>
            <w:r w:rsidRPr="001F2920">
              <w:rPr>
                <w:sz w:val="23"/>
                <w:szCs w:val="23"/>
                <w:lang w:val="es-CR"/>
              </w:rPr>
              <w:t>Equipo de apoyo audiovisual.</w:t>
            </w:r>
          </w:p>
          <w:p w:rsidR="00E80DCC" w:rsidRPr="001F2920" w:rsidRDefault="00E80DCC" w:rsidP="00E80DCC">
            <w:pPr>
              <w:pStyle w:val="Puntos1"/>
              <w:tabs>
                <w:tab w:val="num" w:pos="497"/>
              </w:tabs>
              <w:spacing w:line="240" w:lineRule="auto"/>
              <w:ind w:left="72" w:firstLine="0"/>
              <w:rPr>
                <w:sz w:val="23"/>
                <w:szCs w:val="23"/>
                <w:lang w:val="es-CR"/>
              </w:rPr>
            </w:pPr>
            <w:r w:rsidRPr="001F2920">
              <w:rPr>
                <w:sz w:val="23"/>
                <w:szCs w:val="23"/>
                <w:lang w:val="es-CR"/>
              </w:rPr>
              <w:t>Material para cada uno de los participantes en el curso.</w:t>
            </w:r>
          </w:p>
          <w:p w:rsidR="00E80DCC" w:rsidRPr="001F2920" w:rsidRDefault="00E80DCC" w:rsidP="00B61A1E">
            <w:pPr>
              <w:pStyle w:val="NormalPuntotabla"/>
              <w:numPr>
                <w:ilvl w:val="0"/>
                <w:numId w:val="0"/>
              </w:numPr>
              <w:ind w:left="72"/>
              <w:rPr>
                <w:rFonts w:ascii="Perpetua" w:hAnsi="Perpetua" w:cs="Arial"/>
                <w:sz w:val="23"/>
                <w:szCs w:val="23"/>
              </w:rPr>
            </w:pPr>
          </w:p>
        </w:tc>
      </w:tr>
      <w:tr w:rsidR="00322A6C" w:rsidRPr="00463BAA" w:rsidTr="00E80DCC">
        <w:trPr>
          <w:gridAfter w:val="1"/>
          <w:wAfter w:w="210" w:type="dxa"/>
        </w:trPr>
        <w:tc>
          <w:tcPr>
            <w:tcW w:w="2197" w:type="dxa"/>
            <w:shd w:val="pct5" w:color="auto" w:fill="auto"/>
          </w:tcPr>
          <w:p w:rsidR="00322A6C" w:rsidRPr="001F2920" w:rsidRDefault="00E80DCC" w:rsidP="00EF3EC5">
            <w:pPr>
              <w:ind w:left="142"/>
              <w:rPr>
                <w:sz w:val="23"/>
                <w:szCs w:val="23"/>
                <w:lang w:val="es-CR"/>
              </w:rPr>
            </w:pPr>
            <w:r w:rsidRPr="001F2920">
              <w:rPr>
                <w:lang w:val="es-CR"/>
              </w:rPr>
              <w:br w:type="page"/>
            </w:r>
            <w:r w:rsidR="00322A6C" w:rsidRPr="001F2920">
              <w:rPr>
                <w:sz w:val="23"/>
                <w:szCs w:val="23"/>
                <w:lang w:val="es-CR"/>
              </w:rPr>
              <w:t>Nombre del curso</w:t>
            </w:r>
          </w:p>
        </w:tc>
        <w:tc>
          <w:tcPr>
            <w:tcW w:w="6783" w:type="dxa"/>
            <w:shd w:val="pct5" w:color="auto" w:fill="auto"/>
          </w:tcPr>
          <w:p w:rsidR="00322A6C" w:rsidRPr="001F2920" w:rsidRDefault="00322A6C" w:rsidP="00B61A1E">
            <w:pPr>
              <w:ind w:left="72"/>
              <w:rPr>
                <w:sz w:val="23"/>
                <w:szCs w:val="23"/>
                <w:lang w:val="es-CR"/>
              </w:rPr>
            </w:pPr>
            <w:r w:rsidRPr="001F2920">
              <w:rPr>
                <w:sz w:val="23"/>
                <w:szCs w:val="23"/>
                <w:lang w:val="es-CR"/>
              </w:rPr>
              <w:t>2. Estrategias para la administración de proyectos informáticos.</w:t>
            </w:r>
          </w:p>
        </w:tc>
      </w:tr>
      <w:tr w:rsidR="00322A6C" w:rsidRPr="00463BAA" w:rsidTr="00E80DCC">
        <w:trPr>
          <w:gridAfter w:val="1"/>
          <w:wAfter w:w="210" w:type="dxa"/>
          <w:trHeight w:val="1732"/>
        </w:trPr>
        <w:tc>
          <w:tcPr>
            <w:tcW w:w="2197" w:type="dxa"/>
          </w:tcPr>
          <w:p w:rsidR="00322A6C" w:rsidRPr="001F2920" w:rsidRDefault="00322A6C" w:rsidP="00EF3EC5">
            <w:pPr>
              <w:ind w:left="142"/>
              <w:rPr>
                <w:sz w:val="23"/>
                <w:szCs w:val="23"/>
                <w:lang w:val="es-CR"/>
              </w:rPr>
            </w:pPr>
            <w:r w:rsidRPr="001F2920">
              <w:rPr>
                <w:sz w:val="23"/>
                <w:szCs w:val="23"/>
                <w:lang w:val="es-CR"/>
              </w:rPr>
              <w:t>Objetivo</w:t>
            </w:r>
          </w:p>
        </w:tc>
        <w:tc>
          <w:tcPr>
            <w:tcW w:w="6783" w:type="dxa"/>
          </w:tcPr>
          <w:p w:rsidR="003005DD" w:rsidRPr="001F2920" w:rsidRDefault="003005DD" w:rsidP="003005DD">
            <w:pPr>
              <w:ind w:left="72"/>
              <w:rPr>
                <w:sz w:val="23"/>
                <w:szCs w:val="23"/>
                <w:lang w:val="es-CR"/>
              </w:rPr>
            </w:pPr>
            <w:r w:rsidRPr="001F2920">
              <w:rPr>
                <w:sz w:val="23"/>
                <w:szCs w:val="23"/>
                <w:lang w:val="es-CR"/>
              </w:rPr>
              <w:t>Analizar en detalle las diferentes facetas de la administración de proyectos informáticos, verificando los aspectos teóricos y prácticos asociados a las estrategias, herramientas y estándares más recomendados en la actualidad para el logro de proyectos exitosos.  El enfoque de este curso pretende que su audiencia logre determinar y utilizar con claridad los esquemas de administración de proyectos de una manera efectiva y orientada a obtención de resultados.</w:t>
            </w:r>
          </w:p>
        </w:tc>
      </w:tr>
      <w:tr w:rsidR="00322A6C" w:rsidRPr="00463BAA" w:rsidTr="00E80DCC">
        <w:trPr>
          <w:gridAfter w:val="1"/>
          <w:wAfter w:w="210" w:type="dxa"/>
        </w:trPr>
        <w:tc>
          <w:tcPr>
            <w:tcW w:w="2197" w:type="dxa"/>
          </w:tcPr>
          <w:p w:rsidR="00322A6C" w:rsidRPr="001F2920" w:rsidRDefault="00322A6C" w:rsidP="00EF3EC5">
            <w:pPr>
              <w:ind w:left="142"/>
              <w:rPr>
                <w:sz w:val="23"/>
                <w:szCs w:val="23"/>
                <w:lang w:val="es-CR"/>
              </w:rPr>
            </w:pPr>
            <w:r w:rsidRPr="001F2920">
              <w:rPr>
                <w:sz w:val="23"/>
                <w:szCs w:val="23"/>
                <w:lang w:val="es-CR"/>
              </w:rPr>
              <w:t>Audiencia</w:t>
            </w:r>
          </w:p>
        </w:tc>
        <w:tc>
          <w:tcPr>
            <w:tcW w:w="6783" w:type="dxa"/>
          </w:tcPr>
          <w:p w:rsidR="00322A6C" w:rsidRPr="001F2920" w:rsidRDefault="00322A6C" w:rsidP="00B61A1E">
            <w:pPr>
              <w:ind w:left="72"/>
              <w:rPr>
                <w:sz w:val="23"/>
                <w:szCs w:val="23"/>
                <w:lang w:val="es-CR"/>
              </w:rPr>
            </w:pPr>
            <w:r w:rsidRPr="001F2920">
              <w:rPr>
                <w:sz w:val="23"/>
                <w:szCs w:val="23"/>
                <w:lang w:val="es-CR"/>
              </w:rPr>
              <w:t>Las siguientes áreas fungen como posible audiencia de este curso:</w:t>
            </w:r>
          </w:p>
          <w:p w:rsidR="00A474D2" w:rsidRPr="001F2920" w:rsidRDefault="00A474D2" w:rsidP="00A474D2">
            <w:pPr>
              <w:pStyle w:val="Puntos1"/>
              <w:tabs>
                <w:tab w:val="num" w:pos="497"/>
              </w:tabs>
              <w:spacing w:line="240" w:lineRule="auto"/>
              <w:ind w:left="72" w:firstLine="0"/>
              <w:rPr>
                <w:sz w:val="23"/>
                <w:szCs w:val="23"/>
                <w:lang w:val="es-CR"/>
              </w:rPr>
            </w:pPr>
            <w:r w:rsidRPr="001F2920">
              <w:rPr>
                <w:sz w:val="23"/>
                <w:szCs w:val="23"/>
                <w:lang w:val="es-CR"/>
              </w:rPr>
              <w:t>Jefaturas de Área.</w:t>
            </w:r>
          </w:p>
          <w:p w:rsidR="00A474D2" w:rsidRPr="001F2920" w:rsidRDefault="00A474D2" w:rsidP="00A474D2">
            <w:pPr>
              <w:pStyle w:val="Puntos1"/>
              <w:tabs>
                <w:tab w:val="num" w:pos="497"/>
              </w:tabs>
              <w:spacing w:line="240" w:lineRule="auto"/>
              <w:ind w:left="72" w:firstLine="0"/>
              <w:rPr>
                <w:sz w:val="23"/>
                <w:szCs w:val="23"/>
                <w:lang w:val="es-CR"/>
              </w:rPr>
            </w:pPr>
            <w:r w:rsidRPr="001F2920">
              <w:rPr>
                <w:sz w:val="23"/>
                <w:szCs w:val="23"/>
                <w:lang w:val="es-CR"/>
              </w:rPr>
              <w:t>Participantes en proyectos de apoyo y sustantivos.</w:t>
            </w:r>
          </w:p>
          <w:p w:rsidR="00A474D2" w:rsidRPr="001F2920" w:rsidRDefault="00A474D2" w:rsidP="00A474D2">
            <w:pPr>
              <w:pStyle w:val="Puntos1"/>
              <w:tabs>
                <w:tab w:val="num" w:pos="497"/>
              </w:tabs>
              <w:spacing w:line="240" w:lineRule="auto"/>
              <w:ind w:left="72" w:firstLine="0"/>
              <w:rPr>
                <w:sz w:val="23"/>
                <w:szCs w:val="23"/>
                <w:lang w:val="es-CR"/>
              </w:rPr>
            </w:pPr>
            <w:r w:rsidRPr="001F2920">
              <w:rPr>
                <w:sz w:val="23"/>
                <w:szCs w:val="23"/>
                <w:lang w:val="es-CR"/>
              </w:rPr>
              <w:t xml:space="preserve">Proveeduría.  </w:t>
            </w:r>
          </w:p>
          <w:p w:rsidR="00A474D2" w:rsidRPr="001F2920" w:rsidRDefault="00A474D2" w:rsidP="00A474D2">
            <w:pPr>
              <w:pStyle w:val="Puntos1"/>
              <w:tabs>
                <w:tab w:val="num" w:pos="497"/>
              </w:tabs>
              <w:spacing w:line="240" w:lineRule="auto"/>
              <w:ind w:left="72" w:firstLine="0"/>
              <w:rPr>
                <w:sz w:val="23"/>
                <w:szCs w:val="23"/>
                <w:lang w:val="es-CR"/>
              </w:rPr>
            </w:pPr>
            <w:r w:rsidRPr="001F2920">
              <w:rPr>
                <w:sz w:val="23"/>
                <w:szCs w:val="23"/>
                <w:lang w:val="es-CR"/>
              </w:rPr>
              <w:t>Auditoría.</w:t>
            </w:r>
          </w:p>
          <w:p w:rsidR="00E5445A" w:rsidRDefault="00A474D2" w:rsidP="00E5445A">
            <w:pPr>
              <w:pStyle w:val="Puntos1"/>
              <w:tabs>
                <w:tab w:val="num" w:pos="497"/>
              </w:tabs>
              <w:spacing w:line="240" w:lineRule="auto"/>
              <w:ind w:left="72" w:firstLine="0"/>
              <w:rPr>
                <w:sz w:val="23"/>
                <w:szCs w:val="23"/>
                <w:lang w:val="es-CR"/>
              </w:rPr>
            </w:pPr>
            <w:r w:rsidRPr="001F2920">
              <w:rPr>
                <w:sz w:val="23"/>
                <w:szCs w:val="23"/>
                <w:lang w:val="es-CR"/>
              </w:rPr>
              <w:t>Coordinador Soporte Técnico y Comunicaciones.</w:t>
            </w:r>
          </w:p>
          <w:p w:rsidR="00A474D2" w:rsidRPr="00E5445A" w:rsidRDefault="00E5445A" w:rsidP="00E5445A">
            <w:pPr>
              <w:pStyle w:val="Puntos1"/>
              <w:tabs>
                <w:tab w:val="num" w:pos="497"/>
              </w:tabs>
              <w:spacing w:line="240" w:lineRule="auto"/>
              <w:ind w:left="72" w:firstLine="0"/>
              <w:rPr>
                <w:sz w:val="23"/>
                <w:szCs w:val="23"/>
                <w:lang w:val="es-CR"/>
              </w:rPr>
            </w:pPr>
            <w:r>
              <w:rPr>
                <w:sz w:val="23"/>
                <w:szCs w:val="23"/>
                <w:lang w:val="es-CR"/>
              </w:rPr>
              <w:t>L</w:t>
            </w:r>
            <w:r w:rsidRPr="00E5445A">
              <w:rPr>
                <w:sz w:val="23"/>
                <w:szCs w:val="23"/>
                <w:lang w:val="es-CR"/>
              </w:rPr>
              <w:t>as personas usuarias</w:t>
            </w:r>
            <w:r w:rsidR="00A474D2" w:rsidRPr="00E5445A">
              <w:rPr>
                <w:sz w:val="23"/>
                <w:szCs w:val="23"/>
                <w:lang w:val="es-CR"/>
              </w:rPr>
              <w:t>de áreas seleccionadas de la Institución.</w:t>
            </w:r>
          </w:p>
          <w:p w:rsidR="00A474D2" w:rsidRPr="001F2920" w:rsidRDefault="00A474D2" w:rsidP="006C3496">
            <w:pPr>
              <w:pStyle w:val="NormalPuntotabla"/>
              <w:numPr>
                <w:ilvl w:val="0"/>
                <w:numId w:val="0"/>
              </w:numPr>
              <w:rPr>
                <w:rFonts w:cs="Arial"/>
                <w:sz w:val="23"/>
                <w:szCs w:val="23"/>
              </w:rPr>
            </w:pPr>
          </w:p>
        </w:tc>
      </w:tr>
      <w:tr w:rsidR="00322A6C" w:rsidRPr="001F2920" w:rsidTr="00E80DCC">
        <w:trPr>
          <w:gridAfter w:val="1"/>
          <w:wAfter w:w="210" w:type="dxa"/>
        </w:trPr>
        <w:tc>
          <w:tcPr>
            <w:tcW w:w="2197" w:type="dxa"/>
          </w:tcPr>
          <w:p w:rsidR="00322A6C" w:rsidRPr="001F2920" w:rsidRDefault="00322A6C" w:rsidP="00EF3EC5">
            <w:pPr>
              <w:ind w:left="142"/>
              <w:rPr>
                <w:sz w:val="23"/>
                <w:szCs w:val="23"/>
                <w:lang w:val="es-CR"/>
              </w:rPr>
            </w:pPr>
            <w:r w:rsidRPr="001F2920">
              <w:rPr>
                <w:sz w:val="23"/>
                <w:szCs w:val="23"/>
                <w:lang w:val="es-CR"/>
              </w:rPr>
              <w:t>Contenido</w:t>
            </w:r>
          </w:p>
        </w:tc>
        <w:tc>
          <w:tcPr>
            <w:tcW w:w="6783" w:type="dxa"/>
          </w:tcPr>
          <w:p w:rsidR="00322A6C" w:rsidRPr="001F2920" w:rsidRDefault="00322A6C" w:rsidP="00EF3EC5">
            <w:pPr>
              <w:ind w:left="72"/>
              <w:rPr>
                <w:sz w:val="23"/>
                <w:szCs w:val="23"/>
                <w:lang w:val="es-CR"/>
              </w:rPr>
            </w:pPr>
            <w:r w:rsidRPr="001F2920">
              <w:rPr>
                <w:sz w:val="23"/>
                <w:szCs w:val="23"/>
                <w:lang w:val="es-CR"/>
              </w:rPr>
              <w:t>Los temas por cubrir son:</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Conceptos y fundamentos de la administración de proyectos informáticos.</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Caracterización de riesgos y  proyectos exitosos.</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Principios y herramientas para la planificación y organización de proyectos.</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Principios y herramientas para el control de proyectos.</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Funciones y responsabilidades del Director de Proyectos.</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Esquemas para la recopilación de experiencias y evolución de la administración de proyectos.</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Lineamientos y estándares en la Institución.</w:t>
            </w:r>
          </w:p>
          <w:p w:rsidR="00A474D2" w:rsidRPr="001F2920" w:rsidRDefault="00A474D2" w:rsidP="00A474D2">
            <w:pPr>
              <w:pStyle w:val="Puntos1"/>
              <w:tabs>
                <w:tab w:val="num" w:pos="497"/>
              </w:tabs>
              <w:spacing w:line="240" w:lineRule="auto"/>
              <w:ind w:left="497" w:hanging="426"/>
              <w:rPr>
                <w:sz w:val="23"/>
                <w:szCs w:val="23"/>
                <w:lang w:val="es-CR"/>
              </w:rPr>
            </w:pPr>
            <w:r w:rsidRPr="001F2920">
              <w:rPr>
                <w:sz w:val="23"/>
                <w:szCs w:val="23"/>
                <w:lang w:val="es-CR"/>
              </w:rPr>
              <w:t>Análisis de casos prácticos.</w:t>
            </w:r>
          </w:p>
          <w:p w:rsidR="00A474D2" w:rsidRPr="001F2920" w:rsidRDefault="00A474D2" w:rsidP="006C3496">
            <w:pPr>
              <w:pStyle w:val="NormalPuntotabla"/>
              <w:numPr>
                <w:ilvl w:val="0"/>
                <w:numId w:val="0"/>
              </w:numPr>
              <w:rPr>
                <w:rFonts w:cs="Arial"/>
                <w:sz w:val="23"/>
                <w:szCs w:val="23"/>
              </w:rPr>
            </w:pPr>
          </w:p>
        </w:tc>
      </w:tr>
      <w:tr w:rsidR="00322A6C" w:rsidRPr="001F2920" w:rsidTr="00E80DCC">
        <w:trPr>
          <w:gridAfter w:val="1"/>
          <w:wAfter w:w="210" w:type="dxa"/>
        </w:trPr>
        <w:tc>
          <w:tcPr>
            <w:tcW w:w="2197" w:type="dxa"/>
          </w:tcPr>
          <w:p w:rsidR="00322A6C" w:rsidRPr="001F2920" w:rsidRDefault="00322A6C" w:rsidP="00EF3EC5">
            <w:pPr>
              <w:ind w:left="142"/>
              <w:rPr>
                <w:sz w:val="23"/>
                <w:szCs w:val="23"/>
                <w:lang w:val="es-CR"/>
              </w:rPr>
            </w:pPr>
            <w:r w:rsidRPr="001F2920">
              <w:rPr>
                <w:sz w:val="23"/>
                <w:szCs w:val="23"/>
                <w:lang w:val="es-CR"/>
              </w:rPr>
              <w:t>Duración aproximada</w:t>
            </w:r>
          </w:p>
        </w:tc>
        <w:tc>
          <w:tcPr>
            <w:tcW w:w="6783" w:type="dxa"/>
          </w:tcPr>
          <w:p w:rsidR="00322A6C" w:rsidRPr="001F2920" w:rsidRDefault="00322A6C" w:rsidP="00EF3EC5">
            <w:pPr>
              <w:ind w:left="72"/>
              <w:rPr>
                <w:sz w:val="23"/>
                <w:szCs w:val="23"/>
                <w:lang w:val="es-CR"/>
              </w:rPr>
            </w:pPr>
            <w:r w:rsidRPr="001F2920">
              <w:rPr>
                <w:sz w:val="23"/>
                <w:szCs w:val="23"/>
                <w:lang w:val="es-CR"/>
              </w:rPr>
              <w:t>24 horas</w:t>
            </w:r>
          </w:p>
        </w:tc>
      </w:tr>
      <w:tr w:rsidR="00322A6C" w:rsidRPr="00463BAA" w:rsidTr="00E80DCC">
        <w:trPr>
          <w:gridAfter w:val="1"/>
          <w:wAfter w:w="210" w:type="dxa"/>
        </w:trPr>
        <w:tc>
          <w:tcPr>
            <w:tcW w:w="2197" w:type="dxa"/>
          </w:tcPr>
          <w:p w:rsidR="00322A6C" w:rsidRPr="001F2920" w:rsidRDefault="00322A6C" w:rsidP="00EF3EC5">
            <w:pPr>
              <w:ind w:left="142"/>
              <w:rPr>
                <w:sz w:val="23"/>
                <w:szCs w:val="23"/>
                <w:lang w:val="es-CR"/>
              </w:rPr>
            </w:pPr>
            <w:r w:rsidRPr="001F2920">
              <w:rPr>
                <w:sz w:val="23"/>
                <w:szCs w:val="23"/>
                <w:lang w:val="es-CR"/>
              </w:rPr>
              <w:t>Requisitos para participar</w:t>
            </w:r>
          </w:p>
        </w:tc>
        <w:tc>
          <w:tcPr>
            <w:tcW w:w="6783" w:type="dxa"/>
          </w:tcPr>
          <w:p w:rsidR="00B06FF5" w:rsidRPr="001F2920" w:rsidRDefault="00B06FF5" w:rsidP="00A474D2">
            <w:pPr>
              <w:ind w:left="72"/>
              <w:rPr>
                <w:sz w:val="23"/>
                <w:szCs w:val="23"/>
                <w:lang w:val="es-CR"/>
              </w:rPr>
            </w:pPr>
            <w:r w:rsidRPr="001F2920">
              <w:rPr>
                <w:sz w:val="23"/>
                <w:szCs w:val="23"/>
                <w:lang w:val="es-CR"/>
              </w:rPr>
              <w:t>Es necesario que los participantes estén familiarizados de manera práctica con el desarrollo de proyectos institucionales.  Este curso puede ser impartido por los funcionarios de Tecnologías de Información.</w:t>
            </w:r>
          </w:p>
        </w:tc>
      </w:tr>
    </w:tbl>
    <w:p w:rsidR="00322A6C" w:rsidRPr="001F2920" w:rsidRDefault="00322A6C" w:rsidP="00322A6C">
      <w:pPr>
        <w:rPr>
          <w:szCs w:val="20"/>
          <w:lang w:val="es-CR"/>
        </w:rPr>
      </w:pPr>
      <w:r w:rsidRPr="001F2920">
        <w:rPr>
          <w:szCs w:val="20"/>
          <w:lang w:val="es-CR"/>
        </w:rPr>
        <w:br w:type="page"/>
      </w:r>
    </w:p>
    <w:tbl>
      <w:tblPr>
        <w:tblW w:w="898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0" w:firstRow="1" w:lastRow="0" w:firstColumn="1" w:lastColumn="0" w:noHBand="0" w:noVBand="0"/>
      </w:tblPr>
      <w:tblGrid>
        <w:gridCol w:w="2197"/>
        <w:gridCol w:w="6783"/>
      </w:tblGrid>
      <w:tr w:rsidR="00322A6C" w:rsidRPr="00463BAA" w:rsidTr="00EF3EC5">
        <w:tc>
          <w:tcPr>
            <w:tcW w:w="2197" w:type="dxa"/>
            <w:shd w:val="pct5" w:color="auto" w:fill="auto"/>
          </w:tcPr>
          <w:p w:rsidR="00322A6C" w:rsidRPr="001F2920" w:rsidRDefault="00322A6C" w:rsidP="00EF3EC5">
            <w:pPr>
              <w:ind w:left="142"/>
              <w:rPr>
                <w:sz w:val="23"/>
                <w:szCs w:val="23"/>
                <w:lang w:val="es-CR"/>
              </w:rPr>
            </w:pPr>
            <w:r w:rsidRPr="001F2920">
              <w:rPr>
                <w:sz w:val="23"/>
                <w:szCs w:val="23"/>
                <w:lang w:val="es-CR"/>
              </w:rPr>
              <w:t>Nombre del curso</w:t>
            </w:r>
          </w:p>
        </w:tc>
        <w:tc>
          <w:tcPr>
            <w:tcW w:w="6783" w:type="dxa"/>
            <w:shd w:val="pct5" w:color="auto" w:fill="auto"/>
          </w:tcPr>
          <w:p w:rsidR="00322A6C" w:rsidRPr="001F2920" w:rsidRDefault="00322A6C" w:rsidP="00EF3EC5">
            <w:pPr>
              <w:ind w:left="72"/>
              <w:rPr>
                <w:sz w:val="23"/>
                <w:szCs w:val="23"/>
                <w:lang w:val="es-CR"/>
              </w:rPr>
            </w:pPr>
            <w:r w:rsidRPr="001F2920">
              <w:rPr>
                <w:sz w:val="23"/>
                <w:szCs w:val="23"/>
                <w:lang w:val="es-CR"/>
              </w:rPr>
              <w:t>3. Principios y Modelos de Redes de Comunicación.</w:t>
            </w:r>
          </w:p>
        </w:tc>
      </w:tr>
      <w:tr w:rsidR="00322A6C" w:rsidRPr="00463BAA" w:rsidTr="00EF3EC5">
        <w:tc>
          <w:tcPr>
            <w:tcW w:w="2197" w:type="dxa"/>
          </w:tcPr>
          <w:p w:rsidR="00322A6C" w:rsidRPr="001F2920" w:rsidRDefault="00322A6C" w:rsidP="00EF3EC5">
            <w:pPr>
              <w:ind w:left="142"/>
              <w:rPr>
                <w:sz w:val="23"/>
                <w:szCs w:val="23"/>
                <w:lang w:val="es-CR"/>
              </w:rPr>
            </w:pPr>
            <w:r w:rsidRPr="001F2920">
              <w:rPr>
                <w:sz w:val="23"/>
                <w:szCs w:val="23"/>
                <w:lang w:val="es-CR"/>
              </w:rPr>
              <w:t>Objetivo</w:t>
            </w:r>
          </w:p>
        </w:tc>
        <w:tc>
          <w:tcPr>
            <w:tcW w:w="6783" w:type="dxa"/>
          </w:tcPr>
          <w:p w:rsidR="004B1070" w:rsidRPr="001F2920" w:rsidRDefault="004B1070" w:rsidP="00EF3EC5">
            <w:pPr>
              <w:ind w:left="72"/>
              <w:rPr>
                <w:sz w:val="23"/>
                <w:szCs w:val="23"/>
                <w:lang w:val="es-CR"/>
              </w:rPr>
            </w:pPr>
            <w:r w:rsidRPr="001F2920">
              <w:rPr>
                <w:sz w:val="23"/>
                <w:szCs w:val="23"/>
                <w:lang w:val="es-CR"/>
              </w:rPr>
              <w:t>Analizar los modelos de redes de comunicación que se manejan en la industria y sus características técnicas con el objetivo de mantener actualizadas las redes de la Institución.</w:t>
            </w:r>
          </w:p>
        </w:tc>
      </w:tr>
      <w:tr w:rsidR="00322A6C" w:rsidRPr="00463BAA" w:rsidTr="00EF3EC5">
        <w:tc>
          <w:tcPr>
            <w:tcW w:w="2197" w:type="dxa"/>
          </w:tcPr>
          <w:p w:rsidR="00322A6C" w:rsidRPr="001F2920" w:rsidRDefault="00322A6C" w:rsidP="00EF3EC5">
            <w:pPr>
              <w:ind w:left="142"/>
              <w:rPr>
                <w:sz w:val="23"/>
                <w:szCs w:val="23"/>
                <w:lang w:val="es-CR"/>
              </w:rPr>
            </w:pPr>
            <w:r w:rsidRPr="001F2920">
              <w:rPr>
                <w:sz w:val="23"/>
                <w:szCs w:val="23"/>
                <w:lang w:val="es-CR"/>
              </w:rPr>
              <w:t>Audiencia</w:t>
            </w:r>
          </w:p>
        </w:tc>
        <w:tc>
          <w:tcPr>
            <w:tcW w:w="6783" w:type="dxa"/>
          </w:tcPr>
          <w:p w:rsidR="00322A6C" w:rsidRPr="001F2920" w:rsidRDefault="00322A6C" w:rsidP="00EF3EC5">
            <w:pPr>
              <w:ind w:left="72"/>
              <w:rPr>
                <w:sz w:val="23"/>
                <w:szCs w:val="23"/>
                <w:lang w:val="es-CR"/>
              </w:rPr>
            </w:pPr>
            <w:r w:rsidRPr="001F2920">
              <w:rPr>
                <w:sz w:val="23"/>
                <w:szCs w:val="23"/>
                <w:lang w:val="es-CR"/>
              </w:rPr>
              <w:t>Las siguientes áreas fungen como posible audiencia de este curso:</w:t>
            </w:r>
          </w:p>
          <w:p w:rsidR="004B1070" w:rsidRPr="001F2920" w:rsidRDefault="004B1070" w:rsidP="004B1070">
            <w:pPr>
              <w:pStyle w:val="Puntos1"/>
              <w:tabs>
                <w:tab w:val="num" w:pos="497"/>
              </w:tabs>
              <w:spacing w:line="240" w:lineRule="auto"/>
              <w:ind w:left="72" w:firstLine="0"/>
              <w:rPr>
                <w:sz w:val="23"/>
                <w:szCs w:val="23"/>
                <w:lang w:val="es-CR"/>
              </w:rPr>
            </w:pPr>
            <w:r w:rsidRPr="001F2920">
              <w:rPr>
                <w:sz w:val="23"/>
                <w:szCs w:val="23"/>
                <w:lang w:val="es-CR"/>
              </w:rPr>
              <w:t>Jefatura de la Unidad de Tecnologías de Información.</w:t>
            </w:r>
          </w:p>
          <w:p w:rsidR="004B1070" w:rsidRPr="001F2920" w:rsidRDefault="004B1070" w:rsidP="004B1070">
            <w:pPr>
              <w:pStyle w:val="Puntos1"/>
              <w:tabs>
                <w:tab w:val="num" w:pos="497"/>
              </w:tabs>
              <w:spacing w:line="240" w:lineRule="auto"/>
              <w:ind w:left="72" w:firstLine="0"/>
              <w:rPr>
                <w:sz w:val="23"/>
                <w:szCs w:val="23"/>
                <w:lang w:val="es-CR"/>
              </w:rPr>
            </w:pPr>
            <w:r w:rsidRPr="001F2920">
              <w:rPr>
                <w:sz w:val="23"/>
                <w:szCs w:val="23"/>
                <w:lang w:val="es-CR"/>
              </w:rPr>
              <w:t xml:space="preserve">Personal de Soporte Técnico y Comunicaciones.  </w:t>
            </w:r>
          </w:p>
          <w:p w:rsidR="004B1070" w:rsidRPr="001F2920" w:rsidRDefault="004B1070" w:rsidP="00EF3EC5">
            <w:pPr>
              <w:pStyle w:val="NormalPuntotabla"/>
              <w:numPr>
                <w:ilvl w:val="0"/>
                <w:numId w:val="0"/>
              </w:numPr>
              <w:ind w:left="72"/>
              <w:rPr>
                <w:rFonts w:ascii="Perpetua" w:eastAsiaTheme="minorHAnsi" w:hAnsi="Perpetua" w:cstheme="minorBidi"/>
                <w:sz w:val="23"/>
                <w:szCs w:val="23"/>
                <w:lang w:eastAsia="en-US"/>
              </w:rPr>
            </w:pPr>
          </w:p>
        </w:tc>
      </w:tr>
      <w:tr w:rsidR="00322A6C" w:rsidRPr="00463BAA" w:rsidTr="00EF3EC5">
        <w:trPr>
          <w:trHeight w:val="2494"/>
        </w:trPr>
        <w:tc>
          <w:tcPr>
            <w:tcW w:w="2197" w:type="dxa"/>
          </w:tcPr>
          <w:p w:rsidR="00322A6C" w:rsidRPr="001F2920" w:rsidRDefault="00322A6C" w:rsidP="00EF3EC5">
            <w:pPr>
              <w:ind w:left="142"/>
              <w:rPr>
                <w:sz w:val="23"/>
                <w:szCs w:val="23"/>
                <w:lang w:val="es-CR"/>
              </w:rPr>
            </w:pPr>
            <w:r w:rsidRPr="001F2920">
              <w:rPr>
                <w:sz w:val="23"/>
                <w:szCs w:val="23"/>
                <w:lang w:val="es-CR"/>
              </w:rPr>
              <w:t>Contenido</w:t>
            </w:r>
          </w:p>
        </w:tc>
        <w:tc>
          <w:tcPr>
            <w:tcW w:w="6783" w:type="dxa"/>
          </w:tcPr>
          <w:p w:rsidR="00322A6C" w:rsidRPr="001F2920" w:rsidRDefault="00322A6C" w:rsidP="00EF3EC5">
            <w:pPr>
              <w:ind w:left="72"/>
              <w:rPr>
                <w:sz w:val="23"/>
                <w:szCs w:val="23"/>
                <w:lang w:val="es-CR"/>
              </w:rPr>
            </w:pPr>
            <w:r w:rsidRPr="001F2920">
              <w:rPr>
                <w:sz w:val="23"/>
                <w:szCs w:val="23"/>
                <w:lang w:val="es-CR"/>
              </w:rPr>
              <w:t>Los temas por cubrir son:</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Principios fundamentales de los modelos de redes de comunicación.</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Estándares internacionales y terminología asociada al manejo de redes de comunicación.</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Tendencias tecnológicas asociadas con las redes de comunicación.</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 xml:space="preserve">Telefonía IP. </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Modelo de redes de la Institución y su integración institucional.</w:t>
            </w:r>
          </w:p>
          <w:p w:rsidR="004B1070" w:rsidRPr="001F2920" w:rsidRDefault="004B1070" w:rsidP="006C3496">
            <w:pPr>
              <w:pStyle w:val="NormalPuntotabla"/>
              <w:numPr>
                <w:ilvl w:val="0"/>
                <w:numId w:val="0"/>
              </w:numPr>
              <w:rPr>
                <w:rFonts w:cs="Arial"/>
                <w:sz w:val="23"/>
                <w:szCs w:val="23"/>
              </w:rPr>
            </w:pPr>
          </w:p>
        </w:tc>
      </w:tr>
      <w:tr w:rsidR="00322A6C" w:rsidRPr="001F2920" w:rsidTr="00EF3EC5">
        <w:tc>
          <w:tcPr>
            <w:tcW w:w="2197" w:type="dxa"/>
          </w:tcPr>
          <w:p w:rsidR="00322A6C" w:rsidRPr="001F2920" w:rsidRDefault="00322A6C" w:rsidP="00EF3EC5">
            <w:pPr>
              <w:ind w:left="142"/>
              <w:rPr>
                <w:sz w:val="23"/>
                <w:szCs w:val="23"/>
                <w:lang w:val="es-CR"/>
              </w:rPr>
            </w:pPr>
            <w:r w:rsidRPr="001F2920">
              <w:rPr>
                <w:sz w:val="23"/>
                <w:szCs w:val="23"/>
                <w:lang w:val="es-CR"/>
              </w:rPr>
              <w:t>Duración aproximada</w:t>
            </w:r>
          </w:p>
        </w:tc>
        <w:tc>
          <w:tcPr>
            <w:tcW w:w="6783" w:type="dxa"/>
          </w:tcPr>
          <w:p w:rsidR="00322A6C" w:rsidRPr="001F2920" w:rsidRDefault="00322A6C" w:rsidP="00EF3EC5">
            <w:pPr>
              <w:ind w:left="72"/>
              <w:rPr>
                <w:sz w:val="23"/>
                <w:szCs w:val="23"/>
                <w:lang w:val="es-CR"/>
              </w:rPr>
            </w:pPr>
            <w:r w:rsidRPr="001F2920">
              <w:rPr>
                <w:sz w:val="23"/>
                <w:szCs w:val="23"/>
                <w:lang w:val="es-CR"/>
              </w:rPr>
              <w:t xml:space="preserve">16 horas </w:t>
            </w:r>
          </w:p>
        </w:tc>
      </w:tr>
      <w:tr w:rsidR="00322A6C" w:rsidRPr="00463BAA" w:rsidTr="00EF3EC5">
        <w:tc>
          <w:tcPr>
            <w:tcW w:w="2197" w:type="dxa"/>
          </w:tcPr>
          <w:p w:rsidR="00322A6C" w:rsidRPr="001F2920" w:rsidRDefault="00322A6C" w:rsidP="00EF3EC5">
            <w:pPr>
              <w:ind w:left="142"/>
              <w:rPr>
                <w:sz w:val="23"/>
                <w:szCs w:val="23"/>
                <w:lang w:val="es-CR"/>
              </w:rPr>
            </w:pPr>
            <w:r w:rsidRPr="001F2920">
              <w:rPr>
                <w:sz w:val="23"/>
                <w:szCs w:val="23"/>
                <w:lang w:val="es-CR"/>
              </w:rPr>
              <w:t>Requisitos para participar</w:t>
            </w:r>
          </w:p>
        </w:tc>
        <w:tc>
          <w:tcPr>
            <w:tcW w:w="6783" w:type="dxa"/>
          </w:tcPr>
          <w:p w:rsidR="00433EE9" w:rsidRPr="001F2920" w:rsidRDefault="00433EE9" w:rsidP="00EF3EC5">
            <w:pPr>
              <w:ind w:left="72"/>
              <w:rPr>
                <w:sz w:val="23"/>
                <w:szCs w:val="23"/>
                <w:lang w:val="es-CR"/>
              </w:rPr>
            </w:pPr>
            <w:r w:rsidRPr="001F2920">
              <w:rPr>
                <w:sz w:val="23"/>
                <w:szCs w:val="23"/>
                <w:lang w:val="es-CR"/>
              </w:rPr>
              <w:t>Conocer el modelo de redes de comunicación de la Institución y estar familiarizado con la terminología de esta área tecnológica.</w:t>
            </w:r>
          </w:p>
        </w:tc>
      </w:tr>
      <w:tr w:rsidR="00322A6C" w:rsidRPr="00463BAA" w:rsidTr="00EF3EC5">
        <w:tc>
          <w:tcPr>
            <w:tcW w:w="2197" w:type="dxa"/>
          </w:tcPr>
          <w:p w:rsidR="00322A6C" w:rsidRPr="001F2920" w:rsidRDefault="00322A6C" w:rsidP="00EF3EC5">
            <w:pPr>
              <w:ind w:left="142"/>
              <w:rPr>
                <w:sz w:val="23"/>
                <w:szCs w:val="23"/>
                <w:lang w:val="es-CR"/>
              </w:rPr>
            </w:pPr>
            <w:r w:rsidRPr="001F2920">
              <w:rPr>
                <w:sz w:val="23"/>
                <w:szCs w:val="23"/>
                <w:lang w:val="es-CR"/>
              </w:rPr>
              <w:t>Requerimientos del curso</w:t>
            </w:r>
          </w:p>
        </w:tc>
        <w:tc>
          <w:tcPr>
            <w:tcW w:w="6783" w:type="dxa"/>
          </w:tcPr>
          <w:p w:rsidR="00322A6C" w:rsidRPr="001F2920" w:rsidRDefault="00322A6C" w:rsidP="00EF3EC5">
            <w:pPr>
              <w:ind w:left="72"/>
              <w:rPr>
                <w:sz w:val="23"/>
                <w:szCs w:val="23"/>
                <w:lang w:val="es-CR"/>
              </w:rPr>
            </w:pPr>
            <w:r w:rsidRPr="001F2920">
              <w:rPr>
                <w:sz w:val="23"/>
                <w:szCs w:val="23"/>
                <w:lang w:val="es-CR"/>
              </w:rPr>
              <w:t>Es necesario contar con:</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Sala acondicionada en función del número de participantes. Para estos cursos se puede utilizar el Centro de Formación el cual tiene todo el equipamiento necesario para que estos entrenamientos se den satisfactoriamente.</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Equipo de apoyo audiovisual.</w:t>
            </w:r>
          </w:p>
          <w:p w:rsidR="004B1070" w:rsidRPr="001F2920" w:rsidRDefault="004B1070" w:rsidP="004B1070">
            <w:pPr>
              <w:pStyle w:val="Puntos1"/>
              <w:tabs>
                <w:tab w:val="num" w:pos="497"/>
              </w:tabs>
              <w:spacing w:line="240" w:lineRule="auto"/>
              <w:ind w:left="497" w:hanging="426"/>
              <w:rPr>
                <w:sz w:val="23"/>
                <w:szCs w:val="23"/>
                <w:lang w:val="es-CR"/>
              </w:rPr>
            </w:pPr>
            <w:r w:rsidRPr="001F2920">
              <w:rPr>
                <w:sz w:val="23"/>
                <w:szCs w:val="23"/>
                <w:lang w:val="es-CR"/>
              </w:rPr>
              <w:t>Material de apoyo para cada uno de los participantes en el curso.</w:t>
            </w:r>
          </w:p>
          <w:p w:rsidR="004B1070" w:rsidRPr="001F2920" w:rsidRDefault="004B1070" w:rsidP="006C3496">
            <w:pPr>
              <w:pStyle w:val="NormalPuntotabla"/>
              <w:numPr>
                <w:ilvl w:val="0"/>
                <w:numId w:val="0"/>
              </w:numPr>
              <w:rPr>
                <w:rFonts w:cs="Arial"/>
                <w:sz w:val="23"/>
                <w:szCs w:val="23"/>
              </w:rPr>
            </w:pPr>
          </w:p>
        </w:tc>
      </w:tr>
    </w:tbl>
    <w:p w:rsidR="00322A6C" w:rsidRPr="001F2920" w:rsidRDefault="00322A6C" w:rsidP="00322A6C">
      <w:pPr>
        <w:rPr>
          <w:szCs w:val="20"/>
          <w:lang w:val="es-CR"/>
        </w:rPr>
      </w:pPr>
    </w:p>
    <w:p w:rsidR="00322A6C" w:rsidRPr="001F2920" w:rsidRDefault="00322A6C" w:rsidP="00322A6C">
      <w:pPr>
        <w:rPr>
          <w:szCs w:val="20"/>
          <w:lang w:val="es-CR"/>
        </w:rPr>
      </w:pPr>
    </w:p>
    <w:p w:rsidR="00322A6C" w:rsidRPr="001F2920" w:rsidRDefault="00322A6C" w:rsidP="00322A6C">
      <w:pPr>
        <w:rPr>
          <w:szCs w:val="20"/>
          <w:lang w:val="es-CR"/>
        </w:rPr>
      </w:pPr>
      <w:r w:rsidRPr="001F2920">
        <w:rPr>
          <w:szCs w:val="20"/>
          <w:lang w:val="es-CR"/>
        </w:rPr>
        <w:br w:type="page"/>
      </w:r>
    </w:p>
    <w:tbl>
      <w:tblPr>
        <w:tblW w:w="898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0" w:firstRow="1" w:lastRow="0" w:firstColumn="1" w:lastColumn="0" w:noHBand="0" w:noVBand="0"/>
      </w:tblPr>
      <w:tblGrid>
        <w:gridCol w:w="1942"/>
        <w:gridCol w:w="7038"/>
      </w:tblGrid>
      <w:tr w:rsidR="00322A6C" w:rsidRPr="00463BAA" w:rsidTr="006C3496">
        <w:tc>
          <w:tcPr>
            <w:tcW w:w="1942" w:type="dxa"/>
            <w:shd w:val="pct5" w:color="auto" w:fill="auto"/>
          </w:tcPr>
          <w:p w:rsidR="00322A6C" w:rsidRPr="001F2920" w:rsidRDefault="00322A6C" w:rsidP="00EF3EC5">
            <w:pPr>
              <w:ind w:left="142"/>
              <w:rPr>
                <w:sz w:val="23"/>
                <w:szCs w:val="23"/>
                <w:lang w:val="es-CR"/>
              </w:rPr>
            </w:pPr>
            <w:r w:rsidRPr="001F2920">
              <w:rPr>
                <w:sz w:val="23"/>
                <w:szCs w:val="23"/>
                <w:lang w:val="es-CR"/>
              </w:rPr>
              <w:t>Nombre del curso</w:t>
            </w:r>
          </w:p>
        </w:tc>
        <w:tc>
          <w:tcPr>
            <w:tcW w:w="7038" w:type="dxa"/>
            <w:shd w:val="pct5" w:color="auto" w:fill="auto"/>
          </w:tcPr>
          <w:p w:rsidR="00322A6C" w:rsidRPr="001F2920" w:rsidRDefault="00322A6C" w:rsidP="00EF3EC5">
            <w:pPr>
              <w:ind w:left="72"/>
              <w:rPr>
                <w:sz w:val="23"/>
                <w:szCs w:val="23"/>
                <w:lang w:val="es-CR"/>
              </w:rPr>
            </w:pPr>
            <w:r w:rsidRPr="001F2920">
              <w:rPr>
                <w:sz w:val="23"/>
                <w:szCs w:val="23"/>
                <w:lang w:val="es-CR"/>
              </w:rPr>
              <w:t xml:space="preserve">4. </w:t>
            </w:r>
            <w:r w:rsidR="00802753" w:rsidRPr="001F2920">
              <w:rPr>
                <w:sz w:val="23"/>
                <w:szCs w:val="23"/>
                <w:lang w:val="es-CR"/>
              </w:rPr>
              <w:t xml:space="preserve"> </w:t>
            </w:r>
            <w:r w:rsidRPr="001F2920">
              <w:rPr>
                <w:sz w:val="23"/>
                <w:szCs w:val="23"/>
                <w:lang w:val="es-CR"/>
              </w:rPr>
              <w:t>Modelación y Administración de Bases de Datos Relacionales.</w:t>
            </w:r>
          </w:p>
        </w:tc>
      </w:tr>
      <w:tr w:rsidR="00322A6C" w:rsidRPr="00463BAA" w:rsidTr="006C3496">
        <w:tc>
          <w:tcPr>
            <w:tcW w:w="1942" w:type="dxa"/>
          </w:tcPr>
          <w:p w:rsidR="00322A6C" w:rsidRPr="001F2920" w:rsidRDefault="00322A6C" w:rsidP="00EF3EC5">
            <w:pPr>
              <w:ind w:left="142"/>
              <w:rPr>
                <w:sz w:val="23"/>
                <w:szCs w:val="23"/>
                <w:lang w:val="es-CR"/>
              </w:rPr>
            </w:pPr>
            <w:r w:rsidRPr="001F2920">
              <w:rPr>
                <w:sz w:val="23"/>
                <w:szCs w:val="23"/>
                <w:lang w:val="es-CR"/>
              </w:rPr>
              <w:t>Objetivo</w:t>
            </w:r>
          </w:p>
        </w:tc>
        <w:tc>
          <w:tcPr>
            <w:tcW w:w="7038" w:type="dxa"/>
          </w:tcPr>
          <w:p w:rsidR="00322A6C" w:rsidRPr="001F2920" w:rsidRDefault="00322A6C" w:rsidP="00EF3EC5">
            <w:pPr>
              <w:ind w:left="72"/>
              <w:rPr>
                <w:sz w:val="23"/>
                <w:szCs w:val="23"/>
                <w:lang w:val="es-CR"/>
              </w:rPr>
            </w:pPr>
            <w:r w:rsidRPr="001F2920">
              <w:rPr>
                <w:sz w:val="23"/>
                <w:szCs w:val="23"/>
                <w:lang w:val="es-CR"/>
              </w:rPr>
              <w:t>Analizar los esquemas y técnicas recomendadas para la modelación y administración de bases de datos relacionales.</w:t>
            </w:r>
          </w:p>
        </w:tc>
      </w:tr>
      <w:tr w:rsidR="00322A6C" w:rsidRPr="001F2920" w:rsidTr="006C3496">
        <w:tc>
          <w:tcPr>
            <w:tcW w:w="1942" w:type="dxa"/>
          </w:tcPr>
          <w:p w:rsidR="00322A6C" w:rsidRPr="001F2920" w:rsidRDefault="00322A6C" w:rsidP="00EF3EC5">
            <w:pPr>
              <w:ind w:left="142"/>
              <w:rPr>
                <w:sz w:val="23"/>
                <w:szCs w:val="23"/>
                <w:lang w:val="es-CR"/>
              </w:rPr>
            </w:pPr>
            <w:r w:rsidRPr="001F2920">
              <w:rPr>
                <w:sz w:val="23"/>
                <w:szCs w:val="23"/>
                <w:lang w:val="es-CR"/>
              </w:rPr>
              <w:t>Audiencia</w:t>
            </w:r>
          </w:p>
        </w:tc>
        <w:tc>
          <w:tcPr>
            <w:tcW w:w="7038" w:type="dxa"/>
          </w:tcPr>
          <w:p w:rsidR="00322A6C" w:rsidRPr="001F2920" w:rsidRDefault="00322A6C" w:rsidP="00EF3EC5">
            <w:pPr>
              <w:ind w:left="72"/>
              <w:rPr>
                <w:sz w:val="23"/>
                <w:szCs w:val="23"/>
                <w:lang w:val="es-CR"/>
              </w:rPr>
            </w:pPr>
            <w:r w:rsidRPr="001F2920">
              <w:rPr>
                <w:sz w:val="23"/>
                <w:szCs w:val="23"/>
                <w:lang w:val="es-CR"/>
              </w:rPr>
              <w:t>Las siguientes áreas fungen como posible audiencia de este curso:</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Jefatura de la Unidad de Tecnologías de Información.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Personal relacionado con el desarrollo de Proyectos de Apoyo y Sustantivos.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Personal de Soporte Técnico y Comunicaciones.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Analistas y programadores.</w:t>
            </w:r>
          </w:p>
          <w:p w:rsidR="00802753" w:rsidRPr="001F2920" w:rsidRDefault="00802753" w:rsidP="006C3496">
            <w:pPr>
              <w:pStyle w:val="NormalPuntotabla"/>
              <w:numPr>
                <w:ilvl w:val="0"/>
                <w:numId w:val="0"/>
              </w:numPr>
              <w:rPr>
                <w:rFonts w:cs="Arial"/>
                <w:sz w:val="23"/>
                <w:szCs w:val="23"/>
              </w:rPr>
            </w:pPr>
          </w:p>
        </w:tc>
      </w:tr>
      <w:tr w:rsidR="00322A6C" w:rsidRPr="001F2920" w:rsidTr="006C3496">
        <w:tc>
          <w:tcPr>
            <w:tcW w:w="1942" w:type="dxa"/>
          </w:tcPr>
          <w:p w:rsidR="00322A6C" w:rsidRPr="001F2920" w:rsidRDefault="00322A6C" w:rsidP="00EF3EC5">
            <w:pPr>
              <w:ind w:left="142"/>
              <w:rPr>
                <w:sz w:val="23"/>
                <w:szCs w:val="23"/>
                <w:lang w:val="es-CR"/>
              </w:rPr>
            </w:pPr>
            <w:r w:rsidRPr="001F2920">
              <w:rPr>
                <w:sz w:val="23"/>
                <w:szCs w:val="23"/>
                <w:lang w:val="es-CR"/>
              </w:rPr>
              <w:t>Contenido</w:t>
            </w:r>
          </w:p>
        </w:tc>
        <w:tc>
          <w:tcPr>
            <w:tcW w:w="7038" w:type="dxa"/>
          </w:tcPr>
          <w:p w:rsidR="00322A6C" w:rsidRPr="001F2920" w:rsidRDefault="00322A6C" w:rsidP="00EF3EC5">
            <w:pPr>
              <w:ind w:left="72"/>
              <w:rPr>
                <w:sz w:val="23"/>
                <w:szCs w:val="23"/>
                <w:lang w:val="es-CR"/>
              </w:rPr>
            </w:pPr>
            <w:r w:rsidRPr="001F2920">
              <w:rPr>
                <w:sz w:val="23"/>
                <w:szCs w:val="23"/>
                <w:lang w:val="es-CR"/>
              </w:rPr>
              <w:t>Los temas por cubrir son: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Principios de los esquemas relacionales de bases de datos.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Consideraciones de diseño de bases de datos.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Tareas de la administración de bases de datos.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Características particulares del motor de bases de datos relacional utilizado en la Institución.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Herramientas concretas para el mantenimiento preventivo y correctivo del motor de bases de datos.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Tendencias tecnológicas asociadas al desarrollo y administración de bases de datos.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 xml:space="preserve">Desarrollo de casos prácticos. </w:t>
            </w:r>
          </w:p>
          <w:p w:rsidR="00802753" w:rsidRPr="001F2920" w:rsidRDefault="00802753" w:rsidP="006C3496">
            <w:pPr>
              <w:pStyle w:val="NormalPuntotabla"/>
              <w:numPr>
                <w:ilvl w:val="0"/>
                <w:numId w:val="0"/>
              </w:numPr>
              <w:rPr>
                <w:rFonts w:cs="Arial"/>
                <w:sz w:val="23"/>
                <w:szCs w:val="23"/>
              </w:rPr>
            </w:pPr>
          </w:p>
        </w:tc>
      </w:tr>
      <w:tr w:rsidR="00322A6C" w:rsidRPr="001F2920" w:rsidTr="006C3496">
        <w:tc>
          <w:tcPr>
            <w:tcW w:w="1942" w:type="dxa"/>
          </w:tcPr>
          <w:p w:rsidR="00322A6C" w:rsidRPr="001F2920" w:rsidRDefault="00322A6C" w:rsidP="00EF3EC5">
            <w:pPr>
              <w:ind w:left="142"/>
              <w:rPr>
                <w:sz w:val="23"/>
                <w:szCs w:val="23"/>
                <w:lang w:val="es-CR"/>
              </w:rPr>
            </w:pPr>
            <w:r w:rsidRPr="001F2920">
              <w:rPr>
                <w:sz w:val="23"/>
                <w:szCs w:val="23"/>
                <w:lang w:val="es-CR"/>
              </w:rPr>
              <w:t>Duración aproximada</w:t>
            </w:r>
          </w:p>
        </w:tc>
        <w:tc>
          <w:tcPr>
            <w:tcW w:w="7038" w:type="dxa"/>
          </w:tcPr>
          <w:p w:rsidR="00322A6C" w:rsidRPr="001F2920" w:rsidRDefault="00322A6C" w:rsidP="00EF3EC5">
            <w:pPr>
              <w:ind w:left="72"/>
              <w:rPr>
                <w:sz w:val="23"/>
                <w:szCs w:val="23"/>
                <w:lang w:val="es-CR"/>
              </w:rPr>
            </w:pPr>
            <w:r w:rsidRPr="001F2920">
              <w:rPr>
                <w:sz w:val="23"/>
                <w:szCs w:val="23"/>
                <w:lang w:val="es-CR"/>
              </w:rPr>
              <w:t xml:space="preserve">20 horas </w:t>
            </w:r>
          </w:p>
        </w:tc>
      </w:tr>
      <w:tr w:rsidR="00322A6C" w:rsidRPr="00463BAA" w:rsidTr="006C3496">
        <w:tc>
          <w:tcPr>
            <w:tcW w:w="1942" w:type="dxa"/>
          </w:tcPr>
          <w:p w:rsidR="00322A6C" w:rsidRPr="001F2920" w:rsidRDefault="00322A6C" w:rsidP="00EF3EC5">
            <w:pPr>
              <w:ind w:left="142"/>
              <w:rPr>
                <w:sz w:val="23"/>
                <w:szCs w:val="23"/>
                <w:lang w:val="es-CR"/>
              </w:rPr>
            </w:pPr>
            <w:r w:rsidRPr="001F2920">
              <w:rPr>
                <w:sz w:val="23"/>
                <w:szCs w:val="23"/>
                <w:lang w:val="es-CR"/>
              </w:rPr>
              <w:t>Requisitos para participar</w:t>
            </w:r>
          </w:p>
        </w:tc>
        <w:tc>
          <w:tcPr>
            <w:tcW w:w="7038" w:type="dxa"/>
          </w:tcPr>
          <w:p w:rsidR="00802753" w:rsidRPr="001F2920" w:rsidRDefault="00802753" w:rsidP="00802753">
            <w:pPr>
              <w:ind w:left="72"/>
              <w:rPr>
                <w:sz w:val="23"/>
                <w:szCs w:val="23"/>
                <w:lang w:val="es-CR"/>
              </w:rPr>
            </w:pPr>
            <w:r w:rsidRPr="001F2920">
              <w:rPr>
                <w:sz w:val="23"/>
                <w:szCs w:val="23"/>
                <w:lang w:val="es-CR"/>
              </w:rPr>
              <w:t>La audiencia debe estar familiarizada con el desarrollo y mantenimiento de sistemas basados en bases de datos relacionales.</w:t>
            </w:r>
          </w:p>
        </w:tc>
      </w:tr>
      <w:tr w:rsidR="00322A6C" w:rsidRPr="00463BAA" w:rsidTr="006C3496">
        <w:tc>
          <w:tcPr>
            <w:tcW w:w="1942" w:type="dxa"/>
          </w:tcPr>
          <w:p w:rsidR="00322A6C" w:rsidRPr="001F2920" w:rsidRDefault="00322A6C" w:rsidP="00EF3EC5">
            <w:pPr>
              <w:ind w:left="142"/>
              <w:rPr>
                <w:sz w:val="23"/>
                <w:szCs w:val="23"/>
                <w:lang w:val="es-CR"/>
              </w:rPr>
            </w:pPr>
            <w:r w:rsidRPr="001F2920">
              <w:rPr>
                <w:sz w:val="23"/>
                <w:szCs w:val="23"/>
                <w:lang w:val="es-CR"/>
              </w:rPr>
              <w:t>Requerimientos del curso</w:t>
            </w:r>
          </w:p>
        </w:tc>
        <w:tc>
          <w:tcPr>
            <w:tcW w:w="7038" w:type="dxa"/>
          </w:tcPr>
          <w:p w:rsidR="00322A6C" w:rsidRPr="001F2920" w:rsidRDefault="00322A6C" w:rsidP="00EF3EC5">
            <w:pPr>
              <w:ind w:left="72"/>
              <w:rPr>
                <w:sz w:val="23"/>
                <w:szCs w:val="23"/>
                <w:lang w:val="es-CR"/>
              </w:rPr>
            </w:pPr>
            <w:r w:rsidRPr="001F2920">
              <w:rPr>
                <w:sz w:val="23"/>
                <w:szCs w:val="23"/>
                <w:lang w:val="es-CR"/>
              </w:rPr>
              <w:t>Es necesario contar con: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Sala acondicionada en función del número de participantes.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Equipo de apoyo audiovisual.</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Material de apoyo para cada uno de los participantes en el curso.</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Equipo de cómputo y software para el desarrollo de sesiones prácticas.</w:t>
            </w:r>
          </w:p>
          <w:p w:rsidR="00802753" w:rsidRPr="001F2920" w:rsidRDefault="00802753" w:rsidP="00802753">
            <w:pPr>
              <w:pStyle w:val="Puntos1"/>
              <w:numPr>
                <w:ilvl w:val="0"/>
                <w:numId w:val="0"/>
              </w:numPr>
              <w:spacing w:line="240" w:lineRule="auto"/>
              <w:ind w:left="71"/>
              <w:rPr>
                <w:sz w:val="23"/>
                <w:szCs w:val="23"/>
                <w:lang w:val="es-CR"/>
              </w:rPr>
            </w:pPr>
          </w:p>
        </w:tc>
      </w:tr>
    </w:tbl>
    <w:p w:rsidR="00322A6C" w:rsidRPr="001F2920" w:rsidRDefault="00322A6C" w:rsidP="00322A6C">
      <w:pPr>
        <w:rPr>
          <w:sz w:val="23"/>
          <w:szCs w:val="23"/>
          <w:lang w:val="es-CR"/>
        </w:rPr>
      </w:pPr>
    </w:p>
    <w:p w:rsidR="00EF3EC5" w:rsidRPr="001F2920" w:rsidRDefault="00EF3EC5" w:rsidP="00322A6C">
      <w:pPr>
        <w:rPr>
          <w:sz w:val="23"/>
          <w:szCs w:val="23"/>
          <w:lang w:val="es-CR"/>
        </w:rPr>
      </w:pPr>
    </w:p>
    <w:p w:rsidR="00EF3EC5" w:rsidRPr="001F2920" w:rsidRDefault="00EF3EC5" w:rsidP="00322A6C">
      <w:pPr>
        <w:rPr>
          <w:sz w:val="23"/>
          <w:szCs w:val="23"/>
          <w:lang w:val="es-CR"/>
        </w:rPr>
      </w:pPr>
    </w:p>
    <w:p w:rsidR="00EF3EC5" w:rsidRPr="001F2920" w:rsidRDefault="00EF3EC5" w:rsidP="00322A6C">
      <w:pPr>
        <w:rPr>
          <w:sz w:val="23"/>
          <w:szCs w:val="23"/>
          <w:lang w:val="es-CR"/>
        </w:rPr>
      </w:pPr>
    </w:p>
    <w:tbl>
      <w:tblPr>
        <w:tblW w:w="898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0" w:firstRow="1" w:lastRow="0" w:firstColumn="1" w:lastColumn="0" w:noHBand="0" w:noVBand="0"/>
      </w:tblPr>
      <w:tblGrid>
        <w:gridCol w:w="2020"/>
        <w:gridCol w:w="6960"/>
      </w:tblGrid>
      <w:tr w:rsidR="00322A6C" w:rsidRPr="00463BAA" w:rsidTr="006C3496">
        <w:tc>
          <w:tcPr>
            <w:tcW w:w="2020" w:type="dxa"/>
            <w:shd w:val="pct5" w:color="auto" w:fill="auto"/>
          </w:tcPr>
          <w:p w:rsidR="00322A6C" w:rsidRPr="001F2920" w:rsidRDefault="00322A6C" w:rsidP="00EF3EC5">
            <w:pPr>
              <w:ind w:left="142"/>
              <w:rPr>
                <w:sz w:val="23"/>
                <w:szCs w:val="23"/>
                <w:lang w:val="es-CR"/>
              </w:rPr>
            </w:pPr>
            <w:r w:rsidRPr="001F2920">
              <w:rPr>
                <w:sz w:val="23"/>
                <w:szCs w:val="23"/>
                <w:lang w:val="es-CR"/>
              </w:rPr>
              <w:t>Nombre del curso</w:t>
            </w:r>
          </w:p>
        </w:tc>
        <w:tc>
          <w:tcPr>
            <w:tcW w:w="6960" w:type="dxa"/>
            <w:shd w:val="pct5" w:color="auto" w:fill="auto"/>
          </w:tcPr>
          <w:p w:rsidR="00322A6C" w:rsidRPr="001F2920" w:rsidRDefault="00322A6C" w:rsidP="00EF3EC5">
            <w:pPr>
              <w:ind w:left="72"/>
              <w:rPr>
                <w:sz w:val="23"/>
                <w:szCs w:val="23"/>
                <w:lang w:val="es-CR"/>
              </w:rPr>
            </w:pPr>
            <w:r w:rsidRPr="001F2920">
              <w:rPr>
                <w:sz w:val="23"/>
                <w:szCs w:val="23"/>
                <w:lang w:val="es-CR"/>
              </w:rPr>
              <w:t xml:space="preserve">5. </w:t>
            </w:r>
            <w:r w:rsidR="00802753" w:rsidRPr="001F2920">
              <w:rPr>
                <w:sz w:val="23"/>
                <w:szCs w:val="23"/>
                <w:lang w:val="es-CR"/>
              </w:rPr>
              <w:t xml:space="preserve"> </w:t>
            </w:r>
            <w:r w:rsidRPr="001F2920">
              <w:rPr>
                <w:sz w:val="23"/>
                <w:szCs w:val="23"/>
                <w:lang w:val="es-CR"/>
              </w:rPr>
              <w:t>Principios del Aseguramiento de la Calidad.</w:t>
            </w:r>
          </w:p>
        </w:tc>
      </w:tr>
      <w:tr w:rsidR="00322A6C" w:rsidRPr="00463BAA" w:rsidTr="006C3496">
        <w:tc>
          <w:tcPr>
            <w:tcW w:w="2020" w:type="dxa"/>
          </w:tcPr>
          <w:p w:rsidR="00322A6C" w:rsidRPr="001F2920" w:rsidRDefault="00322A6C" w:rsidP="00EF3EC5">
            <w:pPr>
              <w:ind w:left="142"/>
              <w:rPr>
                <w:sz w:val="23"/>
                <w:szCs w:val="23"/>
                <w:lang w:val="es-CR"/>
              </w:rPr>
            </w:pPr>
            <w:r w:rsidRPr="001F2920">
              <w:rPr>
                <w:sz w:val="23"/>
                <w:szCs w:val="23"/>
                <w:lang w:val="es-CR"/>
              </w:rPr>
              <w:t>Objetivo</w:t>
            </w:r>
          </w:p>
        </w:tc>
        <w:tc>
          <w:tcPr>
            <w:tcW w:w="6960" w:type="dxa"/>
          </w:tcPr>
          <w:p w:rsidR="00802753" w:rsidRPr="001F2920" w:rsidRDefault="00802753" w:rsidP="00802753">
            <w:pPr>
              <w:ind w:left="72"/>
              <w:rPr>
                <w:sz w:val="23"/>
                <w:szCs w:val="23"/>
                <w:lang w:val="es-CR"/>
              </w:rPr>
            </w:pPr>
            <w:r w:rsidRPr="001F2920">
              <w:rPr>
                <w:sz w:val="23"/>
                <w:szCs w:val="23"/>
                <w:lang w:val="es-CR"/>
              </w:rPr>
              <w:t>Analizar en detalle el concepto de calidad, su manifestación en los sistemas de información, las técnicas aplicables a la validación y verificación de software, los estándares y su adaptación a nuestro medio, y la relación entre la gestión de la calidad y las actividades de desarrollo.  Este módulo pretende que su audiencia comprenda los conceptos relacionados con la gestión de la calidad en proyectos informáticos y sea capaz de aplicar los principios estudiados en sus proyectos para obtener beneficios en cuanto a mejor calidad y menores costos.</w:t>
            </w:r>
          </w:p>
        </w:tc>
      </w:tr>
      <w:tr w:rsidR="00322A6C" w:rsidRPr="001F2920" w:rsidTr="006C3496">
        <w:tc>
          <w:tcPr>
            <w:tcW w:w="2020" w:type="dxa"/>
          </w:tcPr>
          <w:p w:rsidR="00322A6C" w:rsidRPr="001F2920" w:rsidRDefault="00322A6C" w:rsidP="00EF3EC5">
            <w:pPr>
              <w:ind w:left="142"/>
              <w:rPr>
                <w:sz w:val="23"/>
                <w:szCs w:val="23"/>
                <w:lang w:val="es-CR"/>
              </w:rPr>
            </w:pPr>
            <w:r w:rsidRPr="001F2920">
              <w:rPr>
                <w:sz w:val="23"/>
                <w:szCs w:val="23"/>
                <w:lang w:val="es-CR"/>
              </w:rPr>
              <w:t>Audiencia</w:t>
            </w:r>
          </w:p>
        </w:tc>
        <w:tc>
          <w:tcPr>
            <w:tcW w:w="6960" w:type="dxa"/>
          </w:tcPr>
          <w:p w:rsidR="00322A6C" w:rsidRPr="001F2920" w:rsidRDefault="00322A6C" w:rsidP="00EF3EC5">
            <w:pPr>
              <w:ind w:left="72"/>
              <w:rPr>
                <w:sz w:val="23"/>
                <w:szCs w:val="23"/>
                <w:lang w:val="es-CR"/>
              </w:rPr>
            </w:pPr>
            <w:r w:rsidRPr="001F2920">
              <w:rPr>
                <w:sz w:val="23"/>
                <w:szCs w:val="23"/>
                <w:lang w:val="es-CR"/>
              </w:rPr>
              <w:t>Las siguientes áreas fungen como posible audiencia de este curso:</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Jefatura de la Unidad de Tecnologías de Información.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Personal relacionado con el desarrollo de Proyectos de Apoyo y Sustantivos.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Personal de Soporte Técnico y Comunicaciones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Analistas programadores.</w:t>
            </w:r>
          </w:p>
          <w:p w:rsidR="00802753" w:rsidRPr="001F2920" w:rsidRDefault="00802753" w:rsidP="006C3496">
            <w:pPr>
              <w:pStyle w:val="NormalPuntotabla"/>
              <w:numPr>
                <w:ilvl w:val="0"/>
                <w:numId w:val="0"/>
              </w:numPr>
              <w:rPr>
                <w:rFonts w:cs="Arial"/>
                <w:sz w:val="23"/>
                <w:szCs w:val="23"/>
              </w:rPr>
            </w:pPr>
          </w:p>
        </w:tc>
      </w:tr>
      <w:tr w:rsidR="00322A6C" w:rsidRPr="001F2920" w:rsidTr="006C3496">
        <w:tc>
          <w:tcPr>
            <w:tcW w:w="2020" w:type="dxa"/>
          </w:tcPr>
          <w:p w:rsidR="00322A6C" w:rsidRPr="001F2920" w:rsidRDefault="00322A6C" w:rsidP="00EF3EC5">
            <w:pPr>
              <w:ind w:left="142"/>
              <w:rPr>
                <w:sz w:val="23"/>
                <w:szCs w:val="23"/>
                <w:lang w:val="es-CR"/>
              </w:rPr>
            </w:pPr>
            <w:r w:rsidRPr="001F2920">
              <w:rPr>
                <w:sz w:val="23"/>
                <w:szCs w:val="23"/>
                <w:lang w:val="es-CR"/>
              </w:rPr>
              <w:t>Contenido</w:t>
            </w:r>
          </w:p>
        </w:tc>
        <w:tc>
          <w:tcPr>
            <w:tcW w:w="6960" w:type="dxa"/>
          </w:tcPr>
          <w:p w:rsidR="00322A6C" w:rsidRPr="001F2920" w:rsidRDefault="00322A6C" w:rsidP="00EF3EC5">
            <w:pPr>
              <w:ind w:left="72"/>
              <w:rPr>
                <w:sz w:val="23"/>
                <w:szCs w:val="23"/>
                <w:lang w:val="es-CR"/>
              </w:rPr>
            </w:pPr>
            <w:r w:rsidRPr="001F2920">
              <w:rPr>
                <w:sz w:val="23"/>
                <w:szCs w:val="23"/>
                <w:lang w:val="es-CR"/>
              </w:rPr>
              <w:t>Los temas por cubrir son: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Conceptos básicos del aseguramiento de la calidad.</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Los principios de la gestión de calidad.</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Técnicas y herramientas de verificación.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Técnicas de validación.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El desarrollo del plan de calidad.</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Estándares de calidad.</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Consideraciones particulares en la Institución.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Análisis de casos prácticos.</w:t>
            </w:r>
          </w:p>
          <w:p w:rsidR="00802753" w:rsidRPr="001F2920" w:rsidRDefault="00802753" w:rsidP="006C3496">
            <w:pPr>
              <w:pStyle w:val="NormalPuntotabla"/>
              <w:numPr>
                <w:ilvl w:val="0"/>
                <w:numId w:val="0"/>
              </w:numPr>
              <w:rPr>
                <w:rFonts w:cs="Arial"/>
                <w:sz w:val="23"/>
                <w:szCs w:val="23"/>
              </w:rPr>
            </w:pPr>
          </w:p>
        </w:tc>
      </w:tr>
      <w:tr w:rsidR="00322A6C" w:rsidRPr="001F2920" w:rsidTr="006C3496">
        <w:tc>
          <w:tcPr>
            <w:tcW w:w="2020" w:type="dxa"/>
          </w:tcPr>
          <w:p w:rsidR="00322A6C" w:rsidRPr="001F2920" w:rsidRDefault="00322A6C" w:rsidP="00EF3EC5">
            <w:pPr>
              <w:ind w:left="142"/>
              <w:rPr>
                <w:sz w:val="23"/>
                <w:szCs w:val="23"/>
                <w:lang w:val="es-CR"/>
              </w:rPr>
            </w:pPr>
            <w:r w:rsidRPr="001F2920">
              <w:rPr>
                <w:sz w:val="23"/>
                <w:szCs w:val="23"/>
                <w:lang w:val="es-CR"/>
              </w:rPr>
              <w:t>Duración aproximada</w:t>
            </w:r>
          </w:p>
        </w:tc>
        <w:tc>
          <w:tcPr>
            <w:tcW w:w="6960" w:type="dxa"/>
          </w:tcPr>
          <w:p w:rsidR="00322A6C" w:rsidRPr="001F2920" w:rsidRDefault="00322A6C" w:rsidP="00EF3EC5">
            <w:pPr>
              <w:ind w:left="72"/>
              <w:rPr>
                <w:sz w:val="23"/>
                <w:szCs w:val="23"/>
                <w:lang w:val="es-CR"/>
              </w:rPr>
            </w:pPr>
            <w:r w:rsidRPr="001F2920">
              <w:rPr>
                <w:sz w:val="23"/>
                <w:szCs w:val="23"/>
                <w:lang w:val="es-CR"/>
              </w:rPr>
              <w:t xml:space="preserve">20 horas </w:t>
            </w:r>
          </w:p>
        </w:tc>
      </w:tr>
      <w:tr w:rsidR="00802753" w:rsidRPr="00463BAA" w:rsidTr="006C3496">
        <w:tc>
          <w:tcPr>
            <w:tcW w:w="2020" w:type="dxa"/>
          </w:tcPr>
          <w:p w:rsidR="00802753" w:rsidRPr="001F2920" w:rsidRDefault="00802753" w:rsidP="00EF3EC5">
            <w:pPr>
              <w:ind w:left="142"/>
              <w:rPr>
                <w:sz w:val="23"/>
                <w:szCs w:val="23"/>
                <w:lang w:val="es-CR"/>
              </w:rPr>
            </w:pPr>
            <w:r w:rsidRPr="001F2920">
              <w:rPr>
                <w:sz w:val="23"/>
                <w:szCs w:val="23"/>
                <w:lang w:val="es-CR"/>
              </w:rPr>
              <w:t>Requisitos para participar</w:t>
            </w:r>
          </w:p>
        </w:tc>
        <w:tc>
          <w:tcPr>
            <w:tcW w:w="6960" w:type="dxa"/>
          </w:tcPr>
          <w:p w:rsidR="00802753" w:rsidRPr="001F2920" w:rsidRDefault="00802753" w:rsidP="00802753">
            <w:pPr>
              <w:ind w:left="72"/>
              <w:rPr>
                <w:sz w:val="23"/>
                <w:szCs w:val="23"/>
                <w:lang w:val="es-CR"/>
              </w:rPr>
            </w:pPr>
            <w:r w:rsidRPr="001F2920">
              <w:rPr>
                <w:sz w:val="23"/>
                <w:szCs w:val="23"/>
                <w:lang w:val="es-CR"/>
              </w:rPr>
              <w:t>De preferencia haber participado en el curso dos del plan de capacitación.</w:t>
            </w:r>
          </w:p>
        </w:tc>
      </w:tr>
      <w:tr w:rsidR="00802753" w:rsidRPr="00463BAA" w:rsidTr="006C3496">
        <w:tc>
          <w:tcPr>
            <w:tcW w:w="2020" w:type="dxa"/>
          </w:tcPr>
          <w:p w:rsidR="00802753" w:rsidRPr="001F2920" w:rsidRDefault="00802753" w:rsidP="00EF3EC5">
            <w:pPr>
              <w:ind w:left="142"/>
              <w:rPr>
                <w:sz w:val="23"/>
                <w:szCs w:val="23"/>
                <w:lang w:val="es-CR"/>
              </w:rPr>
            </w:pPr>
            <w:r w:rsidRPr="001F2920">
              <w:rPr>
                <w:sz w:val="23"/>
                <w:szCs w:val="23"/>
                <w:lang w:val="es-CR"/>
              </w:rPr>
              <w:t>Requerimientos del curso</w:t>
            </w:r>
          </w:p>
        </w:tc>
        <w:tc>
          <w:tcPr>
            <w:tcW w:w="6960" w:type="dxa"/>
          </w:tcPr>
          <w:p w:rsidR="00802753" w:rsidRPr="001F2920" w:rsidRDefault="00802753" w:rsidP="00EF3EC5">
            <w:pPr>
              <w:ind w:left="72"/>
              <w:rPr>
                <w:sz w:val="23"/>
                <w:szCs w:val="23"/>
                <w:lang w:val="es-CR"/>
              </w:rPr>
            </w:pPr>
            <w:r w:rsidRPr="001F2920">
              <w:rPr>
                <w:sz w:val="23"/>
                <w:szCs w:val="23"/>
                <w:lang w:val="es-CR"/>
              </w:rPr>
              <w:t>Es necesario contar con:</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Sala acondicionada en función del número de participantes.</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Equipo de apoyo audiovisual.</w:t>
            </w:r>
          </w:p>
          <w:p w:rsidR="00802753" w:rsidRPr="001F2920" w:rsidRDefault="00802753" w:rsidP="00802753">
            <w:pPr>
              <w:pStyle w:val="Puntos1"/>
              <w:tabs>
                <w:tab w:val="num" w:pos="497"/>
              </w:tabs>
              <w:spacing w:line="240" w:lineRule="auto"/>
              <w:ind w:left="497" w:hanging="426"/>
              <w:rPr>
                <w:sz w:val="23"/>
                <w:szCs w:val="23"/>
                <w:lang w:val="es-CR"/>
              </w:rPr>
            </w:pPr>
            <w:r w:rsidRPr="001F2920">
              <w:rPr>
                <w:sz w:val="23"/>
                <w:szCs w:val="23"/>
                <w:lang w:val="es-CR"/>
              </w:rPr>
              <w:t>Material de apoyo para cada uno de los participantes en el curso.</w:t>
            </w:r>
          </w:p>
          <w:p w:rsidR="00802753" w:rsidRPr="001F2920" w:rsidRDefault="00802753" w:rsidP="006C3496">
            <w:pPr>
              <w:pStyle w:val="NormalPuntotabla"/>
              <w:numPr>
                <w:ilvl w:val="0"/>
                <w:numId w:val="0"/>
              </w:numPr>
              <w:rPr>
                <w:rFonts w:cs="Arial"/>
                <w:sz w:val="23"/>
                <w:szCs w:val="23"/>
              </w:rPr>
            </w:pPr>
          </w:p>
        </w:tc>
      </w:tr>
    </w:tbl>
    <w:p w:rsidR="00322A6C" w:rsidRPr="001F2920" w:rsidRDefault="00322A6C" w:rsidP="00322A6C">
      <w:pPr>
        <w:rPr>
          <w:sz w:val="23"/>
          <w:szCs w:val="23"/>
          <w:lang w:val="es-CR"/>
        </w:rPr>
      </w:pPr>
    </w:p>
    <w:p w:rsidR="00322A6C" w:rsidRPr="001F2920" w:rsidRDefault="00322A6C" w:rsidP="00322A6C">
      <w:pPr>
        <w:rPr>
          <w:sz w:val="23"/>
          <w:szCs w:val="23"/>
          <w:lang w:val="es-CR"/>
        </w:rPr>
      </w:pPr>
    </w:p>
    <w:tbl>
      <w:tblPr>
        <w:tblW w:w="898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left w:w="70" w:type="dxa"/>
          <w:right w:w="70" w:type="dxa"/>
        </w:tblCellMar>
        <w:tblLook w:val="00A0" w:firstRow="1" w:lastRow="0" w:firstColumn="1" w:lastColumn="0" w:noHBand="0" w:noVBand="0"/>
      </w:tblPr>
      <w:tblGrid>
        <w:gridCol w:w="2020"/>
        <w:gridCol w:w="6960"/>
      </w:tblGrid>
      <w:tr w:rsidR="00322A6C" w:rsidRPr="00463BAA" w:rsidTr="006C3496">
        <w:tc>
          <w:tcPr>
            <w:tcW w:w="2020" w:type="dxa"/>
            <w:shd w:val="pct5" w:color="auto" w:fill="auto"/>
          </w:tcPr>
          <w:p w:rsidR="00322A6C" w:rsidRPr="001F2920" w:rsidRDefault="00322A6C" w:rsidP="00EF3EC5">
            <w:pPr>
              <w:ind w:left="142"/>
              <w:rPr>
                <w:sz w:val="23"/>
                <w:szCs w:val="23"/>
                <w:lang w:val="es-CR"/>
              </w:rPr>
            </w:pPr>
            <w:r w:rsidRPr="001F2920">
              <w:rPr>
                <w:sz w:val="23"/>
                <w:szCs w:val="23"/>
                <w:lang w:val="es-CR"/>
              </w:rPr>
              <w:t>Nombre del curso</w:t>
            </w:r>
          </w:p>
        </w:tc>
        <w:tc>
          <w:tcPr>
            <w:tcW w:w="6960" w:type="dxa"/>
            <w:shd w:val="pct5" w:color="auto" w:fill="auto"/>
          </w:tcPr>
          <w:p w:rsidR="00322A6C" w:rsidRPr="001F2920" w:rsidRDefault="00322A6C" w:rsidP="00EF3EC5">
            <w:pPr>
              <w:ind w:left="72"/>
              <w:rPr>
                <w:sz w:val="23"/>
                <w:szCs w:val="23"/>
                <w:lang w:val="es-CR"/>
              </w:rPr>
            </w:pPr>
            <w:r w:rsidRPr="001F2920">
              <w:rPr>
                <w:sz w:val="23"/>
                <w:szCs w:val="23"/>
                <w:lang w:val="es-CR"/>
              </w:rPr>
              <w:t>6. Uso de herramientas de escritorio.</w:t>
            </w:r>
          </w:p>
        </w:tc>
      </w:tr>
      <w:tr w:rsidR="00322A6C" w:rsidRPr="00463BAA" w:rsidTr="006C3496">
        <w:tc>
          <w:tcPr>
            <w:tcW w:w="2020" w:type="dxa"/>
          </w:tcPr>
          <w:p w:rsidR="00322A6C" w:rsidRPr="001F2920" w:rsidRDefault="00322A6C" w:rsidP="00EF3EC5">
            <w:pPr>
              <w:ind w:left="142"/>
              <w:rPr>
                <w:sz w:val="23"/>
                <w:szCs w:val="23"/>
                <w:lang w:val="es-CR"/>
              </w:rPr>
            </w:pPr>
            <w:r w:rsidRPr="001F2920">
              <w:rPr>
                <w:sz w:val="23"/>
                <w:szCs w:val="23"/>
                <w:lang w:val="es-CR"/>
              </w:rPr>
              <w:t>Objetivo</w:t>
            </w:r>
          </w:p>
        </w:tc>
        <w:tc>
          <w:tcPr>
            <w:tcW w:w="6960" w:type="dxa"/>
          </w:tcPr>
          <w:p w:rsidR="000E0317" w:rsidRPr="001F2920" w:rsidRDefault="000E0317" w:rsidP="00EF3EC5">
            <w:pPr>
              <w:ind w:left="72"/>
              <w:rPr>
                <w:sz w:val="23"/>
                <w:szCs w:val="23"/>
                <w:lang w:val="es-CR"/>
              </w:rPr>
            </w:pPr>
            <w:r w:rsidRPr="001F2920">
              <w:rPr>
                <w:sz w:val="23"/>
                <w:szCs w:val="23"/>
                <w:lang w:val="es-CR"/>
              </w:rPr>
              <w:t>Mantener actualizado al personal de la Institución en el uso de herramientas de escritorio para el apoyo de sus labores diarias.</w:t>
            </w:r>
          </w:p>
        </w:tc>
      </w:tr>
      <w:tr w:rsidR="00322A6C" w:rsidRPr="00463BAA" w:rsidTr="006C3496">
        <w:tc>
          <w:tcPr>
            <w:tcW w:w="2020" w:type="dxa"/>
          </w:tcPr>
          <w:p w:rsidR="00322A6C" w:rsidRPr="001F2920" w:rsidRDefault="00322A6C" w:rsidP="00EF3EC5">
            <w:pPr>
              <w:ind w:left="142"/>
              <w:rPr>
                <w:sz w:val="23"/>
                <w:szCs w:val="23"/>
                <w:lang w:val="es-CR"/>
              </w:rPr>
            </w:pPr>
            <w:r w:rsidRPr="001F2920">
              <w:rPr>
                <w:sz w:val="23"/>
                <w:szCs w:val="23"/>
                <w:lang w:val="es-CR"/>
              </w:rPr>
              <w:t>Audiencia</w:t>
            </w:r>
          </w:p>
        </w:tc>
        <w:tc>
          <w:tcPr>
            <w:tcW w:w="6960" w:type="dxa"/>
          </w:tcPr>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Jefaturas de Área.</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Jefaturas de Unidad.</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Personal relacionado con el desarrollo de Proyectos de Apoyo y Sustantivos.</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Auditoría.</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Personal de áreas seleccionadas de la Institución.</w:t>
            </w:r>
          </w:p>
          <w:p w:rsidR="00322A6C" w:rsidRPr="001F2920" w:rsidRDefault="00322A6C" w:rsidP="006C3496">
            <w:pPr>
              <w:pStyle w:val="NormalPuntotabla"/>
              <w:numPr>
                <w:ilvl w:val="0"/>
                <w:numId w:val="0"/>
              </w:numPr>
              <w:rPr>
                <w:rFonts w:cs="Arial"/>
                <w:sz w:val="23"/>
                <w:szCs w:val="23"/>
              </w:rPr>
            </w:pPr>
          </w:p>
        </w:tc>
      </w:tr>
      <w:tr w:rsidR="00322A6C" w:rsidRPr="00463BAA" w:rsidTr="006C3496">
        <w:tc>
          <w:tcPr>
            <w:tcW w:w="2020" w:type="dxa"/>
          </w:tcPr>
          <w:p w:rsidR="00322A6C" w:rsidRPr="001F2920" w:rsidRDefault="00322A6C" w:rsidP="00EF3EC5">
            <w:pPr>
              <w:ind w:left="142"/>
              <w:rPr>
                <w:sz w:val="23"/>
                <w:szCs w:val="23"/>
                <w:lang w:val="es-CR"/>
              </w:rPr>
            </w:pPr>
            <w:r w:rsidRPr="001F2920">
              <w:rPr>
                <w:sz w:val="23"/>
                <w:szCs w:val="23"/>
                <w:lang w:val="es-CR"/>
              </w:rPr>
              <w:t>Contenido</w:t>
            </w:r>
          </w:p>
        </w:tc>
        <w:tc>
          <w:tcPr>
            <w:tcW w:w="6960" w:type="dxa"/>
          </w:tcPr>
          <w:p w:rsidR="00322A6C" w:rsidRPr="001F2920" w:rsidRDefault="00322A6C" w:rsidP="00EF3EC5">
            <w:pPr>
              <w:ind w:left="72"/>
              <w:rPr>
                <w:sz w:val="23"/>
                <w:szCs w:val="23"/>
                <w:lang w:val="es-CR"/>
              </w:rPr>
            </w:pPr>
            <w:r w:rsidRPr="001F2920">
              <w:rPr>
                <w:sz w:val="23"/>
                <w:szCs w:val="23"/>
                <w:lang w:val="es-CR"/>
              </w:rPr>
              <w:t>Los temas por cubrir son:</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Uso de Servicios en Internet.</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Mensajería y Correo Electrónico.</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Procesadores de palabras.</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Hojas de cálculo.</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Introducción a las tecnologías OLAP</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Herramientas de presentaciones.</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Herramientas de administración de proyectos.</w:t>
            </w:r>
          </w:p>
          <w:p w:rsidR="000E0317" w:rsidRPr="001F2920" w:rsidRDefault="000E0317" w:rsidP="006C3496">
            <w:pPr>
              <w:pStyle w:val="NormalPuntotabla"/>
              <w:numPr>
                <w:ilvl w:val="0"/>
                <w:numId w:val="0"/>
              </w:numPr>
              <w:rPr>
                <w:rFonts w:cs="Arial"/>
                <w:sz w:val="23"/>
                <w:szCs w:val="23"/>
              </w:rPr>
            </w:pPr>
          </w:p>
        </w:tc>
      </w:tr>
      <w:tr w:rsidR="00322A6C" w:rsidRPr="001F2920" w:rsidTr="006C3496">
        <w:tc>
          <w:tcPr>
            <w:tcW w:w="2020" w:type="dxa"/>
          </w:tcPr>
          <w:p w:rsidR="00322A6C" w:rsidRPr="001F2920" w:rsidRDefault="00322A6C" w:rsidP="00EF3EC5">
            <w:pPr>
              <w:ind w:left="142"/>
              <w:rPr>
                <w:sz w:val="23"/>
                <w:szCs w:val="23"/>
                <w:lang w:val="es-CR"/>
              </w:rPr>
            </w:pPr>
            <w:r w:rsidRPr="001F2920">
              <w:rPr>
                <w:sz w:val="23"/>
                <w:szCs w:val="23"/>
                <w:lang w:val="es-CR"/>
              </w:rPr>
              <w:t>Duración aproximada</w:t>
            </w:r>
          </w:p>
        </w:tc>
        <w:tc>
          <w:tcPr>
            <w:tcW w:w="6960" w:type="dxa"/>
          </w:tcPr>
          <w:p w:rsidR="00322A6C" w:rsidRPr="001F2920" w:rsidRDefault="000E0317" w:rsidP="00EF3EC5">
            <w:pPr>
              <w:ind w:left="72"/>
              <w:rPr>
                <w:sz w:val="23"/>
                <w:szCs w:val="23"/>
                <w:lang w:val="es-CR"/>
              </w:rPr>
            </w:pPr>
            <w:r w:rsidRPr="001F2920">
              <w:rPr>
                <w:sz w:val="23"/>
                <w:szCs w:val="23"/>
                <w:lang w:val="es-CR"/>
              </w:rPr>
              <w:t xml:space="preserve">24 </w:t>
            </w:r>
            <w:r w:rsidR="00322A6C" w:rsidRPr="001F2920">
              <w:rPr>
                <w:sz w:val="23"/>
                <w:szCs w:val="23"/>
                <w:lang w:val="es-CR"/>
              </w:rPr>
              <w:t>horas cada uno</w:t>
            </w:r>
          </w:p>
        </w:tc>
      </w:tr>
      <w:tr w:rsidR="00322A6C" w:rsidRPr="00463BAA" w:rsidTr="006C3496">
        <w:tc>
          <w:tcPr>
            <w:tcW w:w="2020" w:type="dxa"/>
          </w:tcPr>
          <w:p w:rsidR="00322A6C" w:rsidRPr="001F2920" w:rsidRDefault="00322A6C" w:rsidP="00EF3EC5">
            <w:pPr>
              <w:ind w:left="142"/>
              <w:rPr>
                <w:sz w:val="23"/>
                <w:szCs w:val="23"/>
                <w:lang w:val="es-CR"/>
              </w:rPr>
            </w:pPr>
            <w:r w:rsidRPr="001F2920">
              <w:rPr>
                <w:sz w:val="23"/>
                <w:szCs w:val="23"/>
                <w:lang w:val="es-CR"/>
              </w:rPr>
              <w:t>Requisitos para participar</w:t>
            </w:r>
          </w:p>
        </w:tc>
        <w:tc>
          <w:tcPr>
            <w:tcW w:w="6960" w:type="dxa"/>
          </w:tcPr>
          <w:p w:rsidR="000E0317" w:rsidRPr="001F2920" w:rsidRDefault="000E0317" w:rsidP="00EF3EC5">
            <w:pPr>
              <w:ind w:left="72"/>
              <w:rPr>
                <w:sz w:val="23"/>
                <w:szCs w:val="23"/>
                <w:lang w:val="es-CR"/>
              </w:rPr>
            </w:pPr>
            <w:r w:rsidRPr="001F2920">
              <w:rPr>
                <w:sz w:val="23"/>
                <w:szCs w:val="23"/>
                <w:lang w:val="es-CR"/>
              </w:rPr>
              <w:t xml:space="preserve">Es necesario que los participantes estén familiarizados de manera práctica con el uso de </w:t>
            </w:r>
            <w:r w:rsidR="0067492F" w:rsidRPr="001F2920">
              <w:rPr>
                <w:sz w:val="23"/>
                <w:szCs w:val="23"/>
                <w:lang w:val="es-CR"/>
              </w:rPr>
              <w:t>Windows</w:t>
            </w:r>
            <w:r w:rsidRPr="001F2920">
              <w:rPr>
                <w:sz w:val="23"/>
                <w:szCs w:val="23"/>
                <w:lang w:val="es-CR"/>
              </w:rPr>
              <w:t>.</w:t>
            </w:r>
          </w:p>
        </w:tc>
      </w:tr>
      <w:tr w:rsidR="00322A6C" w:rsidRPr="00463BAA" w:rsidTr="006C3496">
        <w:tc>
          <w:tcPr>
            <w:tcW w:w="2020" w:type="dxa"/>
          </w:tcPr>
          <w:p w:rsidR="00322A6C" w:rsidRPr="001F2920" w:rsidRDefault="00322A6C" w:rsidP="00EF3EC5">
            <w:pPr>
              <w:ind w:left="142"/>
              <w:rPr>
                <w:sz w:val="23"/>
                <w:szCs w:val="23"/>
                <w:lang w:val="es-CR"/>
              </w:rPr>
            </w:pPr>
            <w:r w:rsidRPr="001F2920">
              <w:rPr>
                <w:sz w:val="23"/>
                <w:szCs w:val="23"/>
                <w:lang w:val="es-CR"/>
              </w:rPr>
              <w:t>Requerimientos del curso</w:t>
            </w:r>
          </w:p>
        </w:tc>
        <w:tc>
          <w:tcPr>
            <w:tcW w:w="6960" w:type="dxa"/>
          </w:tcPr>
          <w:p w:rsidR="00322A6C" w:rsidRPr="001F2920" w:rsidRDefault="00322A6C" w:rsidP="00EF3EC5">
            <w:pPr>
              <w:ind w:left="72"/>
              <w:rPr>
                <w:sz w:val="23"/>
                <w:szCs w:val="23"/>
                <w:lang w:val="es-CR"/>
              </w:rPr>
            </w:pPr>
            <w:r w:rsidRPr="001F2920">
              <w:rPr>
                <w:sz w:val="23"/>
                <w:szCs w:val="23"/>
                <w:lang w:val="es-CR"/>
              </w:rPr>
              <w:t>Es necesario contar con:</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Sala acondicionada en función del número de participantes.</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Equipo de apoyo audiovisual.</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Material para cada uno de los participantes en el curso.</w:t>
            </w:r>
          </w:p>
          <w:p w:rsidR="000E0317" w:rsidRPr="001F2920" w:rsidRDefault="000E0317" w:rsidP="000E0317">
            <w:pPr>
              <w:pStyle w:val="Puntos1"/>
              <w:tabs>
                <w:tab w:val="num" w:pos="497"/>
              </w:tabs>
              <w:spacing w:line="240" w:lineRule="auto"/>
              <w:ind w:left="497" w:hanging="426"/>
              <w:rPr>
                <w:sz w:val="23"/>
                <w:szCs w:val="23"/>
                <w:lang w:val="es-CR"/>
              </w:rPr>
            </w:pPr>
            <w:r w:rsidRPr="001F2920">
              <w:rPr>
                <w:sz w:val="23"/>
                <w:szCs w:val="23"/>
                <w:lang w:val="es-CR"/>
              </w:rPr>
              <w:t>Una máquina con el software correspondiente instalado.</w:t>
            </w:r>
          </w:p>
          <w:p w:rsidR="000E0317" w:rsidRPr="001F2920" w:rsidRDefault="000E0317" w:rsidP="006C3496">
            <w:pPr>
              <w:pStyle w:val="NormalPuntotabla"/>
              <w:numPr>
                <w:ilvl w:val="0"/>
                <w:numId w:val="0"/>
              </w:numPr>
              <w:rPr>
                <w:rFonts w:cs="Arial"/>
                <w:sz w:val="23"/>
                <w:szCs w:val="23"/>
              </w:rPr>
            </w:pPr>
          </w:p>
        </w:tc>
      </w:tr>
    </w:tbl>
    <w:p w:rsidR="005C5E3F" w:rsidRPr="001F2920" w:rsidRDefault="00322A6C" w:rsidP="005C5E3F">
      <w:pPr>
        <w:pStyle w:val="tituloanexo0"/>
        <w:ind w:left="567"/>
        <w:rPr>
          <w:color w:val="00B050"/>
          <w:szCs w:val="20"/>
          <w:lang w:val="es-CR"/>
        </w:rPr>
      </w:pPr>
      <w:bookmarkStart w:id="330" w:name="_Toc484309063"/>
      <w:bookmarkStart w:id="331" w:name="_Toc490884359"/>
      <w:r w:rsidRPr="001F2920">
        <w:rPr>
          <w:lang w:val="es-CR"/>
        </w:rPr>
        <w:br w:type="page"/>
      </w:r>
      <w:bookmarkEnd w:id="330"/>
      <w:bookmarkEnd w:id="331"/>
    </w:p>
    <w:p w:rsidR="005C5E3F" w:rsidRPr="001F2920" w:rsidRDefault="005C5E3F" w:rsidP="005C5E3F">
      <w:pPr>
        <w:pStyle w:val="tituloanexo0"/>
        <w:ind w:left="567"/>
        <w:rPr>
          <w:sz w:val="26"/>
          <w:szCs w:val="26"/>
          <w:lang w:val="es-CR"/>
        </w:rPr>
      </w:pPr>
      <w:bookmarkStart w:id="332" w:name="_Ref12080551"/>
      <w:bookmarkStart w:id="333" w:name="_Toc15795784"/>
      <w:r w:rsidRPr="001F2920">
        <w:rPr>
          <w:sz w:val="26"/>
          <w:szCs w:val="26"/>
          <w:lang w:val="es-CR"/>
        </w:rPr>
        <w:t>RECOMENDACIONES PARA LA CAPACITACIÓN.</w:t>
      </w:r>
    </w:p>
    <w:p w:rsidR="005C5E3F" w:rsidRPr="001F2920" w:rsidRDefault="005C5E3F" w:rsidP="005C5E3F">
      <w:pPr>
        <w:spacing w:after="0" w:line="360" w:lineRule="auto"/>
        <w:ind w:left="567"/>
        <w:rPr>
          <w:szCs w:val="20"/>
          <w:lang w:val="es-CR"/>
        </w:rPr>
      </w:pPr>
      <w:r w:rsidRPr="001F2920">
        <w:rPr>
          <w:szCs w:val="20"/>
          <w:lang w:val="es-CR"/>
        </w:rPr>
        <w:t>Con el objetivo de lograr un mejor aprovechamiento del programa de capacitación, a continuación se presentan las recomendaciones más relevantes para su aplicación y continuidad.</w:t>
      </w:r>
    </w:p>
    <w:p w:rsidR="005C5E3F" w:rsidRPr="001F2920" w:rsidRDefault="005C5E3F" w:rsidP="005C5E3F">
      <w:pPr>
        <w:pStyle w:val="tituloanexo0"/>
        <w:ind w:left="567"/>
        <w:rPr>
          <w:sz w:val="26"/>
          <w:szCs w:val="26"/>
          <w:lang w:val="es-CR"/>
        </w:rPr>
      </w:pPr>
      <w:r w:rsidRPr="001F2920">
        <w:rPr>
          <w:sz w:val="26"/>
          <w:szCs w:val="26"/>
          <w:lang w:val="es-CR"/>
        </w:rPr>
        <w:t>CANTIDAD DE PARTICIPANTES.</w:t>
      </w:r>
    </w:p>
    <w:p w:rsidR="005C5E3F" w:rsidRPr="001F2920" w:rsidRDefault="005C5E3F" w:rsidP="005C5E3F">
      <w:pPr>
        <w:spacing w:after="0" w:line="360" w:lineRule="auto"/>
        <w:ind w:left="567"/>
        <w:rPr>
          <w:szCs w:val="20"/>
          <w:lang w:val="es-CR"/>
        </w:rPr>
      </w:pPr>
      <w:r w:rsidRPr="001F2920">
        <w:rPr>
          <w:szCs w:val="20"/>
          <w:lang w:val="es-CR"/>
        </w:rPr>
        <w:t>El aprovechamiento del programa de capacitación se ve influenciado por la cantidad de participantes simultáneos en cada curso.  Este número de participantes debe estar en concordancia con el espacio físico que se posea, la cantidad de equipo computacional disponible y las consideraciones del instructor.</w:t>
      </w:r>
    </w:p>
    <w:p w:rsidR="005C5E3F" w:rsidRPr="001F2920" w:rsidRDefault="005C5E3F"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Además de estos aspectos, por las características de la capacitación, es necesario que el número de participantes facilite el intercambio de ideas durante el proceso de instrucción, así como un seguimiento oportuno en las sesiones prácticas.</w:t>
      </w:r>
    </w:p>
    <w:p w:rsidR="005C5E3F" w:rsidRPr="001F2920" w:rsidRDefault="005C5E3F"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 xml:space="preserve">Los puntos anteriores señalan la necesidad de establecer grupos que no sobrepasen las quince personas por curso, y no establecer sesiones continuas de más de cuatro horas.  </w:t>
      </w:r>
    </w:p>
    <w:p w:rsidR="005C5E3F" w:rsidRPr="001F2920" w:rsidRDefault="005C5E3F"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Para sesiones de tres horas o más se recomienda hacer una pausa de aproximadamente diez minutos a la mitad de la sesión.</w:t>
      </w:r>
    </w:p>
    <w:p w:rsidR="005C5E3F" w:rsidRPr="001F2920" w:rsidRDefault="005C5E3F" w:rsidP="005C5E3F">
      <w:pPr>
        <w:pStyle w:val="tituloanexo0"/>
        <w:ind w:left="567"/>
        <w:rPr>
          <w:sz w:val="26"/>
          <w:szCs w:val="26"/>
          <w:lang w:val="es-CR"/>
        </w:rPr>
      </w:pPr>
      <w:r w:rsidRPr="001F2920">
        <w:rPr>
          <w:sz w:val="26"/>
          <w:szCs w:val="26"/>
          <w:lang w:val="es-CR"/>
        </w:rPr>
        <w:t>ACONDICIONAMIENTO FÍSICO.</w:t>
      </w:r>
    </w:p>
    <w:p w:rsidR="005C5E3F" w:rsidRPr="001F2920" w:rsidRDefault="005C5E3F" w:rsidP="005C5E3F">
      <w:pPr>
        <w:spacing w:after="0" w:line="360" w:lineRule="auto"/>
        <w:ind w:left="567"/>
        <w:rPr>
          <w:szCs w:val="20"/>
          <w:lang w:val="es-CR"/>
        </w:rPr>
      </w:pPr>
      <w:r w:rsidRPr="001F2920">
        <w:rPr>
          <w:szCs w:val="20"/>
          <w:lang w:val="es-CR"/>
        </w:rPr>
        <w:t>El espacio físico para impartir el programa de capacitación debe cumplir con las siguientes condiciones:</w:t>
      </w:r>
    </w:p>
    <w:p w:rsidR="005C5E3F" w:rsidRPr="001F2920" w:rsidRDefault="005C5E3F" w:rsidP="005C5E3F">
      <w:pPr>
        <w:spacing w:after="0" w:line="360" w:lineRule="auto"/>
        <w:rPr>
          <w:szCs w:val="20"/>
          <w:lang w:val="es-CR"/>
        </w:rPr>
      </w:pPr>
    </w:p>
    <w:p w:rsidR="005C5E3F" w:rsidRPr="001F2920" w:rsidRDefault="005C5E3F" w:rsidP="005C5E3F">
      <w:pPr>
        <w:pStyle w:val="Puntos1"/>
        <w:tabs>
          <w:tab w:val="num" w:pos="993"/>
        </w:tabs>
        <w:ind w:left="993" w:hanging="426"/>
        <w:rPr>
          <w:lang w:val="es-CR"/>
        </w:rPr>
      </w:pPr>
      <w:r w:rsidRPr="001F2920">
        <w:rPr>
          <w:lang w:val="es-CR"/>
        </w:rPr>
        <w:t>Sala con espacio suficiente para ubicar al número máximo de participantes en cada sesión. Para tal fin es recomendable utilizar el centro de Formación ubicado en San José, ya que el mismo cuenta con la infraestructura física y tecnológica suficiente para que estos entrenamientos se brinden satisfactoriamente.</w:t>
      </w:r>
    </w:p>
    <w:p w:rsidR="005C5E3F" w:rsidRPr="001F2920" w:rsidRDefault="005C5E3F" w:rsidP="005C5E3F">
      <w:pPr>
        <w:pStyle w:val="tituloanexo0"/>
        <w:ind w:left="567"/>
        <w:rPr>
          <w:sz w:val="26"/>
          <w:szCs w:val="26"/>
          <w:lang w:val="es-CR"/>
        </w:rPr>
      </w:pPr>
      <w:r w:rsidRPr="001F2920">
        <w:rPr>
          <w:sz w:val="26"/>
          <w:szCs w:val="26"/>
          <w:lang w:val="es-CR"/>
        </w:rPr>
        <w:t>EVALUACIÓN DE LOS PARTICIPANTES.</w:t>
      </w:r>
    </w:p>
    <w:p w:rsidR="005C5E3F" w:rsidRPr="001F2920" w:rsidRDefault="005C5E3F" w:rsidP="005C5E3F">
      <w:pPr>
        <w:spacing w:after="0" w:line="360" w:lineRule="auto"/>
        <w:ind w:left="567"/>
        <w:rPr>
          <w:szCs w:val="20"/>
          <w:lang w:val="es-CR"/>
        </w:rPr>
      </w:pPr>
      <w:r w:rsidRPr="001F2920">
        <w:rPr>
          <w:szCs w:val="20"/>
          <w:lang w:val="es-CR"/>
        </w:rPr>
        <w:t>Cada curso debe presentar una evaluación final, en la cual se pueda determinar el nivel de aprovechamiento logrado por los participantes.  El no alcanzar la aprobación de un curso, debe obligar al participante a llevarlo de nuevo y es necesario que se asocie algún tipo de sanción administrativa al respecto.</w:t>
      </w:r>
    </w:p>
    <w:p w:rsidR="005C5E3F" w:rsidRPr="001F2920" w:rsidRDefault="005C5E3F"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Estas medidas tienen como objetivo aumentar el nivel de involucramiento e interés por el proceso de capacitación entre los participantes, así como identificar a las personas idóneas en función del temario de cada curso.</w:t>
      </w:r>
    </w:p>
    <w:p w:rsidR="005C5E3F" w:rsidRPr="001F2920" w:rsidRDefault="005C5E3F"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Esta evaluación, además de una prueba final, debe considerar la asistencia y puntualidad durante las sesiones.  Como medición cuantitativa, la participación de un 80% del proceso se puede considerar como el límite mínimo para aprobar el curso en cuanto a asistencia y puntualidad.</w:t>
      </w:r>
    </w:p>
    <w:p w:rsidR="005C5E3F" w:rsidRPr="001F2920" w:rsidRDefault="005C5E3F" w:rsidP="005C5E3F">
      <w:pPr>
        <w:pStyle w:val="tituloanexo0"/>
        <w:ind w:left="567"/>
        <w:rPr>
          <w:sz w:val="26"/>
          <w:szCs w:val="26"/>
          <w:lang w:val="es-CR"/>
        </w:rPr>
      </w:pPr>
      <w:r w:rsidRPr="001F2920">
        <w:rPr>
          <w:sz w:val="26"/>
          <w:szCs w:val="26"/>
          <w:lang w:val="es-CR"/>
        </w:rPr>
        <w:t>CONTINUIDAD DEL PROCESO DE CAPACITACIÓN.</w:t>
      </w:r>
    </w:p>
    <w:p w:rsidR="005C5E3F" w:rsidRPr="001F2920" w:rsidRDefault="005C5E3F" w:rsidP="005C5E3F">
      <w:pPr>
        <w:spacing w:after="0" w:line="360" w:lineRule="auto"/>
        <w:ind w:left="567"/>
        <w:rPr>
          <w:szCs w:val="20"/>
          <w:lang w:val="es-CR"/>
        </w:rPr>
      </w:pPr>
      <w:r w:rsidRPr="001F2920">
        <w:rPr>
          <w:szCs w:val="20"/>
          <w:lang w:val="es-CR"/>
        </w:rPr>
        <w:t xml:space="preserve">El programa de capacitación indicado en este documento debe ser entendido como un proceso continuo.  Esta característica implica la consideración de una constante actualización de su estructura y de los contenidos particulares de cada curso.  </w:t>
      </w:r>
    </w:p>
    <w:p w:rsidR="004006C1" w:rsidRDefault="004006C1"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 xml:space="preserve">Es fundamental que se diseñe un programa anual que permita progresivamente Certificar a los Funcionarios de la Unidad de Tecnologías de Información en las diferentes herramientas y plataformas utilizadas por la Institución como base para su plataforma tecnológica.  </w:t>
      </w:r>
    </w:p>
    <w:p w:rsidR="005C5E3F" w:rsidRPr="001F2920" w:rsidRDefault="005C5E3F" w:rsidP="005C5E3F">
      <w:pPr>
        <w:pStyle w:val="tituloanexo0"/>
        <w:ind w:left="567"/>
        <w:rPr>
          <w:sz w:val="26"/>
          <w:szCs w:val="26"/>
          <w:lang w:val="es-CR"/>
        </w:rPr>
      </w:pPr>
      <w:r w:rsidRPr="001F2920">
        <w:rPr>
          <w:sz w:val="26"/>
          <w:szCs w:val="26"/>
          <w:lang w:val="es-CR"/>
        </w:rPr>
        <w:t>CONOCIMIENTOS PREVIOS.</w:t>
      </w:r>
    </w:p>
    <w:p w:rsidR="005C5E3F" w:rsidRPr="001F2920" w:rsidRDefault="005C5E3F" w:rsidP="005C5E3F">
      <w:pPr>
        <w:spacing w:after="0" w:line="360" w:lineRule="auto"/>
        <w:ind w:left="567"/>
        <w:rPr>
          <w:szCs w:val="20"/>
          <w:lang w:val="es-CR"/>
        </w:rPr>
      </w:pPr>
      <w:r w:rsidRPr="001F2920">
        <w:rPr>
          <w:szCs w:val="20"/>
          <w:lang w:val="es-CR"/>
        </w:rPr>
        <w:t>Para cada curso se estipula en su descripción los requisitos que deben cumplirse para poder ser participante.  El respeto a estos requisitos se hace una condición indispensable para cumplir con las metas de aprovechamiento, pues de lo contrario se colocaría a los participantes en clara desventaja y se estaría corriendo el riesgo de perder los beneficios reales del proceso de instrucción.</w:t>
      </w:r>
    </w:p>
    <w:p w:rsidR="005C5E3F" w:rsidRPr="001F2920" w:rsidRDefault="005C5E3F" w:rsidP="005C5E3F">
      <w:pPr>
        <w:pStyle w:val="tituloanexo0"/>
        <w:ind w:left="567"/>
        <w:rPr>
          <w:sz w:val="26"/>
          <w:szCs w:val="26"/>
          <w:lang w:val="es-CR"/>
        </w:rPr>
      </w:pPr>
      <w:r w:rsidRPr="001F2920">
        <w:rPr>
          <w:sz w:val="26"/>
          <w:szCs w:val="26"/>
          <w:lang w:val="es-CR"/>
        </w:rPr>
        <w:t>INSTRUCCIÓN DIRIGIDA</w:t>
      </w:r>
      <w:r w:rsidR="00AC426D" w:rsidRPr="001F2920">
        <w:rPr>
          <w:sz w:val="26"/>
          <w:szCs w:val="26"/>
          <w:lang w:val="es-CR"/>
        </w:rPr>
        <w:t>, INAMU-VIRTUAL</w:t>
      </w:r>
      <w:r w:rsidRPr="001F2920">
        <w:rPr>
          <w:sz w:val="26"/>
          <w:szCs w:val="26"/>
          <w:lang w:val="es-CR"/>
        </w:rPr>
        <w:t>.</w:t>
      </w:r>
    </w:p>
    <w:p w:rsidR="00AC426D" w:rsidRPr="001F2920" w:rsidRDefault="005C5E3F" w:rsidP="005C5E3F">
      <w:pPr>
        <w:spacing w:after="0" w:line="360" w:lineRule="auto"/>
        <w:ind w:left="567"/>
        <w:rPr>
          <w:szCs w:val="20"/>
          <w:lang w:val="es-CR"/>
        </w:rPr>
      </w:pPr>
      <w:r w:rsidRPr="001F2920">
        <w:rPr>
          <w:szCs w:val="20"/>
          <w:lang w:val="es-CR"/>
        </w:rPr>
        <w:t>Con el objetivo de facilitar la instrucción, se puede</w:t>
      </w:r>
      <w:r w:rsidR="00AC426D" w:rsidRPr="001F2920">
        <w:rPr>
          <w:szCs w:val="20"/>
          <w:lang w:val="es-CR"/>
        </w:rPr>
        <w:t xml:space="preserve"> utilizar la plataforma de INAMU VIRTUAL, que permite crear cursos a distancia que pueden ser publicados en el sitio web. Este campus virtual utiliza la plataforma Moodle, está en funcionamiento y puede ser explotada para capacitar al personal sin que tengan que desplazarse.</w:t>
      </w:r>
    </w:p>
    <w:p w:rsidR="00AC426D" w:rsidRPr="001F2920" w:rsidRDefault="00AC426D" w:rsidP="005C5E3F">
      <w:pPr>
        <w:spacing w:after="0" w:line="360" w:lineRule="auto"/>
        <w:ind w:left="567"/>
        <w:rPr>
          <w:szCs w:val="20"/>
          <w:lang w:val="es-CR"/>
        </w:rPr>
      </w:pPr>
    </w:p>
    <w:p w:rsidR="005C5E3F" w:rsidRPr="001F2920" w:rsidRDefault="00AC426D" w:rsidP="005C5E3F">
      <w:pPr>
        <w:spacing w:after="0" w:line="360" w:lineRule="auto"/>
        <w:ind w:left="567"/>
        <w:rPr>
          <w:szCs w:val="20"/>
          <w:lang w:val="es-CR"/>
        </w:rPr>
      </w:pPr>
      <w:r w:rsidRPr="001F2920">
        <w:rPr>
          <w:szCs w:val="20"/>
          <w:lang w:val="es-CR"/>
        </w:rPr>
        <w:t>Así mismo, se puede</w:t>
      </w:r>
      <w:r w:rsidR="005C5E3F" w:rsidRPr="001F2920">
        <w:rPr>
          <w:szCs w:val="20"/>
          <w:lang w:val="es-CR"/>
        </w:rPr>
        <w:t xml:space="preserve">n crear presentaciones sobre cada uno de los cursos, las cuales pueden ser estudiadas de manera individual por los participantes.  Estas presentaciones pueden ser distribuidas en discos compactos “CDs” con auto instalación, </w:t>
      </w:r>
      <w:r w:rsidRPr="001F2920">
        <w:rPr>
          <w:szCs w:val="20"/>
          <w:lang w:val="es-CR"/>
        </w:rPr>
        <w:t xml:space="preserve">o bien publicados en la plataforma virtual, </w:t>
      </w:r>
      <w:r w:rsidR="005C5E3F" w:rsidRPr="001F2920">
        <w:rPr>
          <w:szCs w:val="20"/>
          <w:lang w:val="es-CR"/>
        </w:rPr>
        <w:t>de manera que no se requieran conocimientos previos para su utilización. Con las facilidades tecnológicas actuales es posible incluir en estas presentaciones sonido y video que se orienten a facilitar la comprensión de los temas de la capacitación.  Es muy importante para esto, canalizar la experiencia que la Institución ha generado a través del tiempo alrededor de la capacitación virtual o a distancia sobre la infraestructura técnica disponible.</w:t>
      </w:r>
    </w:p>
    <w:p w:rsidR="005C5E3F" w:rsidRPr="001F2920" w:rsidRDefault="005C5E3F" w:rsidP="005C5E3F">
      <w:pPr>
        <w:spacing w:after="0" w:line="360" w:lineRule="auto"/>
        <w:ind w:left="567"/>
        <w:rPr>
          <w:szCs w:val="20"/>
          <w:lang w:val="es-CR"/>
        </w:rPr>
      </w:pPr>
    </w:p>
    <w:p w:rsidR="005C5E3F" w:rsidRPr="001F2920" w:rsidRDefault="005C5E3F" w:rsidP="005C5E3F">
      <w:pPr>
        <w:spacing w:after="0" w:line="360" w:lineRule="auto"/>
        <w:ind w:left="567"/>
        <w:rPr>
          <w:szCs w:val="20"/>
          <w:lang w:val="es-CR"/>
        </w:rPr>
      </w:pPr>
      <w:r w:rsidRPr="001F2920">
        <w:rPr>
          <w:szCs w:val="20"/>
          <w:lang w:val="es-CR"/>
        </w:rPr>
        <w:t>Este tipo de ayuda no debe  ser vista  como sustituta  del proceso de capacitación normal, sino como complementarias y como un método de aumentar la efectividad y productividad de los  cursos y charlas formales.</w:t>
      </w:r>
    </w:p>
    <w:p w:rsidR="00322A6C" w:rsidRPr="001F2920" w:rsidRDefault="00322A6C" w:rsidP="00E846BB">
      <w:pPr>
        <w:pStyle w:val="Ttulo2"/>
        <w:numPr>
          <w:ilvl w:val="0"/>
          <w:numId w:val="0"/>
        </w:numPr>
        <w:tabs>
          <w:tab w:val="left" w:pos="1418"/>
        </w:tabs>
        <w:ind w:left="567"/>
        <w:rPr>
          <w:sz w:val="26"/>
          <w:szCs w:val="26"/>
          <w:lang w:val="es-CR"/>
        </w:rPr>
      </w:pPr>
      <w:r w:rsidRPr="001F2920">
        <w:rPr>
          <w:lang w:val="es-CR"/>
        </w:rPr>
        <w:br w:type="page"/>
      </w:r>
      <w:bookmarkStart w:id="334" w:name="_Toc234733627"/>
      <w:bookmarkStart w:id="335" w:name="_Toc291587861"/>
      <w:bookmarkStart w:id="336" w:name="_Toc397552146"/>
      <w:r w:rsidRPr="001F2920">
        <w:rPr>
          <w:sz w:val="26"/>
          <w:szCs w:val="26"/>
          <w:lang w:val="es-CR"/>
        </w:rPr>
        <w:t xml:space="preserve">ANEXO </w:t>
      </w:r>
      <w:r w:rsidR="004006C1">
        <w:rPr>
          <w:sz w:val="26"/>
          <w:szCs w:val="26"/>
          <w:lang w:val="es-CR"/>
        </w:rPr>
        <w:t>V</w:t>
      </w:r>
      <w:r w:rsidR="00D91EBF">
        <w:rPr>
          <w:sz w:val="26"/>
          <w:szCs w:val="26"/>
          <w:lang w:val="es-CR"/>
        </w:rPr>
        <w:t>I</w:t>
      </w:r>
      <w:r w:rsidR="00B70744" w:rsidRPr="001F2920">
        <w:rPr>
          <w:sz w:val="26"/>
          <w:szCs w:val="26"/>
          <w:lang w:val="es-CR"/>
        </w:rPr>
        <w:t>: Procedimiento</w:t>
      </w:r>
      <w:r w:rsidRPr="001F2920">
        <w:rPr>
          <w:sz w:val="26"/>
          <w:szCs w:val="26"/>
          <w:lang w:val="es-CR"/>
        </w:rPr>
        <w:t xml:space="preserve"> para Valorar el Logro</w:t>
      </w:r>
      <w:bookmarkEnd w:id="334"/>
      <w:bookmarkEnd w:id="335"/>
      <w:r w:rsidR="00932198" w:rsidRPr="001F2920">
        <w:rPr>
          <w:sz w:val="26"/>
          <w:szCs w:val="26"/>
          <w:lang w:val="es-CR"/>
        </w:rPr>
        <w:t>.</w:t>
      </w:r>
      <w:bookmarkEnd w:id="336"/>
    </w:p>
    <w:p w:rsidR="007018B9" w:rsidRPr="001F2920" w:rsidRDefault="00322A6C" w:rsidP="00A50032">
      <w:pPr>
        <w:spacing w:after="0" w:line="360" w:lineRule="auto"/>
        <w:ind w:left="567"/>
        <w:rPr>
          <w:szCs w:val="20"/>
          <w:lang w:val="es-CR"/>
        </w:rPr>
      </w:pPr>
      <w:r w:rsidRPr="001F2920">
        <w:rPr>
          <w:szCs w:val="20"/>
          <w:lang w:val="es-CR"/>
        </w:rPr>
        <w:t xml:space="preserve">El primer paso en este procedimiento es la identificación y valoración de las variables que inciden en la percepción de la importancia relativa de los diferentes proyectos que enfrenta la Institución.  </w:t>
      </w:r>
    </w:p>
    <w:p w:rsidR="007018B9" w:rsidRPr="001F2920" w:rsidRDefault="007018B9" w:rsidP="00A50032">
      <w:pPr>
        <w:spacing w:after="0" w:line="360" w:lineRule="auto"/>
        <w:ind w:left="567"/>
        <w:rPr>
          <w:szCs w:val="20"/>
          <w:lang w:val="es-CR"/>
        </w:rPr>
      </w:pPr>
    </w:p>
    <w:p w:rsidR="00322A6C" w:rsidRPr="001F2920" w:rsidRDefault="00322A6C" w:rsidP="00A50032">
      <w:pPr>
        <w:spacing w:after="0" w:line="360" w:lineRule="auto"/>
        <w:ind w:left="567"/>
        <w:rPr>
          <w:szCs w:val="20"/>
          <w:lang w:val="es-CR"/>
        </w:rPr>
      </w:pPr>
      <w:r w:rsidRPr="001F2920">
        <w:rPr>
          <w:szCs w:val="20"/>
          <w:lang w:val="es-CR"/>
        </w:rPr>
        <w:t xml:space="preserve">Algunas de estas variables son: </w:t>
      </w:r>
    </w:p>
    <w:p w:rsidR="00A50032" w:rsidRPr="001F2920" w:rsidRDefault="00A50032" w:rsidP="00A50032">
      <w:pPr>
        <w:spacing w:after="0" w:line="360" w:lineRule="auto"/>
        <w:ind w:left="567"/>
        <w:rPr>
          <w:szCs w:val="20"/>
          <w:lang w:val="es-CR"/>
        </w:rPr>
      </w:pPr>
    </w:p>
    <w:p w:rsidR="00322A6C" w:rsidRPr="001F2920" w:rsidRDefault="00322A6C" w:rsidP="008A7E95">
      <w:pPr>
        <w:pStyle w:val="Puntos1"/>
        <w:tabs>
          <w:tab w:val="num" w:pos="993"/>
        </w:tabs>
        <w:ind w:left="993" w:hanging="426"/>
        <w:rPr>
          <w:lang w:val="es-CR"/>
        </w:rPr>
      </w:pPr>
      <w:r w:rsidRPr="001F2920">
        <w:rPr>
          <w:lang w:val="es-CR"/>
        </w:rPr>
        <w:t>Complejidad del proyecto.</w:t>
      </w:r>
    </w:p>
    <w:p w:rsidR="00322A6C" w:rsidRPr="001F2920" w:rsidRDefault="00322A6C" w:rsidP="008A7E95">
      <w:pPr>
        <w:pStyle w:val="Puntos1"/>
        <w:tabs>
          <w:tab w:val="num" w:pos="993"/>
        </w:tabs>
        <w:ind w:left="993" w:hanging="426"/>
        <w:rPr>
          <w:lang w:val="es-CR"/>
        </w:rPr>
      </w:pPr>
      <w:r w:rsidRPr="001F2920">
        <w:rPr>
          <w:lang w:val="es-CR"/>
        </w:rPr>
        <w:t>Impacto organizacional.</w:t>
      </w:r>
    </w:p>
    <w:p w:rsidR="00322A6C" w:rsidRPr="001F2920" w:rsidRDefault="00322A6C" w:rsidP="008A7E95">
      <w:pPr>
        <w:pStyle w:val="Puntos1"/>
        <w:tabs>
          <w:tab w:val="num" w:pos="993"/>
        </w:tabs>
        <w:ind w:left="993" w:hanging="426"/>
        <w:rPr>
          <w:lang w:val="es-CR"/>
        </w:rPr>
      </w:pPr>
      <w:r w:rsidRPr="001F2920">
        <w:rPr>
          <w:lang w:val="es-CR"/>
        </w:rPr>
        <w:t>Inversión requerida.</w:t>
      </w:r>
    </w:p>
    <w:p w:rsidR="00322A6C" w:rsidRPr="001F2920" w:rsidRDefault="00322A6C" w:rsidP="008A7E95">
      <w:pPr>
        <w:pStyle w:val="Puntos1"/>
        <w:tabs>
          <w:tab w:val="num" w:pos="993"/>
        </w:tabs>
        <w:ind w:left="993" w:hanging="426"/>
        <w:rPr>
          <w:lang w:val="es-CR"/>
        </w:rPr>
      </w:pPr>
      <w:r w:rsidRPr="001F2920">
        <w:rPr>
          <w:lang w:val="es-CR"/>
        </w:rPr>
        <w:t>Aporte a las metas organizacionales.</w:t>
      </w:r>
    </w:p>
    <w:p w:rsidR="00322A6C" w:rsidRPr="001F2920" w:rsidRDefault="00322A6C" w:rsidP="008A7E95">
      <w:pPr>
        <w:pStyle w:val="Puntos1"/>
        <w:tabs>
          <w:tab w:val="num" w:pos="993"/>
        </w:tabs>
        <w:ind w:left="993" w:hanging="426"/>
        <w:rPr>
          <w:lang w:val="es-CR"/>
        </w:rPr>
      </w:pPr>
      <w:r w:rsidRPr="001F2920">
        <w:rPr>
          <w:lang w:val="es-CR"/>
        </w:rPr>
        <w:t>Nivel de urgencia.</w:t>
      </w:r>
    </w:p>
    <w:p w:rsidR="00322A6C" w:rsidRPr="001F2920" w:rsidRDefault="00322A6C" w:rsidP="008A7E95">
      <w:pPr>
        <w:pStyle w:val="Puntos1"/>
        <w:tabs>
          <w:tab w:val="num" w:pos="993"/>
        </w:tabs>
        <w:ind w:left="993" w:hanging="426"/>
        <w:rPr>
          <w:lang w:val="es-CR"/>
        </w:rPr>
      </w:pPr>
      <w:r w:rsidRPr="001F2920">
        <w:rPr>
          <w:lang w:val="es-CR"/>
        </w:rPr>
        <w:t>Encadenamiento con otros proyectos.</w:t>
      </w:r>
    </w:p>
    <w:p w:rsidR="00322A6C" w:rsidRPr="001F2920" w:rsidRDefault="00322A6C" w:rsidP="00322A6C">
      <w:pPr>
        <w:rPr>
          <w:noProof/>
          <w:lang w:val="es-CR"/>
        </w:rPr>
      </w:pPr>
    </w:p>
    <w:p w:rsidR="00322A6C" w:rsidRPr="001F2920" w:rsidRDefault="00322A6C" w:rsidP="00A50032">
      <w:pPr>
        <w:spacing w:after="0" w:line="360" w:lineRule="auto"/>
        <w:ind w:left="567"/>
        <w:rPr>
          <w:szCs w:val="20"/>
          <w:lang w:val="es-CR"/>
        </w:rPr>
      </w:pPr>
      <w:r w:rsidRPr="001F2920">
        <w:rPr>
          <w:szCs w:val="20"/>
          <w:lang w:val="es-CR"/>
        </w:rPr>
        <w:t>Con las variables identificadas y descritas se debe proceder a determinar un mecanismo para su cuantificación.  Cada una de estas variables tiene una serie de estados posibles, lo que permite caracterizar a los diferentes proyectos.  Por ejemplo, para la variable “impacto organizacional”, es posible establecer una cuantificación en función de la cantidad de procesos involucrados de manera que se pueda definir un criterio uniforme para determinar los estados “alto impacto”, “impacto medio” y “bajo impacto”.  Cada uno de estos estados debe tener un valor que establezca una diferenciación cuantitativa y estándar entre cada uno de ellos, por ejemplo podrían ser los valores cinco, tres y uno para los estados alto, medio y bajo antes indicados.</w:t>
      </w:r>
    </w:p>
    <w:p w:rsidR="00A50032" w:rsidRPr="001F2920" w:rsidRDefault="00A50032" w:rsidP="00A50032">
      <w:pPr>
        <w:spacing w:after="0" w:line="360" w:lineRule="auto"/>
        <w:ind w:left="567"/>
        <w:rPr>
          <w:szCs w:val="20"/>
          <w:lang w:val="es-CR"/>
        </w:rPr>
      </w:pPr>
    </w:p>
    <w:p w:rsidR="00322A6C" w:rsidRPr="001F2920" w:rsidRDefault="00322A6C" w:rsidP="00A50032">
      <w:pPr>
        <w:spacing w:after="0" w:line="360" w:lineRule="auto"/>
        <w:ind w:left="567"/>
        <w:rPr>
          <w:szCs w:val="20"/>
          <w:lang w:val="es-CR"/>
        </w:rPr>
      </w:pPr>
      <w:r w:rsidRPr="001F2920">
        <w:rPr>
          <w:szCs w:val="20"/>
          <w:lang w:val="es-CR"/>
        </w:rPr>
        <w:t xml:space="preserve">La definición de las variables, sus posibles estados y los criterios de cuantificación permitirán manejar de forma controlada la subjetividad que tanto afecta a estos procesos de seguimiento de proyectos.  Adicionalmente, se debe establecer una relación de pesos entre las mismas variables, ya que no todas tienen la misma importancia relativa en el accionar de la Institución.  </w:t>
      </w:r>
    </w:p>
    <w:p w:rsidR="00322A6C" w:rsidRPr="001F2920" w:rsidRDefault="00322A6C" w:rsidP="00A50032">
      <w:pPr>
        <w:spacing w:after="0" w:line="360" w:lineRule="auto"/>
        <w:ind w:left="567"/>
        <w:rPr>
          <w:szCs w:val="20"/>
          <w:lang w:val="es-CR"/>
        </w:rPr>
      </w:pPr>
      <w:r w:rsidRPr="001F2920">
        <w:rPr>
          <w:lang w:val="es-CR"/>
        </w:rPr>
        <w:br w:type="page"/>
      </w:r>
      <w:r w:rsidRPr="001F2920">
        <w:rPr>
          <w:szCs w:val="20"/>
          <w:lang w:val="es-CR"/>
        </w:rPr>
        <w:t>Por ejemplo, la ponderación para los diferentes proyectos puede ser el resultado de una fórmula como la siguiente:</w:t>
      </w:r>
    </w:p>
    <w:p w:rsidR="00A50032" w:rsidRPr="001F2920" w:rsidRDefault="00A50032" w:rsidP="00A50032">
      <w:pPr>
        <w:spacing w:after="0" w:line="360" w:lineRule="auto"/>
        <w:ind w:left="567"/>
        <w:rPr>
          <w:szCs w:val="20"/>
          <w:lang w:val="es-CR"/>
        </w:rPr>
      </w:pPr>
    </w:p>
    <w:p w:rsidR="00322A6C" w:rsidRPr="001F2920" w:rsidRDefault="00322A6C" w:rsidP="00B70744">
      <w:pPr>
        <w:rPr>
          <w:lang w:val="es-CR"/>
        </w:rPr>
      </w:pPr>
      <w:r w:rsidRPr="001F2920">
        <w:rPr>
          <w:lang w:val="es-CR"/>
        </w:rPr>
        <w:tab/>
      </w:r>
      <w:r w:rsidRPr="001F2920">
        <w:rPr>
          <w:lang w:val="es-CR"/>
        </w:rPr>
        <w:tab/>
        <w:t>Unidades de Logro (proyecto x) = ( P1 * V1) + (P2 * V2) + ….+ ( Pn * Vn)</w:t>
      </w:r>
    </w:p>
    <w:p w:rsidR="00322A6C" w:rsidRPr="001F2920" w:rsidRDefault="00322A6C" w:rsidP="00A50032">
      <w:pPr>
        <w:spacing w:after="0" w:line="360" w:lineRule="auto"/>
        <w:ind w:left="567"/>
        <w:rPr>
          <w:szCs w:val="20"/>
          <w:lang w:val="es-CR"/>
        </w:rPr>
      </w:pPr>
      <w:r w:rsidRPr="001F2920">
        <w:rPr>
          <w:szCs w:val="20"/>
          <w:lang w:val="es-CR"/>
        </w:rPr>
        <w:t>Donde:</w:t>
      </w:r>
    </w:p>
    <w:p w:rsidR="00322A6C" w:rsidRPr="001F2920" w:rsidRDefault="00322A6C" w:rsidP="00A50032">
      <w:pPr>
        <w:spacing w:after="0" w:line="360" w:lineRule="auto"/>
        <w:ind w:left="567"/>
        <w:rPr>
          <w:szCs w:val="20"/>
          <w:lang w:val="es-CR"/>
        </w:rPr>
      </w:pPr>
      <w:r w:rsidRPr="001F2920">
        <w:rPr>
          <w:szCs w:val="20"/>
          <w:lang w:val="es-CR"/>
        </w:rPr>
        <w:t>Pn en el peso asignado a la variable Vn.</w:t>
      </w:r>
    </w:p>
    <w:p w:rsidR="00322A6C" w:rsidRPr="001F2920" w:rsidRDefault="00322A6C" w:rsidP="00A50032">
      <w:pPr>
        <w:spacing w:after="0" w:line="360" w:lineRule="auto"/>
        <w:ind w:left="567"/>
        <w:rPr>
          <w:szCs w:val="20"/>
          <w:lang w:val="es-CR"/>
        </w:rPr>
      </w:pPr>
      <w:r w:rsidRPr="001F2920">
        <w:rPr>
          <w:szCs w:val="20"/>
          <w:lang w:val="es-CR"/>
        </w:rPr>
        <w:t>Vn es la valoración del estado de cada variable para el proyecto específico X.</w:t>
      </w:r>
    </w:p>
    <w:p w:rsidR="00322A6C" w:rsidRPr="001F2920" w:rsidRDefault="00322A6C" w:rsidP="00A50032">
      <w:pPr>
        <w:spacing w:after="0" w:line="360" w:lineRule="auto"/>
        <w:ind w:left="567"/>
        <w:rPr>
          <w:szCs w:val="20"/>
          <w:lang w:val="es-CR"/>
        </w:rPr>
      </w:pPr>
    </w:p>
    <w:p w:rsidR="00322A6C" w:rsidRPr="001F2920" w:rsidRDefault="00322A6C" w:rsidP="00A50032">
      <w:pPr>
        <w:spacing w:after="0" w:line="360" w:lineRule="auto"/>
        <w:ind w:left="567"/>
        <w:rPr>
          <w:szCs w:val="20"/>
          <w:lang w:val="es-CR"/>
        </w:rPr>
      </w:pPr>
      <w:r w:rsidRPr="001F2920">
        <w:rPr>
          <w:szCs w:val="20"/>
          <w:lang w:val="es-CR"/>
        </w:rPr>
        <w:t>El resultado de esta fórmula, que denominamos “Unidades de Logro Estratégico”, se interpretaría como el aporte concreto que ofrece cada proyecto finalizado al avance global del Plan Estratégico para el Desarrollo de las Tecnologías de Información.</w:t>
      </w:r>
    </w:p>
    <w:p w:rsidR="00A50032" w:rsidRPr="001F2920" w:rsidRDefault="00A50032" w:rsidP="00A50032">
      <w:pPr>
        <w:spacing w:after="0" w:line="360" w:lineRule="auto"/>
        <w:ind w:left="567"/>
        <w:rPr>
          <w:szCs w:val="20"/>
          <w:lang w:val="es-CR"/>
        </w:rPr>
      </w:pPr>
    </w:p>
    <w:p w:rsidR="00322A6C" w:rsidRPr="001F2920" w:rsidRDefault="00322A6C" w:rsidP="00A50032">
      <w:pPr>
        <w:spacing w:after="0" w:line="360" w:lineRule="auto"/>
        <w:ind w:left="567"/>
        <w:rPr>
          <w:szCs w:val="20"/>
          <w:lang w:val="es-CR"/>
        </w:rPr>
      </w:pPr>
      <w:r w:rsidRPr="001F2920">
        <w:rPr>
          <w:szCs w:val="20"/>
          <w:lang w:val="es-CR"/>
        </w:rPr>
        <w:t>Este mecanismo permite desarrollar proyecciones sobre las unidades de logro que se obtendrán a lo largo del tiempo y establecer comparaciones con los resultados obtenidos en la ejecución real.  Permite explotar la utilización de herramientas gráficas para su visualización, así como la posibilidad de integrarlo con los procedimientos específicos para el seguimiento a nivel de proyecto individual.</w:t>
      </w:r>
    </w:p>
    <w:bookmarkEnd w:id="332"/>
    <w:bookmarkEnd w:id="333"/>
    <w:p w:rsidR="00E846BB" w:rsidRPr="001F2920" w:rsidRDefault="00E846BB" w:rsidP="00D04564">
      <w:pPr>
        <w:ind w:left="0"/>
        <w:jc w:val="left"/>
        <w:rPr>
          <w:rFonts w:ascii="Franklin Gothic Book" w:eastAsiaTheme="majorEastAsia" w:hAnsi="Franklin Gothic Book" w:cstheme="majorBidi"/>
          <w:b/>
          <w:bCs/>
          <w:noProof/>
          <w:color w:val="4F81BD" w:themeColor="accent1"/>
          <w:sz w:val="28"/>
          <w:szCs w:val="28"/>
          <w:lang w:val="es-CR"/>
        </w:rPr>
      </w:pPr>
    </w:p>
    <w:sectPr w:rsidR="00E846BB" w:rsidRPr="001F2920" w:rsidSect="003E2F90">
      <w:headerReference w:type="even" r:id="rId40"/>
      <w:headerReference w:type="default" r:id="rId41"/>
      <w:headerReference w:type="first" r:id="rId42"/>
      <w:pgSz w:w="12240" w:h="15840"/>
      <w:pgMar w:top="1644" w:right="1800" w:bottom="5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352" w:rsidRDefault="00116352" w:rsidP="00322A6C">
      <w:pPr>
        <w:spacing w:after="0" w:line="240" w:lineRule="auto"/>
      </w:pPr>
      <w:r>
        <w:separator/>
      </w:r>
    </w:p>
  </w:endnote>
  <w:endnote w:type="continuationSeparator" w:id="0">
    <w:p w:rsidR="00116352" w:rsidRDefault="00116352" w:rsidP="00322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S Mincho">
    <w:altName w:val="Arial Unicode MS"/>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4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ell MT">
    <w:panose1 w:val="0202050306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4608A5">
    <w:pPr>
      <w:pStyle w:val="Piedepgina"/>
      <w:framePr w:wrap="around" w:vAnchor="text" w:hAnchor="margin" w:xAlign="right" w:y="1"/>
      <w:rPr>
        <w:rStyle w:val="Nmerodepgina"/>
      </w:rPr>
    </w:pPr>
  </w:p>
  <w:p w:rsidR="004608A5" w:rsidRDefault="004608A5">
    <w:pPr>
      <w:pStyle w:val="Piedepgina"/>
      <w:ind w:right="360"/>
    </w:pPr>
    <w:r>
      <w:rPr>
        <w:noProof/>
        <w:lang w:eastAsia="es-CR"/>
      </w:rPr>
      <mc:AlternateContent>
        <mc:Choice Requires="wps">
          <w:drawing>
            <wp:anchor distT="0" distB="0" distL="114300" distR="114300" simplePos="0" relativeHeight="251660288" behindDoc="0" locked="0" layoutInCell="0" allowOverlap="1" wp14:anchorId="08CFCD3A" wp14:editId="2700D980">
              <wp:simplePos x="0" y="0"/>
              <wp:positionH relativeFrom="rightMargin">
                <wp:posOffset>28575</wp:posOffset>
              </wp:positionH>
              <wp:positionV relativeFrom="bottomMargin">
                <wp:posOffset>67945</wp:posOffset>
              </wp:positionV>
              <wp:extent cx="606425" cy="571500"/>
              <wp:effectExtent l="0" t="0" r="3175" b="0"/>
              <wp:wrapNone/>
              <wp:docPr id="2"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5715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608A5" w:rsidRDefault="004608A5">
                          <w:pPr>
                            <w:pStyle w:val="Sinespaciado"/>
                            <w:jc w:val="center"/>
                            <w:rPr>
                              <w:color w:val="FFFFFF" w:themeColor="background1"/>
                              <w:sz w:val="40"/>
                              <w:szCs w:val="40"/>
                            </w:rPr>
                          </w:pPr>
                          <w:r>
                            <w:fldChar w:fldCharType="begin"/>
                          </w:r>
                          <w:r>
                            <w:instrText xml:space="preserve"> PAGE  \* Arabic  \* MERGEFORMAT </w:instrText>
                          </w:r>
                          <w:r>
                            <w:fldChar w:fldCharType="separate"/>
                          </w:r>
                          <w:r w:rsidR="00CF2D03" w:rsidRPr="00CF2D03">
                            <w:rPr>
                              <w:noProof/>
                              <w:color w:val="FFFFFF" w:themeColor="background1"/>
                              <w:sz w:val="40"/>
                              <w:szCs w:val="40"/>
                            </w:rPr>
                            <w:t>2</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8CFCD3A" id="Oval 15" o:spid="_x0000_s1030" style="position:absolute;left:0;text-align:left;margin-left:2.25pt;margin-top:5.35pt;width:47.75pt;height:4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" o:allowincell="f" fillcolor="#4f81bd [3204]" stroked="f">
              <v:textbox inset="0,0,0,0">
                <w:txbxContent>
                  <w:p w:rsidR="004608A5" w:rsidRDefault="004608A5">
                    <w:pPr>
                      <w:pStyle w:val="Sinespaciado"/>
                      <w:jc w:val="center"/>
                      <w:rPr>
                        <w:color w:val="FFFFFF" w:themeColor="background1"/>
                        <w:sz w:val="40"/>
                        <w:szCs w:val="40"/>
                      </w:rPr>
                    </w:pPr>
                    <w:r>
                      <w:fldChar w:fldCharType="begin"/>
                    </w:r>
                    <w:r>
                      <w:instrText xml:space="preserve"> PAGE  \* Arabic  \* MERGEFORMAT </w:instrText>
                    </w:r>
                    <w:r>
                      <w:fldChar w:fldCharType="separate"/>
                    </w:r>
                    <w:r w:rsidR="00CF2D03" w:rsidRPr="00CF2D03">
                      <w:rPr>
                        <w:noProof/>
                        <w:color w:val="FFFFFF" w:themeColor="background1"/>
                        <w:sz w:val="40"/>
                        <w:szCs w:val="40"/>
                      </w:rPr>
                      <w:t>2</w:t>
                    </w:r>
                    <w:r>
                      <w:rPr>
                        <w:noProof/>
                        <w:color w:val="FFFFFF" w:themeColor="background1"/>
                        <w:sz w:val="40"/>
                        <w:szCs w:val="40"/>
                      </w:rPr>
                      <w:fldChar w:fldCharType="end"/>
                    </w:r>
                  </w:p>
                </w:txbxContent>
              </v:textbox>
              <w10:wrap anchorx="margin" anchory="margin"/>
            </v:oval>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4608A5">
    <w:pPr>
      <w:pStyle w:val="Piedepgina"/>
      <w:ind w:right="-7"/>
      <w:jc w:val="right"/>
    </w:pPr>
    <w:r>
      <w:rPr>
        <w:noProof/>
        <w:lang w:eastAsia="es-CR"/>
      </w:rPr>
      <mc:AlternateContent>
        <mc:Choice Requires="wps">
          <w:drawing>
            <wp:anchor distT="0" distB="0" distL="114300" distR="114300" simplePos="0" relativeHeight="251658240" behindDoc="0" locked="0" layoutInCell="0" allowOverlap="1" wp14:anchorId="66A4DC83" wp14:editId="5DAC85B3">
              <wp:simplePos x="0" y="0"/>
              <wp:positionH relativeFrom="leftMargin">
                <wp:posOffset>628650</wp:posOffset>
              </wp:positionH>
              <wp:positionV relativeFrom="bottomMargin">
                <wp:posOffset>77470</wp:posOffset>
              </wp:positionV>
              <wp:extent cx="619125" cy="552450"/>
              <wp:effectExtent l="0" t="0" r="9525" b="0"/>
              <wp:wrapNone/>
              <wp:docPr id="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55245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608A5" w:rsidRDefault="004608A5">
                          <w:pPr>
                            <w:pStyle w:val="Sinespaciado"/>
                            <w:jc w:val="center"/>
                            <w:rPr>
                              <w:color w:val="FFFFFF" w:themeColor="background1"/>
                              <w:sz w:val="40"/>
                              <w:szCs w:val="40"/>
                            </w:rPr>
                          </w:pPr>
                          <w:r>
                            <w:fldChar w:fldCharType="begin"/>
                          </w:r>
                          <w:r>
                            <w:instrText xml:space="preserve"> PAGE  \* Arabic  \* MERGEFORMAT </w:instrText>
                          </w:r>
                          <w:r>
                            <w:fldChar w:fldCharType="separate"/>
                          </w:r>
                          <w:r w:rsidR="00CF2D03" w:rsidRPr="00CF2D03">
                            <w:rPr>
                              <w:noProof/>
                              <w:color w:val="FFFFFF" w:themeColor="background1"/>
                              <w:sz w:val="40"/>
                              <w:szCs w:val="40"/>
                            </w:rPr>
                            <w:t>13</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6A4DC83" id="Oval 14" o:spid="_x0000_s1031" style="position:absolute;left:0;text-align:left;margin-left:49.5pt;margin-top:6.1pt;width:48.75pt;height:43.5pt;z-index:2516582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" o:allowincell="f" fillcolor="#4f81bd [3204]" stroked="f">
              <v:textbox inset="0,0,0,0">
                <w:txbxContent>
                  <w:p w:rsidR="004608A5" w:rsidRDefault="004608A5">
                    <w:pPr>
                      <w:pStyle w:val="Sinespaciado"/>
                      <w:jc w:val="center"/>
                      <w:rPr>
                        <w:color w:val="FFFFFF" w:themeColor="background1"/>
                        <w:sz w:val="40"/>
                        <w:szCs w:val="40"/>
                      </w:rPr>
                    </w:pPr>
                    <w:r>
                      <w:fldChar w:fldCharType="begin"/>
                    </w:r>
                    <w:r>
                      <w:instrText xml:space="preserve"> PAGE  \* Arabic  \* MERGEFORMAT </w:instrText>
                    </w:r>
                    <w:r>
                      <w:fldChar w:fldCharType="separate"/>
                    </w:r>
                    <w:r w:rsidR="00CF2D03" w:rsidRPr="00CF2D03">
                      <w:rPr>
                        <w:noProof/>
                        <w:color w:val="FFFFFF" w:themeColor="background1"/>
                        <w:sz w:val="40"/>
                        <w:szCs w:val="40"/>
                      </w:rPr>
                      <w:t>13</w:t>
                    </w:r>
                    <w:r>
                      <w:rPr>
                        <w:noProof/>
                        <w:color w:val="FFFFFF" w:themeColor="background1"/>
                        <w:sz w:val="40"/>
                        <w:szCs w:val="40"/>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352" w:rsidRDefault="00116352" w:rsidP="00322A6C">
      <w:pPr>
        <w:spacing w:after="0" w:line="240" w:lineRule="auto"/>
      </w:pPr>
      <w:r>
        <w:separator/>
      </w:r>
    </w:p>
  </w:footnote>
  <w:footnote w:type="continuationSeparator" w:id="0">
    <w:p w:rsidR="00116352" w:rsidRDefault="00116352" w:rsidP="00322A6C">
      <w:pPr>
        <w:spacing w:after="0" w:line="240" w:lineRule="auto"/>
      </w:pPr>
      <w:r>
        <w:continuationSeparator/>
      </w:r>
    </w:p>
  </w:footnote>
  <w:footnote w:id="1">
    <w:p w:rsidR="004608A5" w:rsidRPr="00E151E4" w:rsidRDefault="004608A5">
      <w:pPr>
        <w:pStyle w:val="Textonotapie"/>
        <w:rPr>
          <w:rFonts w:ascii="Perpetua" w:hAnsi="Perpetua"/>
        </w:rPr>
      </w:pPr>
      <w:r>
        <w:rPr>
          <w:rStyle w:val="Refdenotaalpie"/>
        </w:rPr>
        <w:footnoteRef/>
      </w:r>
      <w:r>
        <w:t xml:space="preserve"> </w:t>
      </w:r>
      <w:r>
        <w:rPr>
          <w:rFonts w:ascii="Perpetua" w:hAnsi="Perpetua"/>
        </w:rPr>
        <w:t>Comparación con los objetivos de Plan Estratégico Institucional en rigor al momento de la redacción del PETI.</w:t>
      </w:r>
    </w:p>
  </w:footnote>
  <w:footnote w:id="2">
    <w:p w:rsidR="004608A5" w:rsidRDefault="004608A5" w:rsidP="00E9335A">
      <w:pPr>
        <w:pStyle w:val="Textonotapie"/>
        <w:spacing w:before="0" w:after="0"/>
        <w:rPr>
          <w:rFonts w:ascii="Tahoma" w:hAnsi="Tahoma" w:cs="Tahoma"/>
        </w:rPr>
      </w:pPr>
      <w:r>
        <w:rPr>
          <w:rStyle w:val="Refdenotaalpie"/>
        </w:rPr>
        <w:footnoteRef/>
      </w:r>
      <w:r>
        <w:t xml:space="preserve"> </w:t>
      </w:r>
      <w:r>
        <w:rPr>
          <w:rFonts w:ascii="Tahoma" w:hAnsi="Tahoma" w:cs="Tahoma"/>
        </w:rPr>
        <w:t>Canales de distribución: Mecanismos utilizados para hacer llegar los servicios que provee la Institución al cliente externo.</w:t>
      </w:r>
    </w:p>
  </w:footnote>
  <w:footnote w:id="3">
    <w:p w:rsidR="004608A5" w:rsidRPr="00322E4B" w:rsidRDefault="004608A5" w:rsidP="004006C1">
      <w:pPr>
        <w:rPr>
          <w:rFonts w:cs="Arial"/>
          <w:sz w:val="20"/>
          <w:szCs w:val="20"/>
          <w:lang w:val="es-CR"/>
        </w:rPr>
      </w:pPr>
      <w:r>
        <w:rPr>
          <w:rStyle w:val="Refdenotaalpie"/>
        </w:rPr>
        <w:footnoteRef/>
      </w:r>
      <w:r w:rsidRPr="00322E4B">
        <w:rPr>
          <w:lang w:val="es-CR"/>
        </w:rPr>
        <w:t xml:space="preserve"> </w:t>
      </w:r>
      <w:r w:rsidRPr="00322E4B">
        <w:rPr>
          <w:rFonts w:cs="Arial"/>
          <w:sz w:val="20"/>
          <w:szCs w:val="20"/>
          <w:lang w:val="es-CR"/>
        </w:rPr>
        <w:t>Precio arrendamiento por 36 meses: $1.860.48</w:t>
      </w:r>
      <w:r>
        <w:rPr>
          <w:rFonts w:cs="Arial"/>
          <w:sz w:val="20"/>
          <w:szCs w:val="20"/>
          <w:lang w:val="es-CR"/>
        </w:rPr>
        <w:t>; p</w:t>
      </w:r>
      <w:r w:rsidRPr="00322E4B">
        <w:rPr>
          <w:rFonts w:cs="Arial"/>
          <w:sz w:val="20"/>
          <w:szCs w:val="20"/>
          <w:lang w:val="es-CR"/>
        </w:rPr>
        <w:t>recio compra con 36 meses de garantía: $1.140.82</w:t>
      </w:r>
    </w:p>
    <w:p w:rsidR="004608A5" w:rsidRPr="00322E4B" w:rsidRDefault="004608A5" w:rsidP="004006C1">
      <w:pPr>
        <w:pStyle w:val="Textonotapie"/>
      </w:pPr>
    </w:p>
  </w:footnote>
  <w:footnote w:id="4">
    <w:p w:rsidR="004608A5" w:rsidRDefault="004608A5">
      <w:pPr>
        <w:pStyle w:val="Textonotapie"/>
      </w:pPr>
      <w:r>
        <w:rPr>
          <w:rStyle w:val="Refdenotaalpie"/>
        </w:rPr>
        <w:footnoteRef/>
      </w:r>
      <w:r>
        <w:t xml:space="preserve"> </w:t>
      </w:r>
      <w:r w:rsidRPr="009637AC">
        <w:rPr>
          <w:rFonts w:ascii="Perpetua" w:hAnsi="Perpetua"/>
        </w:rPr>
        <w:t>Tiempo de levantamiento de requerimientos – Tiempo de desarrollo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116352">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29" o:spid="_x0000_s2066" type="#_x0000_t75" style="position:absolute;left:0;text-align:left;margin-left:0;margin-top:0;width:548.25pt;height:762pt;z-index:-251646976;mso-position-horizontal:center;mso-position-horizontal-relative:margin;mso-position-vertical:center;mso-position-vertical-relative:margin" o:allowincell="f">
          <v:imagedata r:id="rId1" o:title="fon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116352">
    <w:pPr>
      <w:pStyle w:val="Encabezado"/>
      <w:jc w:val="right"/>
      <w:rPr>
        <w:b/>
      </w:rPr>
    </w:pPr>
    <w:r>
      <w:rPr>
        <w:b/>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0" o:spid="_x0000_s2067" type="#_x0000_t75" style="position:absolute;left:0;text-align:left;margin-left:0;margin-top:0;width:548.25pt;height:762pt;z-index:-251645952;mso-position-horizontal:center;mso-position-horizontal-relative:margin;mso-position-vertical:center;mso-position-vertical-relative:margin" o:allowincell="f">
          <v:imagedata r:id="rId1" o:title="fondo"/>
          <w10:wrap anchorx="margin" anchory="margin"/>
        </v:shape>
      </w:pict>
    </w:r>
    <w:r w:rsidR="004608A5">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116352">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28" o:spid="_x0000_s2065" type="#_x0000_t75" style="position:absolute;left:0;text-align:left;margin-left:0;margin-top:0;width:548.25pt;height:762pt;z-index:-251648000;mso-position-horizontal:center;mso-position-horizontal-relative:margin;mso-position-vertical:center;mso-position-vertical-relative:margin" o:allowincell="f">
          <v:imagedata r:id="rId1" o:title="fondo"/>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4608A5">
    <w:r>
      <w:rPr>
        <w:noProof/>
        <w:lang w:val="es-CR" w:eastAsia="es-CR"/>
      </w:rPr>
      <mc:AlternateContent>
        <mc:Choice Requires="wps">
          <w:drawing>
            <wp:anchor distT="0" distB="0" distL="114300" distR="114300" simplePos="0" relativeHeight="251656192" behindDoc="0" locked="0" layoutInCell="1" allowOverlap="1" wp14:anchorId="21B9C2C5" wp14:editId="6E71B42A">
              <wp:simplePos x="0" y="0"/>
              <wp:positionH relativeFrom="column">
                <wp:posOffset>5895975</wp:posOffset>
              </wp:positionH>
              <wp:positionV relativeFrom="paragraph">
                <wp:posOffset>4438650</wp:posOffset>
              </wp:positionV>
              <wp:extent cx="304800" cy="4762500"/>
              <wp:effectExtent l="0" t="0" r="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762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08A5" w:rsidRDefault="00116352" w:rsidP="00E13459">
                          <w:pPr>
                            <w:jc w:val="left"/>
                            <w:rPr>
                              <w:lang w:val="es-ES"/>
                            </w:rPr>
                          </w:pPr>
                          <w:sdt>
                            <w:sdtPr>
                              <w:rPr>
                                <w:rFonts w:asciiTheme="majorHAnsi" w:eastAsiaTheme="majorEastAsia" w:hAnsiTheme="majorHAnsi" w:cstheme="majorBidi"/>
                                <w:color w:val="7F7F7F" w:themeColor="text1" w:themeTint="80"/>
                                <w:sz w:val="20"/>
                                <w:szCs w:val="20"/>
                                <w:lang w:val="es-ES"/>
                              </w:rPr>
                              <w:alias w:val="Título"/>
                              <w:id w:val="201965352"/>
                              <w:dataBinding w:prefixMappings="xmlns:ns0='http://schemas.openxmlformats.org/package/2006/metadata/core-properties' xmlns:ns1='http://purl.org/dc/elements/1.1/'" w:xpath="/ns0:coreProperties[1]/ns1:title[1]" w:storeItemID="{6C3C8BC8-F283-45AE-878A-BAB7291924A1}"/>
                              <w:text/>
                            </w:sdtPr>
                            <w:sdtEndPr/>
                            <w:sdtContent>
                              <w:r w:rsidR="004608A5">
                                <w:rPr>
                                  <w:rFonts w:asciiTheme="majorHAnsi" w:eastAsiaTheme="majorEastAsia" w:hAnsiTheme="majorHAnsi" w:cstheme="majorBidi"/>
                                  <w:color w:val="7F7F7F" w:themeColor="text1" w:themeTint="80"/>
                                  <w:sz w:val="20"/>
                                  <w:szCs w:val="20"/>
                                  <w:lang w:val="es-CR"/>
                                </w:rPr>
                                <w:t>Propuesta - Plan Estratégico de Tecnologías de Información PETI 2015-2017</w:t>
                              </w:r>
                            </w:sdtContent>
                          </w:sdt>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B9C2C5" id="_x0000_t202" coordsize="21600,21600" o:spt="202" path="m,l,21600r21600,l21600,xe">
              <v:stroke joinstyle="miter"/>
              <v:path gradientshapeok="t" o:connecttype="rect"/>
            </v:shapetype>
            <v:shape id="Text Box 16" o:spid="_x0000_s1032" type="#_x0000_t202" style="position:absolute;left:0;text-align:left;margin-left:464.25pt;margin-top:349.5pt;width:24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" stroked="f">
              <v:textbox style="layout-flow:vertical;mso-layout-flow-alt:bottom-to-top">
                <w:txbxContent>
                  <w:p w:rsidR="004608A5" w:rsidRDefault="004608A5" w:rsidP="00E13459">
                    <w:pPr>
                      <w:jc w:val="left"/>
                      <w:rPr>
                        <w:lang w:val="es-ES"/>
                      </w:rPr>
                    </w:pPr>
                    <w:sdt>
                      <w:sdtPr>
                        <w:rPr>
                          <w:rFonts w:asciiTheme="majorHAnsi" w:eastAsiaTheme="majorEastAsia" w:hAnsiTheme="majorHAnsi" w:cstheme="majorBidi"/>
                          <w:color w:val="7F7F7F" w:themeColor="text1" w:themeTint="80"/>
                          <w:sz w:val="20"/>
                          <w:szCs w:val="20"/>
                          <w:lang w:val="es-ES"/>
                        </w:rPr>
                        <w:alias w:val="Título"/>
                        <w:id w:val="201965352"/>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7F7F7F" w:themeColor="text1" w:themeTint="80"/>
                            <w:sz w:val="20"/>
                            <w:szCs w:val="20"/>
                            <w:lang w:val="es-CR"/>
                          </w:rPr>
                          <w:t>Propuesta - Plan Estratégico de Tecnologías de Información PETI 2015-2017</w:t>
                        </w:r>
                      </w:sdtContent>
                    </w:sdt>
                  </w:p>
                </w:txbxContent>
              </v:textbox>
            </v:shape>
          </w:pict>
        </mc:Fallback>
      </mc:AlternateContent>
    </w:r>
    <w:r w:rsidR="00116352">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2" o:spid="_x0000_s2069" type="#_x0000_t75" style="position:absolute;left:0;text-align:left;margin-left:0;margin-top:0;width:548.25pt;height:762pt;z-index:-251643904;mso-position-horizontal:center;mso-position-horizontal-relative:margin;mso-position-vertical:center;mso-position-vertical-relative:margin" o:allowincell="f">
          <v:imagedata r:id="rId1" o:title="fondo"/>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Pr="00095563" w:rsidRDefault="00116352" w:rsidP="00095563">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3" o:spid="_x0000_s2070" type="#_x0000_t75" style="position:absolute;left:0;text-align:left;margin-left:0;margin-top:0;width:548.25pt;height:762pt;z-index:-251642880;mso-position-horizontal:center;mso-position-horizontal-relative:margin;mso-position-vertical:center;mso-position-vertical-relative:margin" o:allowincell="f">
          <v:imagedata r:id="rId1" o:title="fondo"/>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8A5" w:rsidRDefault="00116352">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1" o:spid="_x0000_s2068" type="#_x0000_t75" style="position:absolute;left:0;text-align:left;margin-left:0;margin-top:0;width:548.25pt;height:762pt;z-index:-251644928;mso-position-horizontal:center;mso-position-horizontal-relative:margin;mso-position-vertical:center;mso-position-vertical-relative:margin" o:allowincell="f">
          <v:imagedata r:id="rId1" o:title="fondo"/>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73028"/>
    <w:multiLevelType w:val="hybridMultilevel"/>
    <w:tmpl w:val="2A36A1B6"/>
    <w:lvl w:ilvl="0" w:tplc="963275A2">
      <w:start w:val="1"/>
      <w:numFmt w:val="decimal"/>
      <w:lvlText w:val="7.%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09A66077"/>
    <w:multiLevelType w:val="hybridMultilevel"/>
    <w:tmpl w:val="E6F87E72"/>
    <w:lvl w:ilvl="0" w:tplc="6F382EE2">
      <w:start w:val="1"/>
      <w:numFmt w:val="decimal"/>
      <w:pStyle w:val="Normalnmero"/>
      <w:lvlText w:val="%1."/>
      <w:lvlJc w:val="left"/>
      <w:pPr>
        <w:tabs>
          <w:tab w:val="num" w:pos="288"/>
        </w:tabs>
        <w:ind w:left="216" w:hanging="288"/>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9FB0D32"/>
    <w:multiLevelType w:val="hybridMultilevel"/>
    <w:tmpl w:val="F508D414"/>
    <w:lvl w:ilvl="0" w:tplc="FFFFFFFF">
      <w:start w:val="1"/>
      <w:numFmt w:val="lowerLetter"/>
      <w:pStyle w:val="ListaVieta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A576AC4"/>
    <w:multiLevelType w:val="hybridMultilevel"/>
    <w:tmpl w:val="44F27468"/>
    <w:lvl w:ilvl="0" w:tplc="140A0001">
      <w:start w:val="1"/>
      <w:numFmt w:val="bullet"/>
      <w:lvlText w:val=""/>
      <w:lvlJc w:val="left"/>
      <w:pPr>
        <w:ind w:left="1776" w:hanging="360"/>
      </w:pPr>
      <w:rPr>
        <w:rFonts w:ascii="Symbol" w:hAnsi="Symbol"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4">
    <w:nsid w:val="0CD62B6B"/>
    <w:multiLevelType w:val="hybridMultilevel"/>
    <w:tmpl w:val="B3ECE8B0"/>
    <w:lvl w:ilvl="0" w:tplc="3C169744">
      <w:start w:val="1"/>
      <w:numFmt w:val="bullet"/>
      <w:pStyle w:val="TextoSistemaPuntos"/>
      <w:lvlText w:val=""/>
      <w:lvlJc w:val="left"/>
      <w:pPr>
        <w:tabs>
          <w:tab w:val="num" w:pos="690"/>
        </w:tabs>
        <w:ind w:left="690" w:hanging="360"/>
      </w:pPr>
      <w:rPr>
        <w:rFonts w:ascii="Wingdings" w:hAnsi="Wingdings" w:hint="default"/>
      </w:rPr>
    </w:lvl>
    <w:lvl w:ilvl="1" w:tplc="04090003">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
    <w:nsid w:val="11FA5C7D"/>
    <w:multiLevelType w:val="hybridMultilevel"/>
    <w:tmpl w:val="E174B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4021C83"/>
    <w:multiLevelType w:val="hybridMultilevel"/>
    <w:tmpl w:val="7EC60588"/>
    <w:lvl w:ilvl="0" w:tplc="8076CEBE">
      <w:start w:val="1"/>
      <w:numFmt w:val="decimal"/>
      <w:pStyle w:val="Nmerodecolumna"/>
      <w:lvlText w:val="%1."/>
      <w:lvlJc w:val="left"/>
      <w:pPr>
        <w:tabs>
          <w:tab w:val="num" w:pos="833"/>
        </w:tabs>
        <w:ind w:left="833" w:hanging="360"/>
      </w:pPr>
    </w:lvl>
    <w:lvl w:ilvl="1" w:tplc="0590DC76" w:tentative="1">
      <w:start w:val="1"/>
      <w:numFmt w:val="lowerLetter"/>
      <w:lvlText w:val="%2."/>
      <w:lvlJc w:val="left"/>
      <w:pPr>
        <w:tabs>
          <w:tab w:val="num" w:pos="1553"/>
        </w:tabs>
        <w:ind w:left="1553" w:hanging="360"/>
      </w:pPr>
    </w:lvl>
    <w:lvl w:ilvl="2" w:tplc="33AA7A6A" w:tentative="1">
      <w:start w:val="1"/>
      <w:numFmt w:val="lowerRoman"/>
      <w:lvlText w:val="%3."/>
      <w:lvlJc w:val="right"/>
      <w:pPr>
        <w:tabs>
          <w:tab w:val="num" w:pos="2273"/>
        </w:tabs>
        <w:ind w:left="2273" w:hanging="180"/>
      </w:pPr>
    </w:lvl>
    <w:lvl w:ilvl="3" w:tplc="B2469C60" w:tentative="1">
      <w:start w:val="1"/>
      <w:numFmt w:val="decimal"/>
      <w:lvlText w:val="%4."/>
      <w:lvlJc w:val="left"/>
      <w:pPr>
        <w:tabs>
          <w:tab w:val="num" w:pos="2993"/>
        </w:tabs>
        <w:ind w:left="2993" w:hanging="360"/>
      </w:pPr>
    </w:lvl>
    <w:lvl w:ilvl="4" w:tplc="7FFA0032" w:tentative="1">
      <w:start w:val="1"/>
      <w:numFmt w:val="lowerLetter"/>
      <w:lvlText w:val="%5."/>
      <w:lvlJc w:val="left"/>
      <w:pPr>
        <w:tabs>
          <w:tab w:val="num" w:pos="3713"/>
        </w:tabs>
        <w:ind w:left="3713" w:hanging="360"/>
      </w:pPr>
    </w:lvl>
    <w:lvl w:ilvl="5" w:tplc="E8D4B698" w:tentative="1">
      <w:start w:val="1"/>
      <w:numFmt w:val="lowerRoman"/>
      <w:lvlText w:val="%6."/>
      <w:lvlJc w:val="right"/>
      <w:pPr>
        <w:tabs>
          <w:tab w:val="num" w:pos="4433"/>
        </w:tabs>
        <w:ind w:left="4433" w:hanging="180"/>
      </w:pPr>
    </w:lvl>
    <w:lvl w:ilvl="6" w:tplc="730E3D02" w:tentative="1">
      <w:start w:val="1"/>
      <w:numFmt w:val="decimal"/>
      <w:lvlText w:val="%7."/>
      <w:lvlJc w:val="left"/>
      <w:pPr>
        <w:tabs>
          <w:tab w:val="num" w:pos="5153"/>
        </w:tabs>
        <w:ind w:left="5153" w:hanging="360"/>
      </w:pPr>
    </w:lvl>
    <w:lvl w:ilvl="7" w:tplc="C3C4F0E8" w:tentative="1">
      <w:start w:val="1"/>
      <w:numFmt w:val="lowerLetter"/>
      <w:lvlText w:val="%8."/>
      <w:lvlJc w:val="left"/>
      <w:pPr>
        <w:tabs>
          <w:tab w:val="num" w:pos="5873"/>
        </w:tabs>
        <w:ind w:left="5873" w:hanging="360"/>
      </w:pPr>
    </w:lvl>
    <w:lvl w:ilvl="8" w:tplc="981A8954" w:tentative="1">
      <w:start w:val="1"/>
      <w:numFmt w:val="lowerRoman"/>
      <w:lvlText w:val="%9."/>
      <w:lvlJc w:val="right"/>
      <w:pPr>
        <w:tabs>
          <w:tab w:val="num" w:pos="6593"/>
        </w:tabs>
        <w:ind w:left="6593" w:hanging="180"/>
      </w:pPr>
    </w:lvl>
  </w:abstractNum>
  <w:abstractNum w:abstractNumId="7">
    <w:nsid w:val="26827EE6"/>
    <w:multiLevelType w:val="hybridMultilevel"/>
    <w:tmpl w:val="09E602BE"/>
    <w:lvl w:ilvl="0" w:tplc="8A9AA9AC">
      <w:start w:val="1"/>
      <w:numFmt w:val="decimal"/>
      <w:lvlText w:val="4.2.%1."/>
      <w:lvlJc w:val="left"/>
      <w:pPr>
        <w:ind w:left="1635" w:hanging="375"/>
      </w:pPr>
      <w:rPr>
        <w:rFonts w:hint="default"/>
      </w:rPr>
    </w:lvl>
    <w:lvl w:ilvl="1" w:tplc="B28AD28E" w:tentative="1">
      <w:start w:val="1"/>
      <w:numFmt w:val="lowerLetter"/>
      <w:lvlText w:val="%2."/>
      <w:lvlJc w:val="left"/>
      <w:pPr>
        <w:ind w:left="2214" w:hanging="360"/>
      </w:pPr>
    </w:lvl>
    <w:lvl w:ilvl="2" w:tplc="49243CB2" w:tentative="1">
      <w:start w:val="1"/>
      <w:numFmt w:val="lowerRoman"/>
      <w:lvlText w:val="%3."/>
      <w:lvlJc w:val="right"/>
      <w:pPr>
        <w:ind w:left="2934" w:hanging="180"/>
      </w:pPr>
    </w:lvl>
    <w:lvl w:ilvl="3" w:tplc="C9EAB524" w:tentative="1">
      <w:start w:val="1"/>
      <w:numFmt w:val="decimal"/>
      <w:lvlText w:val="%4."/>
      <w:lvlJc w:val="left"/>
      <w:pPr>
        <w:ind w:left="3654" w:hanging="360"/>
      </w:pPr>
    </w:lvl>
    <w:lvl w:ilvl="4" w:tplc="BF3E3844" w:tentative="1">
      <w:start w:val="1"/>
      <w:numFmt w:val="lowerLetter"/>
      <w:lvlText w:val="%5."/>
      <w:lvlJc w:val="left"/>
      <w:pPr>
        <w:ind w:left="4374" w:hanging="360"/>
      </w:pPr>
    </w:lvl>
    <w:lvl w:ilvl="5" w:tplc="F58234AA" w:tentative="1">
      <w:start w:val="1"/>
      <w:numFmt w:val="lowerRoman"/>
      <w:lvlText w:val="%6."/>
      <w:lvlJc w:val="right"/>
      <w:pPr>
        <w:ind w:left="5094" w:hanging="180"/>
      </w:pPr>
    </w:lvl>
    <w:lvl w:ilvl="6" w:tplc="C4B2757A" w:tentative="1">
      <w:start w:val="1"/>
      <w:numFmt w:val="decimal"/>
      <w:lvlText w:val="%7."/>
      <w:lvlJc w:val="left"/>
      <w:pPr>
        <w:ind w:left="5814" w:hanging="360"/>
      </w:pPr>
    </w:lvl>
    <w:lvl w:ilvl="7" w:tplc="620A8B6E" w:tentative="1">
      <w:start w:val="1"/>
      <w:numFmt w:val="lowerLetter"/>
      <w:lvlText w:val="%8."/>
      <w:lvlJc w:val="left"/>
      <w:pPr>
        <w:ind w:left="6534" w:hanging="360"/>
      </w:pPr>
    </w:lvl>
    <w:lvl w:ilvl="8" w:tplc="6CFA4D66" w:tentative="1">
      <w:start w:val="1"/>
      <w:numFmt w:val="lowerRoman"/>
      <w:lvlText w:val="%9."/>
      <w:lvlJc w:val="right"/>
      <w:pPr>
        <w:ind w:left="7254" w:hanging="180"/>
      </w:pPr>
    </w:lvl>
  </w:abstractNum>
  <w:abstractNum w:abstractNumId="8">
    <w:nsid w:val="2C591577"/>
    <w:multiLevelType w:val="multilevel"/>
    <w:tmpl w:val="A778384A"/>
    <w:lvl w:ilvl="0">
      <w:start w:val="1"/>
      <w:numFmt w:val="decimal"/>
      <w:lvlText w:val="%1."/>
      <w:lvlJc w:val="left"/>
      <w:pPr>
        <w:ind w:left="510" w:hanging="51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544" w:hanging="144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592" w:hanging="2160"/>
      </w:pPr>
      <w:rPr>
        <w:rFonts w:hint="default"/>
      </w:rPr>
    </w:lvl>
    <w:lvl w:ilvl="8">
      <w:start w:val="1"/>
      <w:numFmt w:val="decimal"/>
      <w:lvlText w:val="%1.%2.%3.%4.%5.%6.%7.%8.%9."/>
      <w:lvlJc w:val="left"/>
      <w:pPr>
        <w:ind w:left="8368" w:hanging="2160"/>
      </w:pPr>
      <w:rPr>
        <w:rFonts w:hint="default"/>
      </w:rPr>
    </w:lvl>
  </w:abstractNum>
  <w:abstractNum w:abstractNumId="9">
    <w:nsid w:val="34C10647"/>
    <w:multiLevelType w:val="hybridMultilevel"/>
    <w:tmpl w:val="FA2AD32E"/>
    <w:lvl w:ilvl="0" w:tplc="795C635A">
      <w:start w:val="1"/>
      <w:numFmt w:val="decimal"/>
      <w:pStyle w:val="Proyecto"/>
      <w:lvlText w:val="%1."/>
      <w:lvlJc w:val="left"/>
      <w:pPr>
        <w:tabs>
          <w:tab w:val="num" w:pos="517"/>
        </w:tabs>
        <w:ind w:left="517" w:hanging="360"/>
      </w:pPr>
      <w:rPr>
        <w:rFonts w:hint="default"/>
      </w:rPr>
    </w:lvl>
    <w:lvl w:ilvl="1" w:tplc="E7F8DA9E">
      <w:start w:val="1"/>
      <w:numFmt w:val="decimal"/>
      <w:lvlText w:val="%2."/>
      <w:lvlJc w:val="left"/>
      <w:pPr>
        <w:tabs>
          <w:tab w:val="num" w:pos="1440"/>
        </w:tabs>
        <w:ind w:left="1440" w:hanging="360"/>
      </w:pPr>
    </w:lvl>
    <w:lvl w:ilvl="2" w:tplc="95488450" w:tentative="1">
      <w:start w:val="1"/>
      <w:numFmt w:val="lowerRoman"/>
      <w:lvlText w:val="%3."/>
      <w:lvlJc w:val="right"/>
      <w:pPr>
        <w:tabs>
          <w:tab w:val="num" w:pos="2160"/>
        </w:tabs>
        <w:ind w:left="2160" w:hanging="180"/>
      </w:pPr>
    </w:lvl>
    <w:lvl w:ilvl="3" w:tplc="9AA65E5A" w:tentative="1">
      <w:start w:val="1"/>
      <w:numFmt w:val="decimal"/>
      <w:lvlText w:val="%4."/>
      <w:lvlJc w:val="left"/>
      <w:pPr>
        <w:tabs>
          <w:tab w:val="num" w:pos="2880"/>
        </w:tabs>
        <w:ind w:left="2880" w:hanging="360"/>
      </w:pPr>
    </w:lvl>
    <w:lvl w:ilvl="4" w:tplc="0A06EAD8" w:tentative="1">
      <w:start w:val="1"/>
      <w:numFmt w:val="lowerLetter"/>
      <w:lvlText w:val="%5."/>
      <w:lvlJc w:val="left"/>
      <w:pPr>
        <w:tabs>
          <w:tab w:val="num" w:pos="3600"/>
        </w:tabs>
        <w:ind w:left="3600" w:hanging="360"/>
      </w:pPr>
    </w:lvl>
    <w:lvl w:ilvl="5" w:tplc="08CA873E" w:tentative="1">
      <w:start w:val="1"/>
      <w:numFmt w:val="lowerRoman"/>
      <w:lvlText w:val="%6."/>
      <w:lvlJc w:val="right"/>
      <w:pPr>
        <w:tabs>
          <w:tab w:val="num" w:pos="4320"/>
        </w:tabs>
        <w:ind w:left="4320" w:hanging="180"/>
      </w:pPr>
    </w:lvl>
    <w:lvl w:ilvl="6" w:tplc="CF465692" w:tentative="1">
      <w:start w:val="1"/>
      <w:numFmt w:val="decimal"/>
      <w:lvlText w:val="%7."/>
      <w:lvlJc w:val="left"/>
      <w:pPr>
        <w:tabs>
          <w:tab w:val="num" w:pos="5040"/>
        </w:tabs>
        <w:ind w:left="5040" w:hanging="360"/>
      </w:pPr>
    </w:lvl>
    <w:lvl w:ilvl="7" w:tplc="812C0146" w:tentative="1">
      <w:start w:val="1"/>
      <w:numFmt w:val="lowerLetter"/>
      <w:lvlText w:val="%8."/>
      <w:lvlJc w:val="left"/>
      <w:pPr>
        <w:tabs>
          <w:tab w:val="num" w:pos="5760"/>
        </w:tabs>
        <w:ind w:left="5760" w:hanging="360"/>
      </w:pPr>
    </w:lvl>
    <w:lvl w:ilvl="8" w:tplc="3DBE3188" w:tentative="1">
      <w:start w:val="1"/>
      <w:numFmt w:val="lowerRoman"/>
      <w:lvlText w:val="%9."/>
      <w:lvlJc w:val="right"/>
      <w:pPr>
        <w:tabs>
          <w:tab w:val="num" w:pos="6480"/>
        </w:tabs>
        <w:ind w:left="6480" w:hanging="180"/>
      </w:pPr>
    </w:lvl>
  </w:abstractNum>
  <w:abstractNum w:abstractNumId="10">
    <w:nsid w:val="36DB1D26"/>
    <w:multiLevelType w:val="multilevel"/>
    <w:tmpl w:val="07E2A626"/>
    <w:lvl w:ilvl="0">
      <w:start w:val="1"/>
      <w:numFmt w:val="bullet"/>
      <w:pStyle w:val="PuntosTabla"/>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3BBF3E27"/>
    <w:multiLevelType w:val="multilevel"/>
    <w:tmpl w:val="0E54F2BA"/>
    <w:lvl w:ilvl="0">
      <w:start w:val="1"/>
      <w:numFmt w:val="decimal"/>
      <w:lvlText w:val="%1"/>
      <w:lvlJc w:val="left"/>
      <w:pPr>
        <w:ind w:left="645" w:hanging="645"/>
      </w:pPr>
      <w:rPr>
        <w:rFonts w:hint="default"/>
      </w:rPr>
    </w:lvl>
    <w:lvl w:ilvl="1">
      <w:start w:val="5"/>
      <w:numFmt w:val="decimal"/>
      <w:lvlText w:val="%1.%2"/>
      <w:lvlJc w:val="left"/>
      <w:pPr>
        <w:ind w:left="1258" w:hanging="72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5028" w:hanging="180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12">
    <w:nsid w:val="3D7904E7"/>
    <w:multiLevelType w:val="hybridMultilevel"/>
    <w:tmpl w:val="70AE64FA"/>
    <w:lvl w:ilvl="0" w:tplc="140A0001">
      <w:start w:val="1"/>
      <w:numFmt w:val="bullet"/>
      <w:lvlText w:val=""/>
      <w:lvlJc w:val="left"/>
      <w:pPr>
        <w:ind w:left="1647" w:hanging="360"/>
      </w:pPr>
      <w:rPr>
        <w:rFonts w:ascii="Symbol" w:hAnsi="Symbol" w:hint="default"/>
      </w:rPr>
    </w:lvl>
    <w:lvl w:ilvl="1" w:tplc="E9420816" w:tentative="1">
      <w:start w:val="1"/>
      <w:numFmt w:val="bullet"/>
      <w:lvlText w:val="o"/>
      <w:lvlJc w:val="left"/>
      <w:pPr>
        <w:ind w:left="2367" w:hanging="360"/>
      </w:pPr>
      <w:rPr>
        <w:rFonts w:ascii="Courier New" w:hAnsi="Courier New" w:cs="Courier New" w:hint="default"/>
      </w:rPr>
    </w:lvl>
    <w:lvl w:ilvl="2" w:tplc="9758A450" w:tentative="1">
      <w:start w:val="1"/>
      <w:numFmt w:val="bullet"/>
      <w:lvlText w:val=""/>
      <w:lvlJc w:val="left"/>
      <w:pPr>
        <w:ind w:left="3087" w:hanging="360"/>
      </w:pPr>
      <w:rPr>
        <w:rFonts w:ascii="Wingdings" w:hAnsi="Wingdings" w:hint="default"/>
      </w:rPr>
    </w:lvl>
    <w:lvl w:ilvl="3" w:tplc="FA366E0A" w:tentative="1">
      <w:start w:val="1"/>
      <w:numFmt w:val="bullet"/>
      <w:lvlText w:val=""/>
      <w:lvlJc w:val="left"/>
      <w:pPr>
        <w:ind w:left="3807" w:hanging="360"/>
      </w:pPr>
      <w:rPr>
        <w:rFonts w:ascii="Symbol" w:hAnsi="Symbol" w:hint="default"/>
      </w:rPr>
    </w:lvl>
    <w:lvl w:ilvl="4" w:tplc="079C26FE" w:tentative="1">
      <w:start w:val="1"/>
      <w:numFmt w:val="bullet"/>
      <w:lvlText w:val="o"/>
      <w:lvlJc w:val="left"/>
      <w:pPr>
        <w:ind w:left="4527" w:hanging="360"/>
      </w:pPr>
      <w:rPr>
        <w:rFonts w:ascii="Courier New" w:hAnsi="Courier New" w:cs="Courier New" w:hint="default"/>
      </w:rPr>
    </w:lvl>
    <w:lvl w:ilvl="5" w:tplc="3DD6C47A" w:tentative="1">
      <w:start w:val="1"/>
      <w:numFmt w:val="bullet"/>
      <w:lvlText w:val=""/>
      <w:lvlJc w:val="left"/>
      <w:pPr>
        <w:ind w:left="5247" w:hanging="360"/>
      </w:pPr>
      <w:rPr>
        <w:rFonts w:ascii="Wingdings" w:hAnsi="Wingdings" w:hint="default"/>
      </w:rPr>
    </w:lvl>
    <w:lvl w:ilvl="6" w:tplc="1BDADD44" w:tentative="1">
      <w:start w:val="1"/>
      <w:numFmt w:val="bullet"/>
      <w:lvlText w:val=""/>
      <w:lvlJc w:val="left"/>
      <w:pPr>
        <w:ind w:left="5967" w:hanging="360"/>
      </w:pPr>
      <w:rPr>
        <w:rFonts w:ascii="Symbol" w:hAnsi="Symbol" w:hint="default"/>
      </w:rPr>
    </w:lvl>
    <w:lvl w:ilvl="7" w:tplc="26481A7C" w:tentative="1">
      <w:start w:val="1"/>
      <w:numFmt w:val="bullet"/>
      <w:lvlText w:val="o"/>
      <w:lvlJc w:val="left"/>
      <w:pPr>
        <w:ind w:left="6687" w:hanging="360"/>
      </w:pPr>
      <w:rPr>
        <w:rFonts w:ascii="Courier New" w:hAnsi="Courier New" w:cs="Courier New" w:hint="default"/>
      </w:rPr>
    </w:lvl>
    <w:lvl w:ilvl="8" w:tplc="4AE83D94" w:tentative="1">
      <w:start w:val="1"/>
      <w:numFmt w:val="bullet"/>
      <w:lvlText w:val=""/>
      <w:lvlJc w:val="left"/>
      <w:pPr>
        <w:ind w:left="7407" w:hanging="360"/>
      </w:pPr>
      <w:rPr>
        <w:rFonts w:ascii="Wingdings" w:hAnsi="Wingdings" w:hint="default"/>
      </w:rPr>
    </w:lvl>
  </w:abstractNum>
  <w:abstractNum w:abstractNumId="13">
    <w:nsid w:val="41DA0910"/>
    <w:multiLevelType w:val="hybridMultilevel"/>
    <w:tmpl w:val="2AAC8176"/>
    <w:lvl w:ilvl="0" w:tplc="B7966356">
      <w:start w:val="1"/>
      <w:numFmt w:val="bullet"/>
      <w:pStyle w:val="NormalPuntotabla"/>
      <w:lvlText w:val=""/>
      <w:lvlJc w:val="left"/>
      <w:pPr>
        <w:tabs>
          <w:tab w:val="num" w:pos="288"/>
        </w:tabs>
        <w:ind w:left="216" w:hanging="288"/>
      </w:pPr>
      <w:rPr>
        <w:rFonts w:ascii="Symbol" w:hAnsi="Symbol" w:hint="default"/>
      </w:rPr>
    </w:lvl>
    <w:lvl w:ilvl="1" w:tplc="3F8C499C">
      <w:start w:val="1"/>
      <w:numFmt w:val="bullet"/>
      <w:lvlText w:val="o"/>
      <w:lvlJc w:val="left"/>
      <w:pPr>
        <w:tabs>
          <w:tab w:val="num" w:pos="1440"/>
        </w:tabs>
        <w:ind w:left="1440" w:hanging="360"/>
      </w:pPr>
      <w:rPr>
        <w:rFonts w:ascii="Courier New" w:hAnsi="Courier New" w:hint="default"/>
      </w:rPr>
    </w:lvl>
    <w:lvl w:ilvl="2" w:tplc="773CBD2E" w:tentative="1">
      <w:start w:val="1"/>
      <w:numFmt w:val="bullet"/>
      <w:lvlText w:val=""/>
      <w:lvlJc w:val="left"/>
      <w:pPr>
        <w:tabs>
          <w:tab w:val="num" w:pos="2160"/>
        </w:tabs>
        <w:ind w:left="2160" w:hanging="360"/>
      </w:pPr>
      <w:rPr>
        <w:rFonts w:ascii="Wingdings" w:hAnsi="Wingdings" w:hint="default"/>
      </w:rPr>
    </w:lvl>
    <w:lvl w:ilvl="3" w:tplc="4072D53E" w:tentative="1">
      <w:start w:val="1"/>
      <w:numFmt w:val="bullet"/>
      <w:lvlText w:val=""/>
      <w:lvlJc w:val="left"/>
      <w:pPr>
        <w:tabs>
          <w:tab w:val="num" w:pos="2880"/>
        </w:tabs>
        <w:ind w:left="2880" w:hanging="360"/>
      </w:pPr>
      <w:rPr>
        <w:rFonts w:ascii="Symbol" w:hAnsi="Symbol" w:hint="default"/>
      </w:rPr>
    </w:lvl>
    <w:lvl w:ilvl="4" w:tplc="26C0DA58" w:tentative="1">
      <w:start w:val="1"/>
      <w:numFmt w:val="bullet"/>
      <w:lvlText w:val="o"/>
      <w:lvlJc w:val="left"/>
      <w:pPr>
        <w:tabs>
          <w:tab w:val="num" w:pos="3600"/>
        </w:tabs>
        <w:ind w:left="3600" w:hanging="360"/>
      </w:pPr>
      <w:rPr>
        <w:rFonts w:ascii="Courier New" w:hAnsi="Courier New" w:hint="default"/>
      </w:rPr>
    </w:lvl>
    <w:lvl w:ilvl="5" w:tplc="EF2863E4" w:tentative="1">
      <w:start w:val="1"/>
      <w:numFmt w:val="bullet"/>
      <w:lvlText w:val=""/>
      <w:lvlJc w:val="left"/>
      <w:pPr>
        <w:tabs>
          <w:tab w:val="num" w:pos="4320"/>
        </w:tabs>
        <w:ind w:left="4320" w:hanging="360"/>
      </w:pPr>
      <w:rPr>
        <w:rFonts w:ascii="Wingdings" w:hAnsi="Wingdings" w:hint="default"/>
      </w:rPr>
    </w:lvl>
    <w:lvl w:ilvl="6" w:tplc="ADB0C7A8" w:tentative="1">
      <w:start w:val="1"/>
      <w:numFmt w:val="bullet"/>
      <w:lvlText w:val=""/>
      <w:lvlJc w:val="left"/>
      <w:pPr>
        <w:tabs>
          <w:tab w:val="num" w:pos="5040"/>
        </w:tabs>
        <w:ind w:left="5040" w:hanging="360"/>
      </w:pPr>
      <w:rPr>
        <w:rFonts w:ascii="Symbol" w:hAnsi="Symbol" w:hint="default"/>
      </w:rPr>
    </w:lvl>
    <w:lvl w:ilvl="7" w:tplc="2A50AD1E" w:tentative="1">
      <w:start w:val="1"/>
      <w:numFmt w:val="bullet"/>
      <w:lvlText w:val="o"/>
      <w:lvlJc w:val="left"/>
      <w:pPr>
        <w:tabs>
          <w:tab w:val="num" w:pos="5760"/>
        </w:tabs>
        <w:ind w:left="5760" w:hanging="360"/>
      </w:pPr>
      <w:rPr>
        <w:rFonts w:ascii="Courier New" w:hAnsi="Courier New" w:hint="default"/>
      </w:rPr>
    </w:lvl>
    <w:lvl w:ilvl="8" w:tplc="0D3C2A0E" w:tentative="1">
      <w:start w:val="1"/>
      <w:numFmt w:val="bullet"/>
      <w:lvlText w:val=""/>
      <w:lvlJc w:val="left"/>
      <w:pPr>
        <w:tabs>
          <w:tab w:val="num" w:pos="6480"/>
        </w:tabs>
        <w:ind w:left="6480" w:hanging="360"/>
      </w:pPr>
      <w:rPr>
        <w:rFonts w:ascii="Wingdings" w:hAnsi="Wingdings" w:hint="default"/>
      </w:rPr>
    </w:lvl>
  </w:abstractNum>
  <w:abstractNum w:abstractNumId="14">
    <w:nsid w:val="44F415B8"/>
    <w:multiLevelType w:val="hybridMultilevel"/>
    <w:tmpl w:val="B6F0A5E0"/>
    <w:lvl w:ilvl="0" w:tplc="D66CA8FA">
      <w:start w:val="1"/>
      <w:numFmt w:val="bullet"/>
      <w:lvlText w:val=""/>
      <w:lvlJc w:val="left"/>
      <w:pPr>
        <w:ind w:left="2487" w:hanging="360"/>
      </w:pPr>
      <w:rPr>
        <w:rFonts w:ascii="Symbol" w:hAnsi="Symbol" w:hint="default"/>
      </w:rPr>
    </w:lvl>
    <w:lvl w:ilvl="1" w:tplc="EB4EB6D4" w:tentative="1">
      <w:start w:val="1"/>
      <w:numFmt w:val="bullet"/>
      <w:lvlText w:val="o"/>
      <w:lvlJc w:val="left"/>
      <w:pPr>
        <w:ind w:left="3207" w:hanging="360"/>
      </w:pPr>
      <w:rPr>
        <w:rFonts w:ascii="Courier New" w:hAnsi="Courier New" w:cs="Courier New" w:hint="default"/>
      </w:rPr>
    </w:lvl>
    <w:lvl w:ilvl="2" w:tplc="7200E48E" w:tentative="1">
      <w:start w:val="1"/>
      <w:numFmt w:val="bullet"/>
      <w:lvlText w:val=""/>
      <w:lvlJc w:val="left"/>
      <w:pPr>
        <w:ind w:left="3927" w:hanging="360"/>
      </w:pPr>
      <w:rPr>
        <w:rFonts w:ascii="Wingdings" w:hAnsi="Wingdings" w:hint="default"/>
      </w:rPr>
    </w:lvl>
    <w:lvl w:ilvl="3" w:tplc="98963328" w:tentative="1">
      <w:start w:val="1"/>
      <w:numFmt w:val="bullet"/>
      <w:lvlText w:val=""/>
      <w:lvlJc w:val="left"/>
      <w:pPr>
        <w:ind w:left="4647" w:hanging="360"/>
      </w:pPr>
      <w:rPr>
        <w:rFonts w:ascii="Symbol" w:hAnsi="Symbol" w:hint="default"/>
      </w:rPr>
    </w:lvl>
    <w:lvl w:ilvl="4" w:tplc="F7562A4C" w:tentative="1">
      <w:start w:val="1"/>
      <w:numFmt w:val="bullet"/>
      <w:lvlText w:val="o"/>
      <w:lvlJc w:val="left"/>
      <w:pPr>
        <w:ind w:left="5367" w:hanging="360"/>
      </w:pPr>
      <w:rPr>
        <w:rFonts w:ascii="Courier New" w:hAnsi="Courier New" w:cs="Courier New" w:hint="default"/>
      </w:rPr>
    </w:lvl>
    <w:lvl w:ilvl="5" w:tplc="28468780" w:tentative="1">
      <w:start w:val="1"/>
      <w:numFmt w:val="bullet"/>
      <w:lvlText w:val=""/>
      <w:lvlJc w:val="left"/>
      <w:pPr>
        <w:ind w:left="6087" w:hanging="360"/>
      </w:pPr>
      <w:rPr>
        <w:rFonts w:ascii="Wingdings" w:hAnsi="Wingdings" w:hint="default"/>
      </w:rPr>
    </w:lvl>
    <w:lvl w:ilvl="6" w:tplc="C7CC93BC" w:tentative="1">
      <w:start w:val="1"/>
      <w:numFmt w:val="bullet"/>
      <w:lvlText w:val=""/>
      <w:lvlJc w:val="left"/>
      <w:pPr>
        <w:ind w:left="6807" w:hanging="360"/>
      </w:pPr>
      <w:rPr>
        <w:rFonts w:ascii="Symbol" w:hAnsi="Symbol" w:hint="default"/>
      </w:rPr>
    </w:lvl>
    <w:lvl w:ilvl="7" w:tplc="FFE6BD0A" w:tentative="1">
      <w:start w:val="1"/>
      <w:numFmt w:val="bullet"/>
      <w:lvlText w:val="o"/>
      <w:lvlJc w:val="left"/>
      <w:pPr>
        <w:ind w:left="7527" w:hanging="360"/>
      </w:pPr>
      <w:rPr>
        <w:rFonts w:ascii="Courier New" w:hAnsi="Courier New" w:cs="Courier New" w:hint="default"/>
      </w:rPr>
    </w:lvl>
    <w:lvl w:ilvl="8" w:tplc="B5865C84" w:tentative="1">
      <w:start w:val="1"/>
      <w:numFmt w:val="bullet"/>
      <w:lvlText w:val=""/>
      <w:lvlJc w:val="left"/>
      <w:pPr>
        <w:ind w:left="8247" w:hanging="360"/>
      </w:pPr>
      <w:rPr>
        <w:rFonts w:ascii="Wingdings" w:hAnsi="Wingdings" w:hint="default"/>
      </w:rPr>
    </w:lvl>
  </w:abstractNum>
  <w:abstractNum w:abstractNumId="15">
    <w:nsid w:val="466E2DF5"/>
    <w:multiLevelType w:val="hybridMultilevel"/>
    <w:tmpl w:val="8730C8E8"/>
    <w:lvl w:ilvl="0" w:tplc="334416A4">
      <w:start w:val="1"/>
      <w:numFmt w:val="bullet"/>
      <w:lvlText w:val=""/>
      <w:lvlJc w:val="left"/>
      <w:pPr>
        <w:ind w:left="1068" w:hanging="360"/>
      </w:pPr>
      <w:rPr>
        <w:rFonts w:ascii="Symbol" w:hAnsi="Symbol" w:hint="default"/>
      </w:rPr>
    </w:lvl>
    <w:lvl w:ilvl="1" w:tplc="FB2E9A7E" w:tentative="1">
      <w:start w:val="1"/>
      <w:numFmt w:val="bullet"/>
      <w:lvlText w:val="o"/>
      <w:lvlJc w:val="left"/>
      <w:pPr>
        <w:ind w:left="1788" w:hanging="360"/>
      </w:pPr>
      <w:rPr>
        <w:rFonts w:ascii="Courier New" w:hAnsi="Courier New" w:cs="Courier New" w:hint="default"/>
      </w:rPr>
    </w:lvl>
    <w:lvl w:ilvl="2" w:tplc="7FC4F078" w:tentative="1">
      <w:start w:val="1"/>
      <w:numFmt w:val="bullet"/>
      <w:lvlText w:val=""/>
      <w:lvlJc w:val="left"/>
      <w:pPr>
        <w:ind w:left="2508" w:hanging="360"/>
      </w:pPr>
      <w:rPr>
        <w:rFonts w:ascii="Wingdings" w:hAnsi="Wingdings" w:hint="default"/>
      </w:rPr>
    </w:lvl>
    <w:lvl w:ilvl="3" w:tplc="C7BAAE52" w:tentative="1">
      <w:start w:val="1"/>
      <w:numFmt w:val="bullet"/>
      <w:lvlText w:val=""/>
      <w:lvlJc w:val="left"/>
      <w:pPr>
        <w:ind w:left="3228" w:hanging="360"/>
      </w:pPr>
      <w:rPr>
        <w:rFonts w:ascii="Symbol" w:hAnsi="Symbol" w:hint="default"/>
      </w:rPr>
    </w:lvl>
    <w:lvl w:ilvl="4" w:tplc="1ECC017C" w:tentative="1">
      <w:start w:val="1"/>
      <w:numFmt w:val="bullet"/>
      <w:lvlText w:val="o"/>
      <w:lvlJc w:val="left"/>
      <w:pPr>
        <w:ind w:left="3948" w:hanging="360"/>
      </w:pPr>
      <w:rPr>
        <w:rFonts w:ascii="Courier New" w:hAnsi="Courier New" w:cs="Courier New" w:hint="default"/>
      </w:rPr>
    </w:lvl>
    <w:lvl w:ilvl="5" w:tplc="37729D8E" w:tentative="1">
      <w:start w:val="1"/>
      <w:numFmt w:val="bullet"/>
      <w:lvlText w:val=""/>
      <w:lvlJc w:val="left"/>
      <w:pPr>
        <w:ind w:left="4668" w:hanging="360"/>
      </w:pPr>
      <w:rPr>
        <w:rFonts w:ascii="Wingdings" w:hAnsi="Wingdings" w:hint="default"/>
      </w:rPr>
    </w:lvl>
    <w:lvl w:ilvl="6" w:tplc="D5C6BB12" w:tentative="1">
      <w:start w:val="1"/>
      <w:numFmt w:val="bullet"/>
      <w:lvlText w:val=""/>
      <w:lvlJc w:val="left"/>
      <w:pPr>
        <w:ind w:left="5388" w:hanging="360"/>
      </w:pPr>
      <w:rPr>
        <w:rFonts w:ascii="Symbol" w:hAnsi="Symbol" w:hint="default"/>
      </w:rPr>
    </w:lvl>
    <w:lvl w:ilvl="7" w:tplc="52588AF6" w:tentative="1">
      <w:start w:val="1"/>
      <w:numFmt w:val="bullet"/>
      <w:lvlText w:val="o"/>
      <w:lvlJc w:val="left"/>
      <w:pPr>
        <w:ind w:left="6108" w:hanging="360"/>
      </w:pPr>
      <w:rPr>
        <w:rFonts w:ascii="Courier New" w:hAnsi="Courier New" w:cs="Courier New" w:hint="default"/>
      </w:rPr>
    </w:lvl>
    <w:lvl w:ilvl="8" w:tplc="759449D6" w:tentative="1">
      <w:start w:val="1"/>
      <w:numFmt w:val="bullet"/>
      <w:lvlText w:val=""/>
      <w:lvlJc w:val="left"/>
      <w:pPr>
        <w:ind w:left="6828" w:hanging="360"/>
      </w:pPr>
      <w:rPr>
        <w:rFonts w:ascii="Wingdings" w:hAnsi="Wingdings" w:hint="default"/>
      </w:rPr>
    </w:lvl>
  </w:abstractNum>
  <w:abstractNum w:abstractNumId="16">
    <w:nsid w:val="4C2D26E7"/>
    <w:multiLevelType w:val="hybridMultilevel"/>
    <w:tmpl w:val="0686899E"/>
    <w:lvl w:ilvl="0" w:tplc="134CC68C">
      <w:start w:val="1"/>
      <w:numFmt w:val="bullet"/>
      <w:pStyle w:val="EsquemaNumerado2"/>
      <w:lvlText w:val=""/>
      <w:lvlJc w:val="left"/>
      <w:pPr>
        <w:tabs>
          <w:tab w:val="num" w:pos="1800"/>
        </w:tabs>
        <w:ind w:left="1800" w:hanging="360"/>
      </w:pPr>
      <w:rPr>
        <w:rFonts w:ascii="Wingdings" w:hAnsi="Wingdings" w:hint="default"/>
      </w:rPr>
    </w:lvl>
    <w:lvl w:ilvl="1" w:tplc="A17A487E" w:tentative="1">
      <w:start w:val="1"/>
      <w:numFmt w:val="bullet"/>
      <w:lvlText w:val="o"/>
      <w:lvlJc w:val="left"/>
      <w:pPr>
        <w:tabs>
          <w:tab w:val="num" w:pos="2520"/>
        </w:tabs>
        <w:ind w:left="2520" w:hanging="360"/>
      </w:pPr>
      <w:rPr>
        <w:rFonts w:ascii="Courier New" w:hAnsi="Courier New" w:hint="default"/>
      </w:rPr>
    </w:lvl>
    <w:lvl w:ilvl="2" w:tplc="8E9C5E78" w:tentative="1">
      <w:start w:val="1"/>
      <w:numFmt w:val="bullet"/>
      <w:lvlText w:val=""/>
      <w:lvlJc w:val="left"/>
      <w:pPr>
        <w:tabs>
          <w:tab w:val="num" w:pos="3240"/>
        </w:tabs>
        <w:ind w:left="3240" w:hanging="360"/>
      </w:pPr>
      <w:rPr>
        <w:rFonts w:ascii="Wingdings" w:hAnsi="Wingdings" w:hint="default"/>
      </w:rPr>
    </w:lvl>
    <w:lvl w:ilvl="3" w:tplc="BA96826C" w:tentative="1">
      <w:start w:val="1"/>
      <w:numFmt w:val="bullet"/>
      <w:lvlText w:val=""/>
      <w:lvlJc w:val="left"/>
      <w:pPr>
        <w:tabs>
          <w:tab w:val="num" w:pos="3960"/>
        </w:tabs>
        <w:ind w:left="3960" w:hanging="360"/>
      </w:pPr>
      <w:rPr>
        <w:rFonts w:ascii="Symbol" w:hAnsi="Symbol" w:hint="default"/>
      </w:rPr>
    </w:lvl>
    <w:lvl w:ilvl="4" w:tplc="D172A05E" w:tentative="1">
      <w:start w:val="1"/>
      <w:numFmt w:val="bullet"/>
      <w:lvlText w:val="o"/>
      <w:lvlJc w:val="left"/>
      <w:pPr>
        <w:tabs>
          <w:tab w:val="num" w:pos="4680"/>
        </w:tabs>
        <w:ind w:left="4680" w:hanging="360"/>
      </w:pPr>
      <w:rPr>
        <w:rFonts w:ascii="Courier New" w:hAnsi="Courier New" w:hint="default"/>
      </w:rPr>
    </w:lvl>
    <w:lvl w:ilvl="5" w:tplc="E858077C" w:tentative="1">
      <w:start w:val="1"/>
      <w:numFmt w:val="bullet"/>
      <w:lvlText w:val=""/>
      <w:lvlJc w:val="left"/>
      <w:pPr>
        <w:tabs>
          <w:tab w:val="num" w:pos="5400"/>
        </w:tabs>
        <w:ind w:left="5400" w:hanging="360"/>
      </w:pPr>
      <w:rPr>
        <w:rFonts w:ascii="Wingdings" w:hAnsi="Wingdings" w:hint="default"/>
      </w:rPr>
    </w:lvl>
    <w:lvl w:ilvl="6" w:tplc="7DCA541A" w:tentative="1">
      <w:start w:val="1"/>
      <w:numFmt w:val="bullet"/>
      <w:lvlText w:val=""/>
      <w:lvlJc w:val="left"/>
      <w:pPr>
        <w:tabs>
          <w:tab w:val="num" w:pos="6120"/>
        </w:tabs>
        <w:ind w:left="6120" w:hanging="360"/>
      </w:pPr>
      <w:rPr>
        <w:rFonts w:ascii="Symbol" w:hAnsi="Symbol" w:hint="default"/>
      </w:rPr>
    </w:lvl>
    <w:lvl w:ilvl="7" w:tplc="D18A232C" w:tentative="1">
      <w:start w:val="1"/>
      <w:numFmt w:val="bullet"/>
      <w:lvlText w:val="o"/>
      <w:lvlJc w:val="left"/>
      <w:pPr>
        <w:tabs>
          <w:tab w:val="num" w:pos="6840"/>
        </w:tabs>
        <w:ind w:left="6840" w:hanging="360"/>
      </w:pPr>
      <w:rPr>
        <w:rFonts w:ascii="Courier New" w:hAnsi="Courier New" w:hint="default"/>
      </w:rPr>
    </w:lvl>
    <w:lvl w:ilvl="8" w:tplc="DB6E921E" w:tentative="1">
      <w:start w:val="1"/>
      <w:numFmt w:val="bullet"/>
      <w:lvlText w:val=""/>
      <w:lvlJc w:val="left"/>
      <w:pPr>
        <w:tabs>
          <w:tab w:val="num" w:pos="7560"/>
        </w:tabs>
        <w:ind w:left="7560" w:hanging="360"/>
      </w:pPr>
      <w:rPr>
        <w:rFonts w:ascii="Wingdings" w:hAnsi="Wingdings" w:hint="default"/>
      </w:rPr>
    </w:lvl>
  </w:abstractNum>
  <w:abstractNum w:abstractNumId="17">
    <w:nsid w:val="4D0158C9"/>
    <w:multiLevelType w:val="hybridMultilevel"/>
    <w:tmpl w:val="E326ACEE"/>
    <w:lvl w:ilvl="0" w:tplc="140A0001">
      <w:start w:val="1"/>
      <w:numFmt w:val="bullet"/>
      <w:lvlText w:val=""/>
      <w:lvlJc w:val="left"/>
      <w:pPr>
        <w:ind w:left="1995" w:hanging="360"/>
      </w:pPr>
      <w:rPr>
        <w:rFonts w:ascii="Symbol" w:hAnsi="Symbol" w:hint="default"/>
      </w:rPr>
    </w:lvl>
    <w:lvl w:ilvl="1" w:tplc="140A0003" w:tentative="1">
      <w:start w:val="1"/>
      <w:numFmt w:val="bullet"/>
      <w:lvlText w:val="o"/>
      <w:lvlJc w:val="left"/>
      <w:pPr>
        <w:ind w:left="2715" w:hanging="360"/>
      </w:pPr>
      <w:rPr>
        <w:rFonts w:ascii="Courier New" w:hAnsi="Courier New" w:cs="Courier New" w:hint="default"/>
      </w:rPr>
    </w:lvl>
    <w:lvl w:ilvl="2" w:tplc="140A0005" w:tentative="1">
      <w:start w:val="1"/>
      <w:numFmt w:val="bullet"/>
      <w:lvlText w:val=""/>
      <w:lvlJc w:val="left"/>
      <w:pPr>
        <w:ind w:left="3435" w:hanging="360"/>
      </w:pPr>
      <w:rPr>
        <w:rFonts w:ascii="Wingdings" w:hAnsi="Wingdings" w:hint="default"/>
      </w:rPr>
    </w:lvl>
    <w:lvl w:ilvl="3" w:tplc="140A0001" w:tentative="1">
      <w:start w:val="1"/>
      <w:numFmt w:val="bullet"/>
      <w:lvlText w:val=""/>
      <w:lvlJc w:val="left"/>
      <w:pPr>
        <w:ind w:left="4155" w:hanging="360"/>
      </w:pPr>
      <w:rPr>
        <w:rFonts w:ascii="Symbol" w:hAnsi="Symbol" w:hint="default"/>
      </w:rPr>
    </w:lvl>
    <w:lvl w:ilvl="4" w:tplc="140A0003" w:tentative="1">
      <w:start w:val="1"/>
      <w:numFmt w:val="bullet"/>
      <w:lvlText w:val="o"/>
      <w:lvlJc w:val="left"/>
      <w:pPr>
        <w:ind w:left="4875" w:hanging="360"/>
      </w:pPr>
      <w:rPr>
        <w:rFonts w:ascii="Courier New" w:hAnsi="Courier New" w:cs="Courier New" w:hint="default"/>
      </w:rPr>
    </w:lvl>
    <w:lvl w:ilvl="5" w:tplc="140A0005" w:tentative="1">
      <w:start w:val="1"/>
      <w:numFmt w:val="bullet"/>
      <w:lvlText w:val=""/>
      <w:lvlJc w:val="left"/>
      <w:pPr>
        <w:ind w:left="5595" w:hanging="360"/>
      </w:pPr>
      <w:rPr>
        <w:rFonts w:ascii="Wingdings" w:hAnsi="Wingdings" w:hint="default"/>
      </w:rPr>
    </w:lvl>
    <w:lvl w:ilvl="6" w:tplc="140A0001" w:tentative="1">
      <w:start w:val="1"/>
      <w:numFmt w:val="bullet"/>
      <w:lvlText w:val=""/>
      <w:lvlJc w:val="left"/>
      <w:pPr>
        <w:ind w:left="6315" w:hanging="360"/>
      </w:pPr>
      <w:rPr>
        <w:rFonts w:ascii="Symbol" w:hAnsi="Symbol" w:hint="default"/>
      </w:rPr>
    </w:lvl>
    <w:lvl w:ilvl="7" w:tplc="140A0003" w:tentative="1">
      <w:start w:val="1"/>
      <w:numFmt w:val="bullet"/>
      <w:lvlText w:val="o"/>
      <w:lvlJc w:val="left"/>
      <w:pPr>
        <w:ind w:left="7035" w:hanging="360"/>
      </w:pPr>
      <w:rPr>
        <w:rFonts w:ascii="Courier New" w:hAnsi="Courier New" w:cs="Courier New" w:hint="default"/>
      </w:rPr>
    </w:lvl>
    <w:lvl w:ilvl="8" w:tplc="140A0005" w:tentative="1">
      <w:start w:val="1"/>
      <w:numFmt w:val="bullet"/>
      <w:lvlText w:val=""/>
      <w:lvlJc w:val="left"/>
      <w:pPr>
        <w:ind w:left="7755" w:hanging="360"/>
      </w:pPr>
      <w:rPr>
        <w:rFonts w:ascii="Wingdings" w:hAnsi="Wingdings" w:hint="default"/>
      </w:rPr>
    </w:lvl>
  </w:abstractNum>
  <w:abstractNum w:abstractNumId="18">
    <w:nsid w:val="517B1EEC"/>
    <w:multiLevelType w:val="hybridMultilevel"/>
    <w:tmpl w:val="06E28BE8"/>
    <w:lvl w:ilvl="0" w:tplc="D1DA394A">
      <w:start w:val="1"/>
      <w:numFmt w:val="decimal"/>
      <w:lvlText w:val="10.%1."/>
      <w:lvlJc w:val="left"/>
      <w:pPr>
        <w:ind w:left="927" w:hanging="360"/>
      </w:pPr>
      <w:rPr>
        <w:rFonts w:hint="default"/>
      </w:rPr>
    </w:lvl>
    <w:lvl w:ilvl="1" w:tplc="412C9616" w:tentative="1">
      <w:start w:val="1"/>
      <w:numFmt w:val="lowerLetter"/>
      <w:lvlText w:val="%2."/>
      <w:lvlJc w:val="left"/>
      <w:pPr>
        <w:ind w:left="1647" w:hanging="360"/>
      </w:pPr>
    </w:lvl>
    <w:lvl w:ilvl="2" w:tplc="3D1CDCFC" w:tentative="1">
      <w:start w:val="1"/>
      <w:numFmt w:val="lowerRoman"/>
      <w:lvlText w:val="%3."/>
      <w:lvlJc w:val="right"/>
      <w:pPr>
        <w:ind w:left="2367" w:hanging="180"/>
      </w:pPr>
    </w:lvl>
    <w:lvl w:ilvl="3" w:tplc="632CEEC6" w:tentative="1">
      <w:start w:val="1"/>
      <w:numFmt w:val="decimal"/>
      <w:lvlText w:val="%4."/>
      <w:lvlJc w:val="left"/>
      <w:pPr>
        <w:ind w:left="3087" w:hanging="360"/>
      </w:pPr>
    </w:lvl>
    <w:lvl w:ilvl="4" w:tplc="D36EA016" w:tentative="1">
      <w:start w:val="1"/>
      <w:numFmt w:val="lowerLetter"/>
      <w:lvlText w:val="%5."/>
      <w:lvlJc w:val="left"/>
      <w:pPr>
        <w:ind w:left="3807" w:hanging="360"/>
      </w:pPr>
    </w:lvl>
    <w:lvl w:ilvl="5" w:tplc="188C1CBA" w:tentative="1">
      <w:start w:val="1"/>
      <w:numFmt w:val="lowerRoman"/>
      <w:lvlText w:val="%6."/>
      <w:lvlJc w:val="right"/>
      <w:pPr>
        <w:ind w:left="4527" w:hanging="180"/>
      </w:pPr>
    </w:lvl>
    <w:lvl w:ilvl="6" w:tplc="5754C230" w:tentative="1">
      <w:start w:val="1"/>
      <w:numFmt w:val="decimal"/>
      <w:lvlText w:val="%7."/>
      <w:lvlJc w:val="left"/>
      <w:pPr>
        <w:ind w:left="5247" w:hanging="360"/>
      </w:pPr>
    </w:lvl>
    <w:lvl w:ilvl="7" w:tplc="40C635BA" w:tentative="1">
      <w:start w:val="1"/>
      <w:numFmt w:val="lowerLetter"/>
      <w:lvlText w:val="%8."/>
      <w:lvlJc w:val="left"/>
      <w:pPr>
        <w:ind w:left="5967" w:hanging="360"/>
      </w:pPr>
    </w:lvl>
    <w:lvl w:ilvl="8" w:tplc="AFCCC496" w:tentative="1">
      <w:start w:val="1"/>
      <w:numFmt w:val="lowerRoman"/>
      <w:lvlText w:val="%9."/>
      <w:lvlJc w:val="right"/>
      <w:pPr>
        <w:ind w:left="6687" w:hanging="180"/>
      </w:pPr>
    </w:lvl>
  </w:abstractNum>
  <w:abstractNum w:abstractNumId="19">
    <w:nsid w:val="5418753F"/>
    <w:multiLevelType w:val="hybridMultilevel"/>
    <w:tmpl w:val="538221B2"/>
    <w:lvl w:ilvl="0" w:tplc="21EE2CE8">
      <w:start w:val="1"/>
      <w:numFmt w:val="decimal"/>
      <w:lvlText w:val="5.5.%1."/>
      <w:lvlJc w:val="left"/>
      <w:pPr>
        <w:ind w:left="720" w:hanging="360"/>
      </w:pPr>
      <w:rPr>
        <w:rFonts w:hint="default"/>
      </w:rPr>
    </w:lvl>
    <w:lvl w:ilvl="1" w:tplc="1B60A70C" w:tentative="1">
      <w:start w:val="1"/>
      <w:numFmt w:val="lowerLetter"/>
      <w:lvlText w:val="%2."/>
      <w:lvlJc w:val="left"/>
      <w:pPr>
        <w:ind w:left="1440" w:hanging="360"/>
      </w:pPr>
    </w:lvl>
    <w:lvl w:ilvl="2" w:tplc="1F161938" w:tentative="1">
      <w:start w:val="1"/>
      <w:numFmt w:val="lowerRoman"/>
      <w:lvlText w:val="%3."/>
      <w:lvlJc w:val="right"/>
      <w:pPr>
        <w:ind w:left="2160" w:hanging="180"/>
      </w:pPr>
    </w:lvl>
    <w:lvl w:ilvl="3" w:tplc="D376DB5E" w:tentative="1">
      <w:start w:val="1"/>
      <w:numFmt w:val="decimal"/>
      <w:lvlText w:val="%4."/>
      <w:lvlJc w:val="left"/>
      <w:pPr>
        <w:ind w:left="2880" w:hanging="360"/>
      </w:pPr>
    </w:lvl>
    <w:lvl w:ilvl="4" w:tplc="43D6C2E0" w:tentative="1">
      <w:start w:val="1"/>
      <w:numFmt w:val="lowerLetter"/>
      <w:lvlText w:val="%5."/>
      <w:lvlJc w:val="left"/>
      <w:pPr>
        <w:ind w:left="3600" w:hanging="360"/>
      </w:pPr>
    </w:lvl>
    <w:lvl w:ilvl="5" w:tplc="9056A698" w:tentative="1">
      <w:start w:val="1"/>
      <w:numFmt w:val="lowerRoman"/>
      <w:lvlText w:val="%6."/>
      <w:lvlJc w:val="right"/>
      <w:pPr>
        <w:ind w:left="4320" w:hanging="180"/>
      </w:pPr>
    </w:lvl>
    <w:lvl w:ilvl="6" w:tplc="9160A49C" w:tentative="1">
      <w:start w:val="1"/>
      <w:numFmt w:val="decimal"/>
      <w:lvlText w:val="%7."/>
      <w:lvlJc w:val="left"/>
      <w:pPr>
        <w:ind w:left="5040" w:hanging="360"/>
      </w:pPr>
    </w:lvl>
    <w:lvl w:ilvl="7" w:tplc="7FD8282C" w:tentative="1">
      <w:start w:val="1"/>
      <w:numFmt w:val="lowerLetter"/>
      <w:lvlText w:val="%8."/>
      <w:lvlJc w:val="left"/>
      <w:pPr>
        <w:ind w:left="5760" w:hanging="360"/>
      </w:pPr>
    </w:lvl>
    <w:lvl w:ilvl="8" w:tplc="A9D61CB8" w:tentative="1">
      <w:start w:val="1"/>
      <w:numFmt w:val="lowerRoman"/>
      <w:lvlText w:val="%9."/>
      <w:lvlJc w:val="right"/>
      <w:pPr>
        <w:ind w:left="6480" w:hanging="180"/>
      </w:pPr>
    </w:lvl>
  </w:abstractNum>
  <w:abstractNum w:abstractNumId="20">
    <w:nsid w:val="59416E6F"/>
    <w:multiLevelType w:val="multilevel"/>
    <w:tmpl w:val="5F1E82BE"/>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1080" w:hanging="720"/>
      </w:pPr>
      <w:rPr>
        <w:rFonts w:hint="default"/>
      </w:rPr>
    </w:lvl>
    <w:lvl w:ilvl="2">
      <w:start w:val="1"/>
      <w:numFmt w:val="decimal"/>
      <w:pStyle w:val="Ttulo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5BE516FF"/>
    <w:multiLevelType w:val="hybridMultilevel"/>
    <w:tmpl w:val="7C62545A"/>
    <w:lvl w:ilvl="0" w:tplc="82A6AE90">
      <w:start w:val="1"/>
      <w:numFmt w:val="decimal"/>
      <w:lvlText w:val="4.%1."/>
      <w:lvlJc w:val="left"/>
      <w:pPr>
        <w:ind w:left="928" w:hanging="360"/>
      </w:pPr>
      <w:rPr>
        <w:rFonts w:hint="default"/>
      </w:rPr>
    </w:lvl>
    <w:lvl w:ilvl="1" w:tplc="35E4B2EA" w:tentative="1">
      <w:start w:val="1"/>
      <w:numFmt w:val="lowerLetter"/>
      <w:lvlText w:val="%2."/>
      <w:lvlJc w:val="left"/>
      <w:pPr>
        <w:ind w:left="1648" w:hanging="360"/>
      </w:pPr>
    </w:lvl>
    <w:lvl w:ilvl="2" w:tplc="4B8004B2" w:tentative="1">
      <w:start w:val="1"/>
      <w:numFmt w:val="lowerRoman"/>
      <w:lvlText w:val="%3."/>
      <w:lvlJc w:val="right"/>
      <w:pPr>
        <w:ind w:left="2368" w:hanging="180"/>
      </w:pPr>
    </w:lvl>
    <w:lvl w:ilvl="3" w:tplc="6CD82C5A" w:tentative="1">
      <w:start w:val="1"/>
      <w:numFmt w:val="decimal"/>
      <w:lvlText w:val="%4."/>
      <w:lvlJc w:val="left"/>
      <w:pPr>
        <w:ind w:left="3088" w:hanging="360"/>
      </w:pPr>
    </w:lvl>
    <w:lvl w:ilvl="4" w:tplc="C2C4965C" w:tentative="1">
      <w:start w:val="1"/>
      <w:numFmt w:val="lowerLetter"/>
      <w:lvlText w:val="%5."/>
      <w:lvlJc w:val="left"/>
      <w:pPr>
        <w:ind w:left="3808" w:hanging="360"/>
      </w:pPr>
    </w:lvl>
    <w:lvl w:ilvl="5" w:tplc="B1BC24F2" w:tentative="1">
      <w:start w:val="1"/>
      <w:numFmt w:val="lowerRoman"/>
      <w:lvlText w:val="%6."/>
      <w:lvlJc w:val="right"/>
      <w:pPr>
        <w:ind w:left="4528" w:hanging="180"/>
      </w:pPr>
    </w:lvl>
    <w:lvl w:ilvl="6" w:tplc="BF409470" w:tentative="1">
      <w:start w:val="1"/>
      <w:numFmt w:val="decimal"/>
      <w:lvlText w:val="%7."/>
      <w:lvlJc w:val="left"/>
      <w:pPr>
        <w:ind w:left="5248" w:hanging="360"/>
      </w:pPr>
    </w:lvl>
    <w:lvl w:ilvl="7" w:tplc="2D568E58" w:tentative="1">
      <w:start w:val="1"/>
      <w:numFmt w:val="lowerLetter"/>
      <w:lvlText w:val="%8."/>
      <w:lvlJc w:val="left"/>
      <w:pPr>
        <w:ind w:left="5968" w:hanging="360"/>
      </w:pPr>
    </w:lvl>
    <w:lvl w:ilvl="8" w:tplc="3DF42C3C" w:tentative="1">
      <w:start w:val="1"/>
      <w:numFmt w:val="lowerRoman"/>
      <w:lvlText w:val="%9."/>
      <w:lvlJc w:val="right"/>
      <w:pPr>
        <w:ind w:left="6688" w:hanging="180"/>
      </w:pPr>
    </w:lvl>
  </w:abstractNum>
  <w:abstractNum w:abstractNumId="22">
    <w:nsid w:val="5E791FC2"/>
    <w:multiLevelType w:val="singleLevel"/>
    <w:tmpl w:val="DCECF9DA"/>
    <w:lvl w:ilvl="0">
      <w:start w:val="1"/>
      <w:numFmt w:val="bullet"/>
      <w:pStyle w:val="ListaVieta"/>
      <w:lvlText w:val=""/>
      <w:lvlJc w:val="left"/>
      <w:pPr>
        <w:tabs>
          <w:tab w:val="num" w:pos="360"/>
        </w:tabs>
        <w:ind w:left="360" w:hanging="360"/>
      </w:pPr>
      <w:rPr>
        <w:rFonts w:ascii="Wingdings" w:hAnsi="Wingdings" w:hint="default"/>
      </w:rPr>
    </w:lvl>
  </w:abstractNum>
  <w:abstractNum w:abstractNumId="23">
    <w:nsid w:val="69647042"/>
    <w:multiLevelType w:val="hybridMultilevel"/>
    <w:tmpl w:val="B5E81210"/>
    <w:lvl w:ilvl="0" w:tplc="149C1FFA">
      <w:start w:val="1"/>
      <w:numFmt w:val="bullet"/>
      <w:pStyle w:val="NormalPuntos"/>
      <w:lvlText w:val=""/>
      <w:lvlJc w:val="left"/>
      <w:pPr>
        <w:tabs>
          <w:tab w:val="num" w:pos="1080"/>
        </w:tabs>
        <w:ind w:left="1080" w:hanging="360"/>
      </w:pPr>
      <w:rPr>
        <w:rFonts w:ascii="Symbol" w:hAnsi="Symbol" w:hint="default"/>
      </w:rPr>
    </w:lvl>
    <w:lvl w:ilvl="1" w:tplc="34CA81C8" w:tentative="1">
      <w:start w:val="1"/>
      <w:numFmt w:val="bullet"/>
      <w:lvlText w:val="o"/>
      <w:lvlJc w:val="left"/>
      <w:pPr>
        <w:tabs>
          <w:tab w:val="num" w:pos="1440"/>
        </w:tabs>
        <w:ind w:left="1440" w:hanging="360"/>
      </w:pPr>
      <w:rPr>
        <w:rFonts w:ascii="Courier New" w:hAnsi="Courier New" w:hint="default"/>
      </w:rPr>
    </w:lvl>
    <w:lvl w:ilvl="2" w:tplc="5DA85E14" w:tentative="1">
      <w:start w:val="1"/>
      <w:numFmt w:val="bullet"/>
      <w:lvlText w:val=""/>
      <w:lvlJc w:val="left"/>
      <w:pPr>
        <w:tabs>
          <w:tab w:val="num" w:pos="2160"/>
        </w:tabs>
        <w:ind w:left="2160" w:hanging="360"/>
      </w:pPr>
      <w:rPr>
        <w:rFonts w:ascii="Wingdings" w:hAnsi="Wingdings" w:hint="default"/>
      </w:rPr>
    </w:lvl>
    <w:lvl w:ilvl="3" w:tplc="8222E4B6" w:tentative="1">
      <w:start w:val="1"/>
      <w:numFmt w:val="bullet"/>
      <w:lvlText w:val=""/>
      <w:lvlJc w:val="left"/>
      <w:pPr>
        <w:tabs>
          <w:tab w:val="num" w:pos="2880"/>
        </w:tabs>
        <w:ind w:left="2880" w:hanging="360"/>
      </w:pPr>
      <w:rPr>
        <w:rFonts w:ascii="Symbol" w:hAnsi="Symbol" w:hint="default"/>
      </w:rPr>
    </w:lvl>
    <w:lvl w:ilvl="4" w:tplc="C51A08FA" w:tentative="1">
      <w:start w:val="1"/>
      <w:numFmt w:val="bullet"/>
      <w:lvlText w:val="o"/>
      <w:lvlJc w:val="left"/>
      <w:pPr>
        <w:tabs>
          <w:tab w:val="num" w:pos="3600"/>
        </w:tabs>
        <w:ind w:left="3600" w:hanging="360"/>
      </w:pPr>
      <w:rPr>
        <w:rFonts w:ascii="Courier New" w:hAnsi="Courier New" w:hint="default"/>
      </w:rPr>
    </w:lvl>
    <w:lvl w:ilvl="5" w:tplc="98301596" w:tentative="1">
      <w:start w:val="1"/>
      <w:numFmt w:val="bullet"/>
      <w:lvlText w:val=""/>
      <w:lvlJc w:val="left"/>
      <w:pPr>
        <w:tabs>
          <w:tab w:val="num" w:pos="4320"/>
        </w:tabs>
        <w:ind w:left="4320" w:hanging="360"/>
      </w:pPr>
      <w:rPr>
        <w:rFonts w:ascii="Wingdings" w:hAnsi="Wingdings" w:hint="default"/>
      </w:rPr>
    </w:lvl>
    <w:lvl w:ilvl="6" w:tplc="6DB08A72" w:tentative="1">
      <w:start w:val="1"/>
      <w:numFmt w:val="bullet"/>
      <w:lvlText w:val=""/>
      <w:lvlJc w:val="left"/>
      <w:pPr>
        <w:tabs>
          <w:tab w:val="num" w:pos="5040"/>
        </w:tabs>
        <w:ind w:left="5040" w:hanging="360"/>
      </w:pPr>
      <w:rPr>
        <w:rFonts w:ascii="Symbol" w:hAnsi="Symbol" w:hint="default"/>
      </w:rPr>
    </w:lvl>
    <w:lvl w:ilvl="7" w:tplc="E0C471F6" w:tentative="1">
      <w:start w:val="1"/>
      <w:numFmt w:val="bullet"/>
      <w:lvlText w:val="o"/>
      <w:lvlJc w:val="left"/>
      <w:pPr>
        <w:tabs>
          <w:tab w:val="num" w:pos="5760"/>
        </w:tabs>
        <w:ind w:left="5760" w:hanging="360"/>
      </w:pPr>
      <w:rPr>
        <w:rFonts w:ascii="Courier New" w:hAnsi="Courier New" w:hint="default"/>
      </w:rPr>
    </w:lvl>
    <w:lvl w:ilvl="8" w:tplc="8440056A" w:tentative="1">
      <w:start w:val="1"/>
      <w:numFmt w:val="bullet"/>
      <w:lvlText w:val=""/>
      <w:lvlJc w:val="left"/>
      <w:pPr>
        <w:tabs>
          <w:tab w:val="num" w:pos="6480"/>
        </w:tabs>
        <w:ind w:left="6480" w:hanging="360"/>
      </w:pPr>
      <w:rPr>
        <w:rFonts w:ascii="Wingdings" w:hAnsi="Wingdings" w:hint="default"/>
      </w:rPr>
    </w:lvl>
  </w:abstractNum>
  <w:abstractNum w:abstractNumId="24">
    <w:nsid w:val="6BE628FE"/>
    <w:multiLevelType w:val="multilevel"/>
    <w:tmpl w:val="8A66FB02"/>
    <w:lvl w:ilvl="0">
      <w:start w:val="4"/>
      <w:numFmt w:val="decimal"/>
      <w:lvlText w:val="%1."/>
      <w:lvlJc w:val="left"/>
      <w:pPr>
        <w:ind w:left="540" w:hanging="54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544" w:hanging="144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592" w:hanging="2160"/>
      </w:pPr>
      <w:rPr>
        <w:rFonts w:hint="default"/>
      </w:rPr>
    </w:lvl>
    <w:lvl w:ilvl="8">
      <w:start w:val="1"/>
      <w:numFmt w:val="decimal"/>
      <w:lvlText w:val="%1.%2.%3.%4.%5.%6.%7.%8.%9."/>
      <w:lvlJc w:val="left"/>
      <w:pPr>
        <w:ind w:left="8368" w:hanging="2160"/>
      </w:pPr>
      <w:rPr>
        <w:rFonts w:hint="default"/>
      </w:rPr>
    </w:lvl>
  </w:abstractNum>
  <w:abstractNum w:abstractNumId="25">
    <w:nsid w:val="6C0A07BA"/>
    <w:multiLevelType w:val="hybridMultilevel"/>
    <w:tmpl w:val="2D568D2A"/>
    <w:lvl w:ilvl="0" w:tplc="15B8B6F4">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nsid w:val="6F51532A"/>
    <w:multiLevelType w:val="multilevel"/>
    <w:tmpl w:val="51988A12"/>
    <w:lvl w:ilvl="0">
      <w:start w:val="3"/>
      <w:numFmt w:val="decimal"/>
      <w:lvlText w:val="%1"/>
      <w:lvlJc w:val="left"/>
      <w:pPr>
        <w:ind w:left="645" w:hanging="645"/>
      </w:pPr>
      <w:rPr>
        <w:rFonts w:hint="default"/>
      </w:rPr>
    </w:lvl>
    <w:lvl w:ilvl="1">
      <w:start w:val="5"/>
      <w:numFmt w:val="decimal"/>
      <w:lvlText w:val="%1.%2"/>
      <w:lvlJc w:val="left"/>
      <w:pPr>
        <w:ind w:left="1258" w:hanging="720"/>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694" w:hanging="108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4130" w:hanging="1440"/>
      </w:pPr>
      <w:rPr>
        <w:rFonts w:hint="default"/>
      </w:rPr>
    </w:lvl>
    <w:lvl w:ilvl="6">
      <w:start w:val="1"/>
      <w:numFmt w:val="decimal"/>
      <w:lvlText w:val="%1.%2.%3.%4.%5.%6.%7"/>
      <w:lvlJc w:val="left"/>
      <w:pPr>
        <w:ind w:left="5028" w:hanging="1800"/>
      </w:pPr>
      <w:rPr>
        <w:rFonts w:hint="default"/>
      </w:rPr>
    </w:lvl>
    <w:lvl w:ilvl="7">
      <w:start w:val="1"/>
      <w:numFmt w:val="decimal"/>
      <w:lvlText w:val="%1.%2.%3.%4.%5.%6.%7.%8"/>
      <w:lvlJc w:val="left"/>
      <w:pPr>
        <w:ind w:left="5566" w:hanging="1800"/>
      </w:pPr>
      <w:rPr>
        <w:rFonts w:hint="default"/>
      </w:rPr>
    </w:lvl>
    <w:lvl w:ilvl="8">
      <w:start w:val="1"/>
      <w:numFmt w:val="decimal"/>
      <w:lvlText w:val="%1.%2.%3.%4.%5.%6.%7.%8.%9"/>
      <w:lvlJc w:val="left"/>
      <w:pPr>
        <w:ind w:left="6464" w:hanging="2160"/>
      </w:pPr>
      <w:rPr>
        <w:rFonts w:hint="default"/>
      </w:rPr>
    </w:lvl>
  </w:abstractNum>
  <w:abstractNum w:abstractNumId="27">
    <w:nsid w:val="704564C4"/>
    <w:multiLevelType w:val="multilevel"/>
    <w:tmpl w:val="5174454E"/>
    <w:lvl w:ilvl="0">
      <w:start w:val="3"/>
      <w:numFmt w:val="decimal"/>
      <w:lvlText w:val="%1."/>
      <w:lvlJc w:val="left"/>
      <w:pPr>
        <w:ind w:left="510" w:hanging="51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544" w:hanging="144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592" w:hanging="2160"/>
      </w:pPr>
      <w:rPr>
        <w:rFonts w:hint="default"/>
      </w:rPr>
    </w:lvl>
    <w:lvl w:ilvl="8">
      <w:start w:val="1"/>
      <w:numFmt w:val="decimal"/>
      <w:lvlText w:val="%1.%2.%3.%4.%5.%6.%7.%8.%9."/>
      <w:lvlJc w:val="left"/>
      <w:pPr>
        <w:ind w:left="8368" w:hanging="2160"/>
      </w:pPr>
      <w:rPr>
        <w:rFonts w:hint="default"/>
      </w:rPr>
    </w:lvl>
  </w:abstractNum>
  <w:abstractNum w:abstractNumId="28">
    <w:nsid w:val="71A35425"/>
    <w:multiLevelType w:val="hybridMultilevel"/>
    <w:tmpl w:val="BC4C4130"/>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abstractNum w:abstractNumId="29">
    <w:nsid w:val="731B1FD1"/>
    <w:multiLevelType w:val="hybridMultilevel"/>
    <w:tmpl w:val="05060B3A"/>
    <w:lvl w:ilvl="0" w:tplc="130868AA">
      <w:start w:val="1"/>
      <w:numFmt w:val="decimal"/>
      <w:lvlText w:val="5.%1."/>
      <w:lvlJc w:val="left"/>
      <w:pPr>
        <w:ind w:left="927" w:hanging="360"/>
      </w:pPr>
      <w:rPr>
        <w:rFonts w:hint="default"/>
      </w:rPr>
    </w:lvl>
    <w:lvl w:ilvl="1" w:tplc="0C0A0003" w:tentative="1">
      <w:start w:val="1"/>
      <w:numFmt w:val="lowerLetter"/>
      <w:lvlText w:val="%2."/>
      <w:lvlJc w:val="left"/>
      <w:pPr>
        <w:ind w:left="1647" w:hanging="360"/>
      </w:pPr>
    </w:lvl>
    <w:lvl w:ilvl="2" w:tplc="0C0A0005" w:tentative="1">
      <w:start w:val="1"/>
      <w:numFmt w:val="lowerRoman"/>
      <w:lvlText w:val="%3."/>
      <w:lvlJc w:val="right"/>
      <w:pPr>
        <w:ind w:left="2367" w:hanging="180"/>
      </w:pPr>
    </w:lvl>
    <w:lvl w:ilvl="3" w:tplc="0C0A0001" w:tentative="1">
      <w:start w:val="1"/>
      <w:numFmt w:val="decimal"/>
      <w:lvlText w:val="%4."/>
      <w:lvlJc w:val="left"/>
      <w:pPr>
        <w:ind w:left="3087" w:hanging="360"/>
      </w:pPr>
    </w:lvl>
    <w:lvl w:ilvl="4" w:tplc="0C0A0003" w:tentative="1">
      <w:start w:val="1"/>
      <w:numFmt w:val="lowerLetter"/>
      <w:lvlText w:val="%5."/>
      <w:lvlJc w:val="left"/>
      <w:pPr>
        <w:ind w:left="3807" w:hanging="360"/>
      </w:pPr>
    </w:lvl>
    <w:lvl w:ilvl="5" w:tplc="0C0A0005" w:tentative="1">
      <w:start w:val="1"/>
      <w:numFmt w:val="lowerRoman"/>
      <w:lvlText w:val="%6."/>
      <w:lvlJc w:val="right"/>
      <w:pPr>
        <w:ind w:left="4527" w:hanging="180"/>
      </w:pPr>
    </w:lvl>
    <w:lvl w:ilvl="6" w:tplc="0C0A0001" w:tentative="1">
      <w:start w:val="1"/>
      <w:numFmt w:val="decimal"/>
      <w:lvlText w:val="%7."/>
      <w:lvlJc w:val="left"/>
      <w:pPr>
        <w:ind w:left="5247" w:hanging="360"/>
      </w:pPr>
    </w:lvl>
    <w:lvl w:ilvl="7" w:tplc="0C0A0003" w:tentative="1">
      <w:start w:val="1"/>
      <w:numFmt w:val="lowerLetter"/>
      <w:lvlText w:val="%8."/>
      <w:lvlJc w:val="left"/>
      <w:pPr>
        <w:ind w:left="5967" w:hanging="360"/>
      </w:pPr>
    </w:lvl>
    <w:lvl w:ilvl="8" w:tplc="0C0A0005" w:tentative="1">
      <w:start w:val="1"/>
      <w:numFmt w:val="lowerRoman"/>
      <w:lvlText w:val="%9."/>
      <w:lvlJc w:val="right"/>
      <w:pPr>
        <w:ind w:left="6687" w:hanging="180"/>
      </w:pPr>
    </w:lvl>
  </w:abstractNum>
  <w:abstractNum w:abstractNumId="30">
    <w:nsid w:val="74675CED"/>
    <w:multiLevelType w:val="hybridMultilevel"/>
    <w:tmpl w:val="53D6CECA"/>
    <w:lvl w:ilvl="0" w:tplc="49A0CF22">
      <w:start w:val="1"/>
      <w:numFmt w:val="decimal"/>
      <w:lvlText w:val="3.%1."/>
      <w:lvlJc w:val="left"/>
      <w:pPr>
        <w:ind w:left="717" w:hanging="360"/>
      </w:pPr>
      <w:rPr>
        <w:rFonts w:hint="default"/>
      </w:r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1">
    <w:nsid w:val="771B1950"/>
    <w:multiLevelType w:val="multilevel"/>
    <w:tmpl w:val="A778384A"/>
    <w:lvl w:ilvl="0">
      <w:start w:val="1"/>
      <w:numFmt w:val="decimal"/>
      <w:lvlText w:val="%1."/>
      <w:lvlJc w:val="left"/>
      <w:pPr>
        <w:ind w:left="510" w:hanging="510"/>
      </w:pPr>
      <w:rPr>
        <w:rFonts w:hint="default"/>
      </w:rPr>
    </w:lvl>
    <w:lvl w:ilvl="1">
      <w:start w:val="1"/>
      <w:numFmt w:val="decimal"/>
      <w:lvlText w:val="%1.%2."/>
      <w:lvlJc w:val="left"/>
      <w:pPr>
        <w:ind w:left="1496" w:hanging="720"/>
      </w:pPr>
      <w:rPr>
        <w:rFonts w:hint="default"/>
      </w:rPr>
    </w:lvl>
    <w:lvl w:ilvl="2">
      <w:start w:val="1"/>
      <w:numFmt w:val="decimal"/>
      <w:lvlText w:val="%1.%2.%3."/>
      <w:lvlJc w:val="left"/>
      <w:pPr>
        <w:ind w:left="2272" w:hanging="720"/>
      </w:pPr>
      <w:rPr>
        <w:rFonts w:hint="default"/>
      </w:rPr>
    </w:lvl>
    <w:lvl w:ilvl="3">
      <w:start w:val="1"/>
      <w:numFmt w:val="decimal"/>
      <w:lvlText w:val="%1.%2.%3.%4."/>
      <w:lvlJc w:val="left"/>
      <w:pPr>
        <w:ind w:left="3408" w:hanging="1080"/>
      </w:pPr>
      <w:rPr>
        <w:rFonts w:hint="default"/>
      </w:rPr>
    </w:lvl>
    <w:lvl w:ilvl="4">
      <w:start w:val="1"/>
      <w:numFmt w:val="decimal"/>
      <w:lvlText w:val="%1.%2.%3.%4.%5."/>
      <w:lvlJc w:val="left"/>
      <w:pPr>
        <w:ind w:left="4544" w:hanging="1440"/>
      </w:pPr>
      <w:rPr>
        <w:rFonts w:hint="default"/>
      </w:rPr>
    </w:lvl>
    <w:lvl w:ilvl="5">
      <w:start w:val="1"/>
      <w:numFmt w:val="decimal"/>
      <w:lvlText w:val="%1.%2.%3.%4.%5.%6."/>
      <w:lvlJc w:val="left"/>
      <w:pPr>
        <w:ind w:left="5320" w:hanging="1440"/>
      </w:pPr>
      <w:rPr>
        <w:rFonts w:hint="default"/>
      </w:rPr>
    </w:lvl>
    <w:lvl w:ilvl="6">
      <w:start w:val="1"/>
      <w:numFmt w:val="decimal"/>
      <w:lvlText w:val="%1.%2.%3.%4.%5.%6.%7."/>
      <w:lvlJc w:val="left"/>
      <w:pPr>
        <w:ind w:left="6456" w:hanging="1800"/>
      </w:pPr>
      <w:rPr>
        <w:rFonts w:hint="default"/>
      </w:rPr>
    </w:lvl>
    <w:lvl w:ilvl="7">
      <w:start w:val="1"/>
      <w:numFmt w:val="decimal"/>
      <w:lvlText w:val="%1.%2.%3.%4.%5.%6.%7.%8."/>
      <w:lvlJc w:val="left"/>
      <w:pPr>
        <w:ind w:left="7592" w:hanging="2160"/>
      </w:pPr>
      <w:rPr>
        <w:rFonts w:hint="default"/>
      </w:rPr>
    </w:lvl>
    <w:lvl w:ilvl="8">
      <w:start w:val="1"/>
      <w:numFmt w:val="decimal"/>
      <w:lvlText w:val="%1.%2.%3.%4.%5.%6.%7.%8.%9."/>
      <w:lvlJc w:val="left"/>
      <w:pPr>
        <w:ind w:left="8368" w:hanging="2160"/>
      </w:pPr>
      <w:rPr>
        <w:rFonts w:hint="default"/>
      </w:rPr>
    </w:lvl>
  </w:abstractNum>
  <w:abstractNum w:abstractNumId="32">
    <w:nsid w:val="78A40702"/>
    <w:multiLevelType w:val="hybridMultilevel"/>
    <w:tmpl w:val="58BCA928"/>
    <w:lvl w:ilvl="0" w:tplc="5DD05928">
      <w:start w:val="1"/>
      <w:numFmt w:val="lowerLetter"/>
      <w:pStyle w:val="Titulito"/>
      <w:lvlText w:val="%1."/>
      <w:lvlJc w:val="left"/>
      <w:pPr>
        <w:tabs>
          <w:tab w:val="num" w:pos="1062"/>
        </w:tabs>
        <w:ind w:left="1062" w:hanging="360"/>
      </w:pPr>
      <w:rPr>
        <w:rFonts w:hint="default"/>
      </w:rPr>
    </w:lvl>
    <w:lvl w:ilvl="1" w:tplc="E420302C" w:tentative="1">
      <w:start w:val="1"/>
      <w:numFmt w:val="lowerLetter"/>
      <w:lvlText w:val="%2."/>
      <w:lvlJc w:val="left"/>
      <w:pPr>
        <w:tabs>
          <w:tab w:val="num" w:pos="1782"/>
        </w:tabs>
        <w:ind w:left="1782" w:hanging="360"/>
      </w:pPr>
    </w:lvl>
    <w:lvl w:ilvl="2" w:tplc="8AC2A738" w:tentative="1">
      <w:start w:val="1"/>
      <w:numFmt w:val="lowerRoman"/>
      <w:lvlText w:val="%3."/>
      <w:lvlJc w:val="right"/>
      <w:pPr>
        <w:tabs>
          <w:tab w:val="num" w:pos="2502"/>
        </w:tabs>
        <w:ind w:left="2502" w:hanging="180"/>
      </w:pPr>
    </w:lvl>
    <w:lvl w:ilvl="3" w:tplc="BEB26254" w:tentative="1">
      <w:start w:val="1"/>
      <w:numFmt w:val="decimal"/>
      <w:lvlText w:val="%4."/>
      <w:lvlJc w:val="left"/>
      <w:pPr>
        <w:tabs>
          <w:tab w:val="num" w:pos="3222"/>
        </w:tabs>
        <w:ind w:left="3222" w:hanging="360"/>
      </w:pPr>
    </w:lvl>
    <w:lvl w:ilvl="4" w:tplc="87AC54D8" w:tentative="1">
      <w:start w:val="1"/>
      <w:numFmt w:val="lowerLetter"/>
      <w:lvlText w:val="%5."/>
      <w:lvlJc w:val="left"/>
      <w:pPr>
        <w:tabs>
          <w:tab w:val="num" w:pos="3942"/>
        </w:tabs>
        <w:ind w:left="3942" w:hanging="360"/>
      </w:pPr>
    </w:lvl>
    <w:lvl w:ilvl="5" w:tplc="6094909A" w:tentative="1">
      <w:start w:val="1"/>
      <w:numFmt w:val="lowerRoman"/>
      <w:lvlText w:val="%6."/>
      <w:lvlJc w:val="right"/>
      <w:pPr>
        <w:tabs>
          <w:tab w:val="num" w:pos="4662"/>
        </w:tabs>
        <w:ind w:left="4662" w:hanging="180"/>
      </w:pPr>
    </w:lvl>
    <w:lvl w:ilvl="6" w:tplc="DE26FF6C" w:tentative="1">
      <w:start w:val="1"/>
      <w:numFmt w:val="decimal"/>
      <w:lvlText w:val="%7."/>
      <w:lvlJc w:val="left"/>
      <w:pPr>
        <w:tabs>
          <w:tab w:val="num" w:pos="5382"/>
        </w:tabs>
        <w:ind w:left="5382" w:hanging="360"/>
      </w:pPr>
    </w:lvl>
    <w:lvl w:ilvl="7" w:tplc="930A4F08" w:tentative="1">
      <w:start w:val="1"/>
      <w:numFmt w:val="lowerLetter"/>
      <w:lvlText w:val="%8."/>
      <w:lvlJc w:val="left"/>
      <w:pPr>
        <w:tabs>
          <w:tab w:val="num" w:pos="6102"/>
        </w:tabs>
        <w:ind w:left="6102" w:hanging="360"/>
      </w:pPr>
    </w:lvl>
    <w:lvl w:ilvl="8" w:tplc="750E288C" w:tentative="1">
      <w:start w:val="1"/>
      <w:numFmt w:val="lowerRoman"/>
      <w:lvlText w:val="%9."/>
      <w:lvlJc w:val="right"/>
      <w:pPr>
        <w:tabs>
          <w:tab w:val="num" w:pos="6822"/>
        </w:tabs>
        <w:ind w:left="6822" w:hanging="180"/>
      </w:pPr>
    </w:lvl>
  </w:abstractNum>
  <w:abstractNum w:abstractNumId="33">
    <w:nsid w:val="7A630C43"/>
    <w:multiLevelType w:val="singleLevel"/>
    <w:tmpl w:val="A96C3816"/>
    <w:lvl w:ilvl="0">
      <w:start w:val="1"/>
      <w:numFmt w:val="bullet"/>
      <w:pStyle w:val="Puntos"/>
      <w:lvlText w:val=""/>
      <w:lvlJc w:val="left"/>
      <w:pPr>
        <w:tabs>
          <w:tab w:val="num" w:pos="1635"/>
        </w:tabs>
        <w:ind w:left="1635" w:hanging="360"/>
      </w:pPr>
      <w:rPr>
        <w:rFonts w:ascii="Symbol" w:hAnsi="Symbol" w:hint="default"/>
      </w:rPr>
    </w:lvl>
  </w:abstractNum>
  <w:abstractNum w:abstractNumId="34">
    <w:nsid w:val="7BCA3E5A"/>
    <w:multiLevelType w:val="hybridMultilevel"/>
    <w:tmpl w:val="54A0D40A"/>
    <w:lvl w:ilvl="0" w:tplc="04090001">
      <w:start w:val="1"/>
      <w:numFmt w:val="decimal"/>
      <w:lvlText w:val="4.1.%1."/>
      <w:lvlJc w:val="left"/>
      <w:pPr>
        <w:ind w:left="1509" w:hanging="375"/>
      </w:pPr>
      <w:rPr>
        <w:rFonts w:hint="default"/>
      </w:rPr>
    </w:lvl>
    <w:lvl w:ilvl="1" w:tplc="04090003" w:tentative="1">
      <w:start w:val="1"/>
      <w:numFmt w:val="lowerLetter"/>
      <w:lvlText w:val="%2."/>
      <w:lvlJc w:val="left"/>
      <w:pPr>
        <w:ind w:left="2214" w:hanging="360"/>
      </w:pPr>
    </w:lvl>
    <w:lvl w:ilvl="2" w:tplc="04090005" w:tentative="1">
      <w:start w:val="1"/>
      <w:numFmt w:val="lowerRoman"/>
      <w:lvlText w:val="%3."/>
      <w:lvlJc w:val="right"/>
      <w:pPr>
        <w:ind w:left="2934" w:hanging="180"/>
      </w:pPr>
    </w:lvl>
    <w:lvl w:ilvl="3" w:tplc="04090001" w:tentative="1">
      <w:start w:val="1"/>
      <w:numFmt w:val="decimal"/>
      <w:lvlText w:val="%4."/>
      <w:lvlJc w:val="left"/>
      <w:pPr>
        <w:ind w:left="3654" w:hanging="360"/>
      </w:pPr>
    </w:lvl>
    <w:lvl w:ilvl="4" w:tplc="04090003" w:tentative="1">
      <w:start w:val="1"/>
      <w:numFmt w:val="lowerLetter"/>
      <w:lvlText w:val="%5."/>
      <w:lvlJc w:val="left"/>
      <w:pPr>
        <w:ind w:left="4374" w:hanging="360"/>
      </w:pPr>
    </w:lvl>
    <w:lvl w:ilvl="5" w:tplc="04090005" w:tentative="1">
      <w:start w:val="1"/>
      <w:numFmt w:val="lowerRoman"/>
      <w:lvlText w:val="%6."/>
      <w:lvlJc w:val="right"/>
      <w:pPr>
        <w:ind w:left="5094" w:hanging="180"/>
      </w:pPr>
    </w:lvl>
    <w:lvl w:ilvl="6" w:tplc="04090001" w:tentative="1">
      <w:start w:val="1"/>
      <w:numFmt w:val="decimal"/>
      <w:lvlText w:val="%7."/>
      <w:lvlJc w:val="left"/>
      <w:pPr>
        <w:ind w:left="5814" w:hanging="360"/>
      </w:pPr>
    </w:lvl>
    <w:lvl w:ilvl="7" w:tplc="04090003" w:tentative="1">
      <w:start w:val="1"/>
      <w:numFmt w:val="lowerLetter"/>
      <w:lvlText w:val="%8."/>
      <w:lvlJc w:val="left"/>
      <w:pPr>
        <w:ind w:left="6534" w:hanging="360"/>
      </w:pPr>
    </w:lvl>
    <w:lvl w:ilvl="8" w:tplc="04090005" w:tentative="1">
      <w:start w:val="1"/>
      <w:numFmt w:val="lowerRoman"/>
      <w:lvlText w:val="%9."/>
      <w:lvlJc w:val="right"/>
      <w:pPr>
        <w:ind w:left="7254" w:hanging="180"/>
      </w:pPr>
    </w:lvl>
  </w:abstractNum>
  <w:num w:numId="1">
    <w:abstractNumId w:val="33"/>
  </w:num>
  <w:num w:numId="2">
    <w:abstractNumId w:val="32"/>
  </w:num>
  <w:num w:numId="3">
    <w:abstractNumId w:val="23"/>
  </w:num>
  <w:num w:numId="4">
    <w:abstractNumId w:val="2"/>
  </w:num>
  <w:num w:numId="5">
    <w:abstractNumId w:val="22"/>
  </w:num>
  <w:num w:numId="6">
    <w:abstractNumId w:val="13"/>
  </w:num>
  <w:num w:numId="7">
    <w:abstractNumId w:val="1"/>
  </w:num>
  <w:num w:numId="8">
    <w:abstractNumId w:val="4"/>
  </w:num>
  <w:num w:numId="9">
    <w:abstractNumId w:val="6"/>
  </w:num>
  <w:num w:numId="10">
    <w:abstractNumId w:val="9"/>
  </w:num>
  <w:num w:numId="11">
    <w:abstractNumId w:val="16"/>
  </w:num>
  <w:num w:numId="12">
    <w:abstractNumId w:val="10"/>
  </w:num>
  <w:num w:numId="13">
    <w:abstractNumId w:val="20"/>
  </w:num>
  <w:num w:numId="14">
    <w:abstractNumId w:val="25"/>
  </w:num>
  <w:num w:numId="15">
    <w:abstractNumId w:val="14"/>
  </w:num>
  <w:num w:numId="16">
    <w:abstractNumId w:val="30"/>
  </w:num>
  <w:num w:numId="17">
    <w:abstractNumId w:val="21"/>
  </w:num>
  <w:num w:numId="18">
    <w:abstractNumId w:val="34"/>
  </w:num>
  <w:num w:numId="19">
    <w:abstractNumId w:val="12"/>
  </w:num>
  <w:num w:numId="20">
    <w:abstractNumId w:val="29"/>
  </w:num>
  <w:num w:numId="21">
    <w:abstractNumId w:val="19"/>
  </w:num>
  <w:num w:numId="22">
    <w:abstractNumId w:val="0"/>
  </w:num>
  <w:num w:numId="23">
    <w:abstractNumId w:val="18"/>
  </w:num>
  <w:num w:numId="24">
    <w:abstractNumId w:val="7"/>
  </w:num>
  <w:num w:numId="25">
    <w:abstractNumId w:val="15"/>
  </w:num>
  <w:num w:numId="26">
    <w:abstractNumId w:val="26"/>
  </w:num>
  <w:num w:numId="27">
    <w:abstractNumId w:val="8"/>
  </w:num>
  <w:num w:numId="28">
    <w:abstractNumId w:val="31"/>
  </w:num>
  <w:num w:numId="29">
    <w:abstractNumId w:val="24"/>
  </w:num>
  <w:num w:numId="30">
    <w:abstractNumId w:val="3"/>
  </w:num>
  <w:num w:numId="31">
    <w:abstractNumId w:val="27"/>
  </w:num>
  <w:num w:numId="32">
    <w:abstractNumId w:val="11"/>
  </w:num>
  <w:num w:numId="33">
    <w:abstractNumId w:val="28"/>
  </w:num>
  <w:num w:numId="34">
    <w:abstractNumId w:val="33"/>
  </w:num>
  <w:num w:numId="35">
    <w:abstractNumId w:val="17"/>
  </w:num>
  <w:num w:numId="36">
    <w:abstractNumId w:val="33"/>
  </w:num>
  <w:num w:numId="37">
    <w:abstractNumId w:val="33"/>
  </w:num>
  <w:num w:numId="38">
    <w:abstractNumId w:val="33"/>
  </w:num>
  <w:num w:numId="39">
    <w:abstractNumId w:val="5"/>
  </w:num>
  <w:num w:numId="40">
    <w:abstractNumId w:val="33"/>
  </w:num>
  <w:num w:numId="41">
    <w:abstractNumId w:val="33"/>
  </w:num>
  <w:num w:numId="42">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evenAndOddHeaders/>
  <w:drawingGridHorizontalSpacing w:val="110"/>
  <w:displayHorizontalDrawingGridEvery w:val="2"/>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B22"/>
    <w:rsid w:val="000054DB"/>
    <w:rsid w:val="000150C6"/>
    <w:rsid w:val="00021C6D"/>
    <w:rsid w:val="00021DC4"/>
    <w:rsid w:val="0002607B"/>
    <w:rsid w:val="0003163E"/>
    <w:rsid w:val="000345E3"/>
    <w:rsid w:val="00035692"/>
    <w:rsid w:val="0004307C"/>
    <w:rsid w:val="00045D68"/>
    <w:rsid w:val="00047AE9"/>
    <w:rsid w:val="0005017A"/>
    <w:rsid w:val="00063535"/>
    <w:rsid w:val="00067BEA"/>
    <w:rsid w:val="00082CBF"/>
    <w:rsid w:val="00086597"/>
    <w:rsid w:val="00090D50"/>
    <w:rsid w:val="00091CDA"/>
    <w:rsid w:val="00095563"/>
    <w:rsid w:val="000A33C9"/>
    <w:rsid w:val="000A6C61"/>
    <w:rsid w:val="000B06F7"/>
    <w:rsid w:val="000B5EEE"/>
    <w:rsid w:val="000C00FC"/>
    <w:rsid w:val="000C3DE8"/>
    <w:rsid w:val="000D468A"/>
    <w:rsid w:val="000E0317"/>
    <w:rsid w:val="00102ECA"/>
    <w:rsid w:val="001079D2"/>
    <w:rsid w:val="00114DB7"/>
    <w:rsid w:val="00116352"/>
    <w:rsid w:val="00120D67"/>
    <w:rsid w:val="00125615"/>
    <w:rsid w:val="00125C93"/>
    <w:rsid w:val="001268BA"/>
    <w:rsid w:val="001364CD"/>
    <w:rsid w:val="00136873"/>
    <w:rsid w:val="001371B4"/>
    <w:rsid w:val="0014274C"/>
    <w:rsid w:val="001430E1"/>
    <w:rsid w:val="001465B7"/>
    <w:rsid w:val="00147DB8"/>
    <w:rsid w:val="00156DE3"/>
    <w:rsid w:val="00163327"/>
    <w:rsid w:val="0018089F"/>
    <w:rsid w:val="00184540"/>
    <w:rsid w:val="00185E50"/>
    <w:rsid w:val="001956DE"/>
    <w:rsid w:val="001959E2"/>
    <w:rsid w:val="00195AC3"/>
    <w:rsid w:val="00196DA8"/>
    <w:rsid w:val="001A0118"/>
    <w:rsid w:val="001B1024"/>
    <w:rsid w:val="001B527E"/>
    <w:rsid w:val="001C2449"/>
    <w:rsid w:val="001C6679"/>
    <w:rsid w:val="001D074A"/>
    <w:rsid w:val="001E20A6"/>
    <w:rsid w:val="001E3543"/>
    <w:rsid w:val="001F2920"/>
    <w:rsid w:val="002026E3"/>
    <w:rsid w:val="00211F81"/>
    <w:rsid w:val="002122EA"/>
    <w:rsid w:val="0021331F"/>
    <w:rsid w:val="00220612"/>
    <w:rsid w:val="00227E21"/>
    <w:rsid w:val="00232119"/>
    <w:rsid w:val="0024057F"/>
    <w:rsid w:val="002441EE"/>
    <w:rsid w:val="002463DD"/>
    <w:rsid w:val="00246EC4"/>
    <w:rsid w:val="002474F9"/>
    <w:rsid w:val="002657FA"/>
    <w:rsid w:val="00272A0D"/>
    <w:rsid w:val="0029289A"/>
    <w:rsid w:val="00294531"/>
    <w:rsid w:val="002A057E"/>
    <w:rsid w:val="002A54A2"/>
    <w:rsid w:val="002B0C8F"/>
    <w:rsid w:val="002B2614"/>
    <w:rsid w:val="002B3ED4"/>
    <w:rsid w:val="002C474F"/>
    <w:rsid w:val="002C698F"/>
    <w:rsid w:val="002D0197"/>
    <w:rsid w:val="002D1DC2"/>
    <w:rsid w:val="002D6F5A"/>
    <w:rsid w:val="002F6E53"/>
    <w:rsid w:val="003005DD"/>
    <w:rsid w:val="00301034"/>
    <w:rsid w:val="003013B3"/>
    <w:rsid w:val="00304763"/>
    <w:rsid w:val="00305720"/>
    <w:rsid w:val="0030636E"/>
    <w:rsid w:val="0031072F"/>
    <w:rsid w:val="00311371"/>
    <w:rsid w:val="00320355"/>
    <w:rsid w:val="00322A6C"/>
    <w:rsid w:val="003277E6"/>
    <w:rsid w:val="00331401"/>
    <w:rsid w:val="00331AB6"/>
    <w:rsid w:val="00332C9B"/>
    <w:rsid w:val="00336018"/>
    <w:rsid w:val="00336518"/>
    <w:rsid w:val="00343A98"/>
    <w:rsid w:val="003443A9"/>
    <w:rsid w:val="00345510"/>
    <w:rsid w:val="003500A2"/>
    <w:rsid w:val="00353DF5"/>
    <w:rsid w:val="00370365"/>
    <w:rsid w:val="003743DE"/>
    <w:rsid w:val="00381C6D"/>
    <w:rsid w:val="0038425F"/>
    <w:rsid w:val="003929E8"/>
    <w:rsid w:val="00394425"/>
    <w:rsid w:val="00397088"/>
    <w:rsid w:val="00397F8D"/>
    <w:rsid w:val="003A00D4"/>
    <w:rsid w:val="003A2CE8"/>
    <w:rsid w:val="003A7B87"/>
    <w:rsid w:val="003C2056"/>
    <w:rsid w:val="003D180B"/>
    <w:rsid w:val="003D3F61"/>
    <w:rsid w:val="003D57EB"/>
    <w:rsid w:val="003D7AF3"/>
    <w:rsid w:val="003D7E3D"/>
    <w:rsid w:val="003E2F90"/>
    <w:rsid w:val="003E718C"/>
    <w:rsid w:val="003F22CC"/>
    <w:rsid w:val="003F22CE"/>
    <w:rsid w:val="00400348"/>
    <w:rsid w:val="004006C1"/>
    <w:rsid w:val="004016CF"/>
    <w:rsid w:val="0040634B"/>
    <w:rsid w:val="004074CD"/>
    <w:rsid w:val="0041327D"/>
    <w:rsid w:val="00414FED"/>
    <w:rsid w:val="00415907"/>
    <w:rsid w:val="00417F25"/>
    <w:rsid w:val="00420E45"/>
    <w:rsid w:val="00427BC3"/>
    <w:rsid w:val="00430879"/>
    <w:rsid w:val="00433EE9"/>
    <w:rsid w:val="00444A9C"/>
    <w:rsid w:val="00446007"/>
    <w:rsid w:val="004509C8"/>
    <w:rsid w:val="0045454B"/>
    <w:rsid w:val="004608A5"/>
    <w:rsid w:val="00463BAA"/>
    <w:rsid w:val="00463D9E"/>
    <w:rsid w:val="004668F1"/>
    <w:rsid w:val="00477389"/>
    <w:rsid w:val="0048575B"/>
    <w:rsid w:val="00492DF4"/>
    <w:rsid w:val="004A6E1F"/>
    <w:rsid w:val="004B0FD3"/>
    <w:rsid w:val="004B1070"/>
    <w:rsid w:val="004B2343"/>
    <w:rsid w:val="004B3F66"/>
    <w:rsid w:val="004B434D"/>
    <w:rsid w:val="004B6DEF"/>
    <w:rsid w:val="004C15DD"/>
    <w:rsid w:val="004C1B66"/>
    <w:rsid w:val="004E0585"/>
    <w:rsid w:val="004E07C2"/>
    <w:rsid w:val="004E494A"/>
    <w:rsid w:val="004E6F96"/>
    <w:rsid w:val="0050036F"/>
    <w:rsid w:val="00503A7F"/>
    <w:rsid w:val="00505EA6"/>
    <w:rsid w:val="0050654E"/>
    <w:rsid w:val="0051237E"/>
    <w:rsid w:val="00513A25"/>
    <w:rsid w:val="00522CE2"/>
    <w:rsid w:val="00526FAF"/>
    <w:rsid w:val="005316D1"/>
    <w:rsid w:val="00533E14"/>
    <w:rsid w:val="0053545B"/>
    <w:rsid w:val="005410A7"/>
    <w:rsid w:val="005429CE"/>
    <w:rsid w:val="005471A0"/>
    <w:rsid w:val="00551885"/>
    <w:rsid w:val="005525B3"/>
    <w:rsid w:val="00554960"/>
    <w:rsid w:val="00561BAD"/>
    <w:rsid w:val="00564DE2"/>
    <w:rsid w:val="0057409C"/>
    <w:rsid w:val="0058041D"/>
    <w:rsid w:val="00583A81"/>
    <w:rsid w:val="00583D33"/>
    <w:rsid w:val="00590949"/>
    <w:rsid w:val="005972CC"/>
    <w:rsid w:val="005A20A8"/>
    <w:rsid w:val="005A7442"/>
    <w:rsid w:val="005C5C38"/>
    <w:rsid w:val="005C5E3F"/>
    <w:rsid w:val="005D07D0"/>
    <w:rsid w:val="005D0AE6"/>
    <w:rsid w:val="005E4177"/>
    <w:rsid w:val="005F442C"/>
    <w:rsid w:val="005F53B5"/>
    <w:rsid w:val="005F5666"/>
    <w:rsid w:val="00604F13"/>
    <w:rsid w:val="00634A53"/>
    <w:rsid w:val="0063718D"/>
    <w:rsid w:val="006423CE"/>
    <w:rsid w:val="00650389"/>
    <w:rsid w:val="00652566"/>
    <w:rsid w:val="00653F5A"/>
    <w:rsid w:val="0066399C"/>
    <w:rsid w:val="00665078"/>
    <w:rsid w:val="006675B1"/>
    <w:rsid w:val="006709F2"/>
    <w:rsid w:val="0067492F"/>
    <w:rsid w:val="00680669"/>
    <w:rsid w:val="00681361"/>
    <w:rsid w:val="00696145"/>
    <w:rsid w:val="006A0EAF"/>
    <w:rsid w:val="006A1860"/>
    <w:rsid w:val="006A2BAF"/>
    <w:rsid w:val="006A6994"/>
    <w:rsid w:val="006B0DCB"/>
    <w:rsid w:val="006B6646"/>
    <w:rsid w:val="006B72B8"/>
    <w:rsid w:val="006B7906"/>
    <w:rsid w:val="006C142A"/>
    <w:rsid w:val="006C1A76"/>
    <w:rsid w:val="006C3496"/>
    <w:rsid w:val="006C3AAF"/>
    <w:rsid w:val="006D345F"/>
    <w:rsid w:val="006D38DC"/>
    <w:rsid w:val="006D71C3"/>
    <w:rsid w:val="006D789F"/>
    <w:rsid w:val="006E615C"/>
    <w:rsid w:val="007018B9"/>
    <w:rsid w:val="00701ACC"/>
    <w:rsid w:val="007074B6"/>
    <w:rsid w:val="0071710C"/>
    <w:rsid w:val="007208F9"/>
    <w:rsid w:val="00723E30"/>
    <w:rsid w:val="00724DA2"/>
    <w:rsid w:val="00725511"/>
    <w:rsid w:val="0073534A"/>
    <w:rsid w:val="00735D5E"/>
    <w:rsid w:val="00746AF7"/>
    <w:rsid w:val="007526A4"/>
    <w:rsid w:val="007531B4"/>
    <w:rsid w:val="00757F20"/>
    <w:rsid w:val="00760353"/>
    <w:rsid w:val="007711A9"/>
    <w:rsid w:val="00771455"/>
    <w:rsid w:val="00775CA3"/>
    <w:rsid w:val="007779DE"/>
    <w:rsid w:val="00785D1D"/>
    <w:rsid w:val="007870ED"/>
    <w:rsid w:val="00792AF0"/>
    <w:rsid w:val="0079305D"/>
    <w:rsid w:val="00793B26"/>
    <w:rsid w:val="00795E9E"/>
    <w:rsid w:val="00797A54"/>
    <w:rsid w:val="007A524C"/>
    <w:rsid w:val="007A612B"/>
    <w:rsid w:val="007B4A9B"/>
    <w:rsid w:val="007B518A"/>
    <w:rsid w:val="007E068E"/>
    <w:rsid w:val="007E368E"/>
    <w:rsid w:val="00801AAF"/>
    <w:rsid w:val="00802753"/>
    <w:rsid w:val="00806998"/>
    <w:rsid w:val="00810D2C"/>
    <w:rsid w:val="008114C0"/>
    <w:rsid w:val="008129B9"/>
    <w:rsid w:val="00815DC7"/>
    <w:rsid w:val="00824B0E"/>
    <w:rsid w:val="0082752A"/>
    <w:rsid w:val="00827CB5"/>
    <w:rsid w:val="008309C1"/>
    <w:rsid w:val="00830AC0"/>
    <w:rsid w:val="008342A1"/>
    <w:rsid w:val="00845027"/>
    <w:rsid w:val="00846622"/>
    <w:rsid w:val="008517B9"/>
    <w:rsid w:val="008542DA"/>
    <w:rsid w:val="00857010"/>
    <w:rsid w:val="00857933"/>
    <w:rsid w:val="00882927"/>
    <w:rsid w:val="00884EB1"/>
    <w:rsid w:val="00895B22"/>
    <w:rsid w:val="008A7E95"/>
    <w:rsid w:val="008B0DC5"/>
    <w:rsid w:val="008B2F0A"/>
    <w:rsid w:val="008C1EAC"/>
    <w:rsid w:val="008E2370"/>
    <w:rsid w:val="008E3123"/>
    <w:rsid w:val="008E47BB"/>
    <w:rsid w:val="008F0848"/>
    <w:rsid w:val="0090186A"/>
    <w:rsid w:val="009236CC"/>
    <w:rsid w:val="009277C2"/>
    <w:rsid w:val="00932198"/>
    <w:rsid w:val="00932C3C"/>
    <w:rsid w:val="00946AC8"/>
    <w:rsid w:val="00950FB3"/>
    <w:rsid w:val="009549EB"/>
    <w:rsid w:val="009637AC"/>
    <w:rsid w:val="00973FA7"/>
    <w:rsid w:val="00981AC6"/>
    <w:rsid w:val="00985EBA"/>
    <w:rsid w:val="00987709"/>
    <w:rsid w:val="009921A9"/>
    <w:rsid w:val="00996605"/>
    <w:rsid w:val="009A3356"/>
    <w:rsid w:val="009A4770"/>
    <w:rsid w:val="009B455D"/>
    <w:rsid w:val="009B774E"/>
    <w:rsid w:val="009C28E3"/>
    <w:rsid w:val="009D1194"/>
    <w:rsid w:val="009E014F"/>
    <w:rsid w:val="009E53C7"/>
    <w:rsid w:val="009E7855"/>
    <w:rsid w:val="009F4138"/>
    <w:rsid w:val="009F6E28"/>
    <w:rsid w:val="00A167D0"/>
    <w:rsid w:val="00A2729B"/>
    <w:rsid w:val="00A31490"/>
    <w:rsid w:val="00A31738"/>
    <w:rsid w:val="00A346E7"/>
    <w:rsid w:val="00A35B14"/>
    <w:rsid w:val="00A36407"/>
    <w:rsid w:val="00A4205F"/>
    <w:rsid w:val="00A474D2"/>
    <w:rsid w:val="00A50032"/>
    <w:rsid w:val="00A508B9"/>
    <w:rsid w:val="00A52BC3"/>
    <w:rsid w:val="00A56CAB"/>
    <w:rsid w:val="00A809EE"/>
    <w:rsid w:val="00A81644"/>
    <w:rsid w:val="00A84B53"/>
    <w:rsid w:val="00A85731"/>
    <w:rsid w:val="00A87793"/>
    <w:rsid w:val="00A91C7A"/>
    <w:rsid w:val="00A95D57"/>
    <w:rsid w:val="00A972CE"/>
    <w:rsid w:val="00A97A63"/>
    <w:rsid w:val="00AA226A"/>
    <w:rsid w:val="00AC11BB"/>
    <w:rsid w:val="00AC4072"/>
    <w:rsid w:val="00AC426D"/>
    <w:rsid w:val="00AC5B9E"/>
    <w:rsid w:val="00AD010E"/>
    <w:rsid w:val="00AD0620"/>
    <w:rsid w:val="00AD7DCC"/>
    <w:rsid w:val="00AE47F3"/>
    <w:rsid w:val="00AE5721"/>
    <w:rsid w:val="00AE674D"/>
    <w:rsid w:val="00AE72C8"/>
    <w:rsid w:val="00AF0A29"/>
    <w:rsid w:val="00AF2B7A"/>
    <w:rsid w:val="00AF6448"/>
    <w:rsid w:val="00AF76BE"/>
    <w:rsid w:val="00B00F5E"/>
    <w:rsid w:val="00B0209D"/>
    <w:rsid w:val="00B062F6"/>
    <w:rsid w:val="00B06FF5"/>
    <w:rsid w:val="00B16A74"/>
    <w:rsid w:val="00B2668E"/>
    <w:rsid w:val="00B46B8F"/>
    <w:rsid w:val="00B4729B"/>
    <w:rsid w:val="00B50004"/>
    <w:rsid w:val="00B532AC"/>
    <w:rsid w:val="00B55C45"/>
    <w:rsid w:val="00B61A1E"/>
    <w:rsid w:val="00B64A3F"/>
    <w:rsid w:val="00B67184"/>
    <w:rsid w:val="00B67997"/>
    <w:rsid w:val="00B70744"/>
    <w:rsid w:val="00B70DF0"/>
    <w:rsid w:val="00B90947"/>
    <w:rsid w:val="00B92926"/>
    <w:rsid w:val="00B976E0"/>
    <w:rsid w:val="00B97E49"/>
    <w:rsid w:val="00BA51A1"/>
    <w:rsid w:val="00BB242D"/>
    <w:rsid w:val="00BB2E19"/>
    <w:rsid w:val="00BC1272"/>
    <w:rsid w:val="00BC32B8"/>
    <w:rsid w:val="00BD2762"/>
    <w:rsid w:val="00BD3332"/>
    <w:rsid w:val="00BD40F4"/>
    <w:rsid w:val="00BE1730"/>
    <w:rsid w:val="00BE5FB2"/>
    <w:rsid w:val="00BE7C3A"/>
    <w:rsid w:val="00BE7DFD"/>
    <w:rsid w:val="00C0117B"/>
    <w:rsid w:val="00C065D4"/>
    <w:rsid w:val="00C06C4E"/>
    <w:rsid w:val="00C078DB"/>
    <w:rsid w:val="00C15A3A"/>
    <w:rsid w:val="00C20D29"/>
    <w:rsid w:val="00C215FE"/>
    <w:rsid w:val="00C219F6"/>
    <w:rsid w:val="00C23EEE"/>
    <w:rsid w:val="00C316F6"/>
    <w:rsid w:val="00C36C06"/>
    <w:rsid w:val="00C40895"/>
    <w:rsid w:val="00C44CAF"/>
    <w:rsid w:val="00C47EA0"/>
    <w:rsid w:val="00C557F6"/>
    <w:rsid w:val="00C612AE"/>
    <w:rsid w:val="00C61D36"/>
    <w:rsid w:val="00C6518E"/>
    <w:rsid w:val="00C67452"/>
    <w:rsid w:val="00C7467C"/>
    <w:rsid w:val="00C74FEB"/>
    <w:rsid w:val="00C76EDA"/>
    <w:rsid w:val="00C825EA"/>
    <w:rsid w:val="00C84723"/>
    <w:rsid w:val="00C92EA8"/>
    <w:rsid w:val="00C948DE"/>
    <w:rsid w:val="00C95617"/>
    <w:rsid w:val="00CA056D"/>
    <w:rsid w:val="00CA777A"/>
    <w:rsid w:val="00CB104C"/>
    <w:rsid w:val="00CB2227"/>
    <w:rsid w:val="00CB69F1"/>
    <w:rsid w:val="00CB6A9B"/>
    <w:rsid w:val="00CC3C5F"/>
    <w:rsid w:val="00CD19DA"/>
    <w:rsid w:val="00CD3FAD"/>
    <w:rsid w:val="00CE1193"/>
    <w:rsid w:val="00CF2D03"/>
    <w:rsid w:val="00CF73E7"/>
    <w:rsid w:val="00D02B43"/>
    <w:rsid w:val="00D04564"/>
    <w:rsid w:val="00D07BF1"/>
    <w:rsid w:val="00D13481"/>
    <w:rsid w:val="00D13688"/>
    <w:rsid w:val="00D15517"/>
    <w:rsid w:val="00D20A86"/>
    <w:rsid w:val="00D22BEA"/>
    <w:rsid w:val="00D22CFB"/>
    <w:rsid w:val="00D256A6"/>
    <w:rsid w:val="00D25F7C"/>
    <w:rsid w:val="00D26CF6"/>
    <w:rsid w:val="00D324CF"/>
    <w:rsid w:val="00D32600"/>
    <w:rsid w:val="00D3417C"/>
    <w:rsid w:val="00D344E8"/>
    <w:rsid w:val="00D34695"/>
    <w:rsid w:val="00D440D4"/>
    <w:rsid w:val="00D613BB"/>
    <w:rsid w:val="00D62972"/>
    <w:rsid w:val="00D63B26"/>
    <w:rsid w:val="00D63B8A"/>
    <w:rsid w:val="00D76B4D"/>
    <w:rsid w:val="00D83271"/>
    <w:rsid w:val="00D871EE"/>
    <w:rsid w:val="00D87970"/>
    <w:rsid w:val="00D91EBF"/>
    <w:rsid w:val="00DA2C38"/>
    <w:rsid w:val="00DA38F2"/>
    <w:rsid w:val="00DB316B"/>
    <w:rsid w:val="00DC054B"/>
    <w:rsid w:val="00DC0A3C"/>
    <w:rsid w:val="00DC0D10"/>
    <w:rsid w:val="00DC4F61"/>
    <w:rsid w:val="00DC7560"/>
    <w:rsid w:val="00DD2436"/>
    <w:rsid w:val="00DE19EC"/>
    <w:rsid w:val="00DE47D0"/>
    <w:rsid w:val="00E037CC"/>
    <w:rsid w:val="00E0760B"/>
    <w:rsid w:val="00E12C0C"/>
    <w:rsid w:val="00E13459"/>
    <w:rsid w:val="00E151E4"/>
    <w:rsid w:val="00E5238E"/>
    <w:rsid w:val="00E52B62"/>
    <w:rsid w:val="00E5445A"/>
    <w:rsid w:val="00E54638"/>
    <w:rsid w:val="00E56DFE"/>
    <w:rsid w:val="00E605BA"/>
    <w:rsid w:val="00E61D3C"/>
    <w:rsid w:val="00E673A5"/>
    <w:rsid w:val="00E67FDB"/>
    <w:rsid w:val="00E709BE"/>
    <w:rsid w:val="00E73325"/>
    <w:rsid w:val="00E75E6F"/>
    <w:rsid w:val="00E80755"/>
    <w:rsid w:val="00E80DCC"/>
    <w:rsid w:val="00E826E2"/>
    <w:rsid w:val="00E83B49"/>
    <w:rsid w:val="00E846BB"/>
    <w:rsid w:val="00E84E33"/>
    <w:rsid w:val="00E86081"/>
    <w:rsid w:val="00E902BD"/>
    <w:rsid w:val="00E9335A"/>
    <w:rsid w:val="00E94277"/>
    <w:rsid w:val="00EB3CC0"/>
    <w:rsid w:val="00EC49B3"/>
    <w:rsid w:val="00EC589A"/>
    <w:rsid w:val="00EE5592"/>
    <w:rsid w:val="00EF0D4E"/>
    <w:rsid w:val="00EF3EC5"/>
    <w:rsid w:val="00EF5C0B"/>
    <w:rsid w:val="00EF627B"/>
    <w:rsid w:val="00F02E1E"/>
    <w:rsid w:val="00F02FCC"/>
    <w:rsid w:val="00F04AB6"/>
    <w:rsid w:val="00F11321"/>
    <w:rsid w:val="00F13DED"/>
    <w:rsid w:val="00F143F2"/>
    <w:rsid w:val="00F14E8E"/>
    <w:rsid w:val="00F1585B"/>
    <w:rsid w:val="00F34E9F"/>
    <w:rsid w:val="00F419CA"/>
    <w:rsid w:val="00F4214A"/>
    <w:rsid w:val="00F43568"/>
    <w:rsid w:val="00F446BB"/>
    <w:rsid w:val="00F44D84"/>
    <w:rsid w:val="00F460BE"/>
    <w:rsid w:val="00F53D7E"/>
    <w:rsid w:val="00F56B04"/>
    <w:rsid w:val="00F65DC5"/>
    <w:rsid w:val="00F74AB0"/>
    <w:rsid w:val="00F772B1"/>
    <w:rsid w:val="00F773C6"/>
    <w:rsid w:val="00F854E4"/>
    <w:rsid w:val="00F86D0C"/>
    <w:rsid w:val="00F87B80"/>
    <w:rsid w:val="00F9123E"/>
    <w:rsid w:val="00F96E54"/>
    <w:rsid w:val="00FA2570"/>
    <w:rsid w:val="00FB41F3"/>
    <w:rsid w:val="00FB4E5F"/>
    <w:rsid w:val="00FB775F"/>
    <w:rsid w:val="00FC3D6C"/>
    <w:rsid w:val="00FC6BD0"/>
    <w:rsid w:val="00FD35AB"/>
    <w:rsid w:val="00FD65B0"/>
    <w:rsid w:val="00FE1718"/>
    <w:rsid w:val="00FE2773"/>
    <w:rsid w:val="00FE37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5:docId w15:val="{58F08B98-04AD-4066-8A42-31711DCD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ind w:left="1077" w:hanging="7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5B22"/>
    <w:pPr>
      <w:ind w:left="709" w:firstLine="0"/>
      <w:jc w:val="both"/>
    </w:pPr>
    <w:rPr>
      <w:rFonts w:ascii="Perpetua" w:hAnsi="Perpetua"/>
      <w:lang w:val="en-US"/>
    </w:rPr>
  </w:style>
  <w:style w:type="paragraph" w:styleId="Ttulo1">
    <w:name w:val="heading 1"/>
    <w:basedOn w:val="Normal"/>
    <w:next w:val="Normal"/>
    <w:link w:val="Ttulo1Car"/>
    <w:qFormat/>
    <w:rsid w:val="00322A6C"/>
    <w:pPr>
      <w:keepNext/>
      <w:pageBreakBefore/>
      <w:numPr>
        <w:numId w:val="13"/>
      </w:numPr>
      <w:spacing w:before="240" w:after="480" w:line="240" w:lineRule="auto"/>
      <w:outlineLvl w:val="0"/>
    </w:pPr>
    <w:rPr>
      <w:rFonts w:ascii="Franklin Gothic Book" w:eastAsiaTheme="majorEastAsia" w:hAnsi="Franklin Gothic Book" w:cstheme="majorBidi"/>
      <w:b/>
      <w:bCs/>
      <w:color w:val="365F91" w:themeColor="accent1" w:themeShade="BF"/>
      <w:sz w:val="28"/>
      <w:szCs w:val="28"/>
      <w:lang w:val="es-ES"/>
    </w:rPr>
  </w:style>
  <w:style w:type="paragraph" w:styleId="Ttulo2">
    <w:name w:val="heading 2"/>
    <w:basedOn w:val="Normal"/>
    <w:next w:val="Normal"/>
    <w:link w:val="Ttulo2Car"/>
    <w:unhideWhenUsed/>
    <w:qFormat/>
    <w:rsid w:val="00322A6C"/>
    <w:pPr>
      <w:keepNext/>
      <w:numPr>
        <w:ilvl w:val="1"/>
        <w:numId w:val="13"/>
      </w:numPr>
      <w:spacing w:before="120" w:after="360" w:line="240" w:lineRule="auto"/>
      <w:outlineLvl w:val="1"/>
    </w:pPr>
    <w:rPr>
      <w:rFonts w:ascii="Franklin Gothic Book" w:eastAsiaTheme="majorEastAsia" w:hAnsi="Franklin Gothic Book" w:cstheme="majorBidi"/>
      <w:b/>
      <w:bCs/>
      <w:color w:val="4F81BD" w:themeColor="accent1"/>
      <w:sz w:val="28"/>
      <w:szCs w:val="28"/>
      <w:lang w:val="es-ES"/>
    </w:rPr>
  </w:style>
  <w:style w:type="paragraph" w:styleId="Ttulo3">
    <w:name w:val="heading 3"/>
    <w:basedOn w:val="Normal"/>
    <w:next w:val="Normal"/>
    <w:link w:val="Ttulo3Car"/>
    <w:uiPriority w:val="99"/>
    <w:unhideWhenUsed/>
    <w:qFormat/>
    <w:rsid w:val="0021331F"/>
    <w:pPr>
      <w:keepNext/>
      <w:keepLines/>
      <w:numPr>
        <w:ilvl w:val="2"/>
        <w:numId w:val="13"/>
      </w:numPr>
      <w:spacing w:before="200" w:after="0"/>
      <w:ind w:left="1560" w:hanging="993"/>
      <w:outlineLvl w:val="2"/>
    </w:pPr>
    <w:rPr>
      <w:rFonts w:ascii="Franklin Gothic Book" w:eastAsiaTheme="majorEastAsia" w:hAnsi="Franklin Gothic Book" w:cstheme="majorBidi"/>
      <w:b/>
      <w:bCs/>
      <w:color w:val="4F81BD" w:themeColor="accent1"/>
      <w:sz w:val="28"/>
      <w:szCs w:val="28"/>
      <w:lang w:val="es-ES"/>
    </w:rPr>
  </w:style>
  <w:style w:type="paragraph" w:styleId="Ttulo4">
    <w:name w:val="heading 4"/>
    <w:basedOn w:val="Normal"/>
    <w:next w:val="Normal"/>
    <w:link w:val="Ttulo4Car"/>
    <w:uiPriority w:val="99"/>
    <w:qFormat/>
    <w:rsid w:val="00322A6C"/>
    <w:pPr>
      <w:keepNext/>
      <w:spacing w:before="120" w:after="120" w:line="480" w:lineRule="auto"/>
      <w:ind w:left="0"/>
      <w:outlineLvl w:val="3"/>
    </w:pPr>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paragraph" w:styleId="Ttulo5">
    <w:name w:val="heading 5"/>
    <w:basedOn w:val="Normal"/>
    <w:next w:val="Normal"/>
    <w:link w:val="Ttulo5Car"/>
    <w:uiPriority w:val="99"/>
    <w:qFormat/>
    <w:rsid w:val="00322A6C"/>
    <w:pPr>
      <w:keepNext/>
      <w:pageBreakBefore/>
      <w:spacing w:before="120" w:after="120" w:line="480" w:lineRule="auto"/>
      <w:ind w:left="0"/>
      <w:jc w:val="center"/>
      <w:outlineLvl w:val="4"/>
    </w:pPr>
    <w:rPr>
      <w:rFonts w:ascii="Arial" w:eastAsia="MS Mincho" w:hAnsi="Arial" w:cs="Arial"/>
      <w:b/>
      <w:bCs/>
      <w:sz w:val="20"/>
      <w:szCs w:val="24"/>
      <w:lang w:val="es-CR" w:eastAsia="ja-JP"/>
    </w:rPr>
  </w:style>
  <w:style w:type="paragraph" w:styleId="Ttulo6">
    <w:name w:val="heading 6"/>
    <w:basedOn w:val="Normal"/>
    <w:next w:val="Normal"/>
    <w:link w:val="Ttulo6Car"/>
    <w:qFormat/>
    <w:rsid w:val="00322A6C"/>
    <w:pPr>
      <w:pageBreakBefore/>
      <w:spacing w:before="120" w:after="120" w:line="240" w:lineRule="auto"/>
      <w:ind w:left="113" w:right="113"/>
      <w:jc w:val="center"/>
      <w:outlineLvl w:val="5"/>
    </w:pPr>
    <w:rPr>
      <w:rFonts w:ascii="Tahoma" w:eastAsia="MS Mincho" w:hAnsi="Tahoma" w:cs="Tahoma"/>
      <w:b/>
      <w:bCs/>
      <w:snapToGrid w:val="0"/>
      <w:color w:val="FFFFFF"/>
      <w:sz w:val="20"/>
      <w:lang w:val="es-CR" w:eastAsia="ja-JP"/>
    </w:rPr>
  </w:style>
  <w:style w:type="paragraph" w:styleId="Ttulo7">
    <w:name w:val="heading 7"/>
    <w:basedOn w:val="Normal"/>
    <w:next w:val="Normal"/>
    <w:link w:val="Ttulo7Car"/>
    <w:uiPriority w:val="99"/>
    <w:unhideWhenUsed/>
    <w:qFormat/>
    <w:rsid w:val="00322A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322A6C"/>
    <w:pPr>
      <w:keepNext/>
      <w:spacing w:before="120" w:after="120" w:line="240" w:lineRule="auto"/>
      <w:ind w:left="0"/>
      <w:jc w:val="left"/>
      <w:outlineLvl w:val="7"/>
    </w:pPr>
    <w:rPr>
      <w:rFonts w:ascii="Arial" w:eastAsia="MS Mincho" w:hAnsi="Arial" w:cs="Tahoma"/>
      <w:b/>
      <w:bCs/>
      <w:sz w:val="20"/>
      <w:szCs w:val="24"/>
      <w:lang w:val="es-CR" w:eastAsia="ja-JP"/>
    </w:rPr>
  </w:style>
  <w:style w:type="paragraph" w:styleId="Ttulo9">
    <w:name w:val="heading 9"/>
    <w:basedOn w:val="Normal"/>
    <w:next w:val="Normal"/>
    <w:link w:val="Ttulo9Car"/>
    <w:uiPriority w:val="9"/>
    <w:qFormat/>
    <w:rsid w:val="00322A6C"/>
    <w:pPr>
      <w:keepNext/>
      <w:spacing w:before="120" w:after="120" w:line="240" w:lineRule="auto"/>
      <w:ind w:left="74"/>
      <w:jc w:val="left"/>
      <w:outlineLvl w:val="8"/>
    </w:pPr>
    <w:rPr>
      <w:rFonts w:ascii="Arial" w:eastAsia="MS Mincho" w:hAnsi="Arial" w:cs="Tahoma"/>
      <w:b/>
      <w:bCs/>
      <w:sz w:val="20"/>
      <w:szCs w:val="24"/>
      <w:lang w:val="es-CR"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22A6C"/>
    <w:rPr>
      <w:rFonts w:ascii="Franklin Gothic Book" w:eastAsiaTheme="majorEastAsia" w:hAnsi="Franklin Gothic Book" w:cstheme="majorBidi"/>
      <w:b/>
      <w:bCs/>
      <w:color w:val="365F91" w:themeColor="accent1" w:themeShade="BF"/>
      <w:sz w:val="28"/>
      <w:szCs w:val="28"/>
    </w:rPr>
  </w:style>
  <w:style w:type="character" w:customStyle="1" w:styleId="Ttulo2Car">
    <w:name w:val="Título 2 Car"/>
    <w:basedOn w:val="Fuentedeprrafopredeter"/>
    <w:link w:val="Ttulo2"/>
    <w:rsid w:val="00322A6C"/>
    <w:rPr>
      <w:rFonts w:ascii="Franklin Gothic Book" w:eastAsiaTheme="majorEastAsia" w:hAnsi="Franklin Gothic Book" w:cstheme="majorBidi"/>
      <w:b/>
      <w:bCs/>
      <w:color w:val="4F81BD" w:themeColor="accent1"/>
      <w:sz w:val="28"/>
      <w:szCs w:val="28"/>
    </w:rPr>
  </w:style>
  <w:style w:type="character" w:customStyle="1" w:styleId="Ttulo3Car">
    <w:name w:val="Título 3 Car"/>
    <w:basedOn w:val="Fuentedeprrafopredeter"/>
    <w:link w:val="Ttulo3"/>
    <w:uiPriority w:val="99"/>
    <w:rsid w:val="0021331F"/>
    <w:rPr>
      <w:rFonts w:ascii="Franklin Gothic Book" w:eastAsiaTheme="majorEastAsia" w:hAnsi="Franklin Gothic Book" w:cstheme="majorBidi"/>
      <w:b/>
      <w:bCs/>
      <w:color w:val="4F81BD" w:themeColor="accent1"/>
      <w:sz w:val="28"/>
      <w:szCs w:val="28"/>
    </w:rPr>
  </w:style>
  <w:style w:type="paragraph" w:styleId="Prrafodelista">
    <w:name w:val="List Paragraph"/>
    <w:aliases w:val="3"/>
    <w:basedOn w:val="Normal"/>
    <w:link w:val="PrrafodelistaCar"/>
    <w:uiPriority w:val="34"/>
    <w:qFormat/>
    <w:rsid w:val="00895B22"/>
    <w:pPr>
      <w:ind w:left="720"/>
      <w:contextualSpacing/>
    </w:pPr>
  </w:style>
  <w:style w:type="character" w:customStyle="1" w:styleId="Ttulo7Car">
    <w:name w:val="Título 7 Car"/>
    <w:basedOn w:val="Fuentedeprrafopredeter"/>
    <w:link w:val="Ttulo7"/>
    <w:uiPriority w:val="99"/>
    <w:rsid w:val="00322A6C"/>
    <w:rPr>
      <w:rFonts w:asciiTheme="majorHAnsi" w:eastAsiaTheme="majorEastAsia" w:hAnsiTheme="majorHAnsi" w:cstheme="majorBidi"/>
      <w:i/>
      <w:iCs/>
      <w:color w:val="404040" w:themeColor="text1" w:themeTint="BF"/>
      <w:lang w:val="en-US"/>
    </w:rPr>
  </w:style>
  <w:style w:type="character" w:customStyle="1" w:styleId="Ttulo4Car">
    <w:name w:val="Título 4 Car"/>
    <w:basedOn w:val="Fuentedeprrafopredeter"/>
    <w:link w:val="Ttulo4"/>
    <w:uiPriority w:val="99"/>
    <w:rsid w:val="00322A6C"/>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character" w:customStyle="1" w:styleId="Ttulo5Car">
    <w:name w:val="Título 5 Car"/>
    <w:basedOn w:val="Fuentedeprrafopredeter"/>
    <w:link w:val="Ttulo5"/>
    <w:uiPriority w:val="99"/>
    <w:rsid w:val="00322A6C"/>
    <w:rPr>
      <w:rFonts w:ascii="Arial" w:eastAsia="MS Mincho" w:hAnsi="Arial" w:cs="Arial"/>
      <w:b/>
      <w:bCs/>
      <w:sz w:val="20"/>
      <w:szCs w:val="24"/>
      <w:lang w:val="es-CR" w:eastAsia="ja-JP"/>
    </w:rPr>
  </w:style>
  <w:style w:type="character" w:customStyle="1" w:styleId="Ttulo6Car">
    <w:name w:val="Título 6 Car"/>
    <w:basedOn w:val="Fuentedeprrafopredeter"/>
    <w:link w:val="Ttulo6"/>
    <w:rsid w:val="00322A6C"/>
    <w:rPr>
      <w:rFonts w:ascii="Tahoma" w:eastAsia="MS Mincho" w:hAnsi="Tahoma" w:cs="Tahoma"/>
      <w:b/>
      <w:bCs/>
      <w:snapToGrid w:val="0"/>
      <w:color w:val="FFFFFF"/>
      <w:sz w:val="20"/>
      <w:lang w:val="es-CR" w:eastAsia="ja-JP"/>
    </w:rPr>
  </w:style>
  <w:style w:type="character" w:customStyle="1" w:styleId="Ttulo8Car">
    <w:name w:val="Título 8 Car"/>
    <w:basedOn w:val="Fuentedeprrafopredeter"/>
    <w:link w:val="Ttulo8"/>
    <w:uiPriority w:val="9"/>
    <w:rsid w:val="00322A6C"/>
    <w:rPr>
      <w:rFonts w:ascii="Arial" w:eastAsia="MS Mincho" w:hAnsi="Arial" w:cs="Tahoma"/>
      <w:b/>
      <w:bCs/>
      <w:sz w:val="20"/>
      <w:szCs w:val="24"/>
      <w:lang w:val="es-CR" w:eastAsia="ja-JP"/>
    </w:rPr>
  </w:style>
  <w:style w:type="character" w:customStyle="1" w:styleId="Ttulo9Car">
    <w:name w:val="Título 9 Car"/>
    <w:basedOn w:val="Fuentedeprrafopredeter"/>
    <w:link w:val="Ttulo9"/>
    <w:uiPriority w:val="9"/>
    <w:rsid w:val="00322A6C"/>
    <w:rPr>
      <w:rFonts w:ascii="Arial" w:eastAsia="MS Mincho" w:hAnsi="Arial" w:cs="Tahoma"/>
      <w:b/>
      <w:bCs/>
      <w:sz w:val="20"/>
      <w:szCs w:val="24"/>
      <w:lang w:val="es-CR" w:eastAsia="ja-JP"/>
    </w:rPr>
  </w:style>
  <w:style w:type="paragraph" w:customStyle="1" w:styleId="Puntos">
    <w:name w:val="Puntos"/>
    <w:basedOn w:val="Normal"/>
    <w:link w:val="PuntosCar"/>
    <w:rsid w:val="0021331F"/>
    <w:pPr>
      <w:numPr>
        <w:numId w:val="1"/>
      </w:numPr>
      <w:spacing w:after="0" w:line="360" w:lineRule="auto"/>
    </w:pPr>
    <w:rPr>
      <w:rFonts w:eastAsia="MS Mincho" w:cs="Arial"/>
      <w:lang w:val="es-ES_tradnl" w:eastAsia="ja-JP"/>
    </w:rPr>
  </w:style>
  <w:style w:type="paragraph" w:customStyle="1" w:styleId="EsquemaNumerado">
    <w:name w:val="Esquema Numerado"/>
    <w:basedOn w:val="Normal"/>
    <w:rsid w:val="00322A6C"/>
    <w:pPr>
      <w:tabs>
        <w:tab w:val="num" w:pos="1080"/>
      </w:tabs>
      <w:spacing w:before="120" w:after="60" w:line="360" w:lineRule="auto"/>
      <w:ind w:left="1080" w:hanging="360"/>
    </w:pPr>
    <w:rPr>
      <w:rFonts w:ascii="Tahoma" w:eastAsia="MS Mincho" w:hAnsi="Tahoma" w:cs="Arial"/>
      <w:sz w:val="20"/>
      <w:szCs w:val="20"/>
      <w:lang w:val="es-CR" w:eastAsia="ja-JP"/>
    </w:rPr>
  </w:style>
  <w:style w:type="paragraph" w:customStyle="1" w:styleId="Titulito">
    <w:name w:val="Titulito"/>
    <w:basedOn w:val="Normal"/>
    <w:rsid w:val="00322A6C"/>
    <w:pPr>
      <w:numPr>
        <w:numId w:val="2"/>
      </w:numPr>
      <w:spacing w:before="240" w:after="120" w:line="240" w:lineRule="auto"/>
    </w:pPr>
    <w:rPr>
      <w:rFonts w:ascii="Tahoma" w:eastAsia="MS Mincho" w:hAnsi="Tahoma" w:cs="Arial"/>
      <w:bCs/>
      <w:sz w:val="20"/>
      <w:szCs w:val="24"/>
      <w:lang w:val="es-MX" w:eastAsia="ja-JP"/>
    </w:rPr>
  </w:style>
  <w:style w:type="paragraph" w:customStyle="1" w:styleId="NormalPuntos">
    <w:name w:val="Normal Puntos"/>
    <w:basedOn w:val="Normal"/>
    <w:autoRedefine/>
    <w:rsid w:val="00322A6C"/>
    <w:pPr>
      <w:numPr>
        <w:numId w:val="3"/>
      </w:numPr>
      <w:tabs>
        <w:tab w:val="clear" w:pos="1080"/>
        <w:tab w:val="num" w:pos="1404"/>
      </w:tabs>
      <w:spacing w:before="120" w:after="120" w:line="240" w:lineRule="auto"/>
      <w:ind w:left="1716"/>
    </w:pPr>
    <w:rPr>
      <w:rFonts w:ascii="Tahoma" w:eastAsia="MS Mincho" w:hAnsi="Tahoma" w:cs="Tahoma"/>
      <w:sz w:val="20"/>
      <w:szCs w:val="20"/>
      <w:lang w:val="es-CR" w:eastAsia="ja-JP"/>
    </w:rPr>
  </w:style>
  <w:style w:type="paragraph" w:customStyle="1" w:styleId="ListaVieta1">
    <w:name w:val="Lista_Viñeta1"/>
    <w:basedOn w:val="Normal"/>
    <w:autoRedefine/>
    <w:rsid w:val="00322A6C"/>
    <w:pPr>
      <w:numPr>
        <w:numId w:val="4"/>
      </w:numPr>
      <w:spacing w:before="120" w:after="120" w:line="240" w:lineRule="auto"/>
    </w:pPr>
    <w:rPr>
      <w:rFonts w:ascii="Arial" w:eastAsia="MS Mincho" w:hAnsi="Arial" w:cs="Arial"/>
      <w:sz w:val="20"/>
      <w:szCs w:val="20"/>
      <w:lang w:val="es-CR" w:eastAsia="ja-JP"/>
    </w:rPr>
  </w:style>
  <w:style w:type="paragraph" w:customStyle="1" w:styleId="ListaVieta">
    <w:name w:val="Lista_Viñeta"/>
    <w:basedOn w:val="Normal"/>
    <w:autoRedefine/>
    <w:rsid w:val="00322A6C"/>
    <w:pPr>
      <w:numPr>
        <w:numId w:val="5"/>
      </w:numPr>
      <w:spacing w:before="120" w:after="120" w:line="240" w:lineRule="auto"/>
    </w:pPr>
    <w:rPr>
      <w:rFonts w:ascii="Arial" w:eastAsia="MS Mincho" w:hAnsi="Arial" w:cs="Arial"/>
      <w:sz w:val="20"/>
      <w:szCs w:val="20"/>
      <w:lang w:val="es-MX" w:eastAsia="ja-JP"/>
    </w:rPr>
  </w:style>
  <w:style w:type="paragraph" w:customStyle="1" w:styleId="Normalnmero">
    <w:name w:val="Normal número"/>
    <w:basedOn w:val="Normal"/>
    <w:rsid w:val="00322A6C"/>
    <w:pPr>
      <w:numPr>
        <w:numId w:val="7"/>
      </w:numPr>
      <w:spacing w:before="120" w:after="120" w:line="240" w:lineRule="auto"/>
    </w:pPr>
    <w:rPr>
      <w:rFonts w:ascii="Tahoma" w:eastAsia="MS Mincho" w:hAnsi="Tahoma" w:cs="Tahoma"/>
      <w:sz w:val="20"/>
      <w:szCs w:val="20"/>
      <w:lang w:val="es-CR" w:eastAsia="ja-JP"/>
    </w:rPr>
  </w:style>
  <w:style w:type="paragraph" w:customStyle="1" w:styleId="NormalPuntotabla">
    <w:name w:val="Normal Punto tabla"/>
    <w:basedOn w:val="NormalPuntos"/>
    <w:rsid w:val="00322A6C"/>
    <w:pPr>
      <w:numPr>
        <w:numId w:val="6"/>
      </w:numPr>
      <w:spacing w:after="0"/>
    </w:pPr>
    <w:rPr>
      <w:rFonts w:ascii="Arial" w:hAnsi="Arial"/>
    </w:rPr>
  </w:style>
  <w:style w:type="paragraph" w:customStyle="1" w:styleId="TextoSistemaPuntos">
    <w:name w:val="Texto Sistema Puntos"/>
    <w:basedOn w:val="TextoSistema"/>
    <w:rsid w:val="00322A6C"/>
    <w:pPr>
      <w:numPr>
        <w:numId w:val="8"/>
      </w:numPr>
    </w:pPr>
  </w:style>
  <w:style w:type="paragraph" w:customStyle="1" w:styleId="TextoSistema">
    <w:name w:val="Texto Sistema"/>
    <w:basedOn w:val="Normal"/>
    <w:autoRedefine/>
    <w:rsid w:val="00322A6C"/>
    <w:pPr>
      <w:spacing w:before="120" w:after="120" w:line="360" w:lineRule="auto"/>
      <w:ind w:left="-30"/>
    </w:pPr>
    <w:rPr>
      <w:rFonts w:ascii="Tahoma" w:eastAsia="MS Mincho" w:hAnsi="Tahoma" w:cs="Arial"/>
      <w:sz w:val="20"/>
      <w:szCs w:val="20"/>
      <w:lang w:val="es-CR" w:eastAsia="ja-JP"/>
    </w:rPr>
  </w:style>
  <w:style w:type="paragraph" w:customStyle="1" w:styleId="EsquemaNumerado2">
    <w:name w:val="Esquema Numerado2"/>
    <w:basedOn w:val="Normal"/>
    <w:rsid w:val="00322A6C"/>
    <w:pPr>
      <w:numPr>
        <w:numId w:val="11"/>
      </w:numPr>
      <w:spacing w:before="60" w:after="60" w:line="360" w:lineRule="auto"/>
    </w:pPr>
    <w:rPr>
      <w:rFonts w:ascii="Arial" w:eastAsia="MS Mincho" w:hAnsi="Arial" w:cs="Arial"/>
      <w:sz w:val="20"/>
      <w:szCs w:val="20"/>
      <w:lang w:val="es-CR" w:eastAsia="ja-JP"/>
    </w:rPr>
  </w:style>
  <w:style w:type="paragraph" w:customStyle="1" w:styleId="Nmerodecolumna">
    <w:name w:val="Número de columna"/>
    <w:basedOn w:val="Normal"/>
    <w:autoRedefine/>
    <w:rsid w:val="00322A6C"/>
    <w:pPr>
      <w:numPr>
        <w:numId w:val="9"/>
      </w:numPr>
      <w:spacing w:before="120" w:after="120" w:line="240" w:lineRule="auto"/>
      <w:jc w:val="center"/>
    </w:pPr>
    <w:rPr>
      <w:rFonts w:ascii="Tahoma" w:eastAsia="MS Mincho" w:hAnsi="Tahoma" w:cs="Arial"/>
      <w:b/>
      <w:bCs/>
      <w:color w:val="FFFFFF"/>
      <w:sz w:val="20"/>
      <w:szCs w:val="20"/>
      <w:lang w:val="es-CR" w:eastAsia="ja-JP"/>
    </w:rPr>
  </w:style>
  <w:style w:type="paragraph" w:customStyle="1" w:styleId="Proyecto">
    <w:name w:val="Proyecto"/>
    <w:basedOn w:val="Normal"/>
    <w:rsid w:val="00322A6C"/>
    <w:pPr>
      <w:numPr>
        <w:numId w:val="10"/>
      </w:numPr>
      <w:spacing w:before="120" w:after="120" w:line="240" w:lineRule="auto"/>
    </w:pPr>
    <w:rPr>
      <w:rFonts w:ascii="Tahoma" w:eastAsia="MS Mincho" w:hAnsi="Tahoma" w:cs="Arial"/>
      <w:b/>
      <w:bCs/>
      <w:sz w:val="20"/>
      <w:szCs w:val="20"/>
      <w:lang w:val="es-CR" w:eastAsia="ja-JP"/>
    </w:rPr>
  </w:style>
  <w:style w:type="paragraph" w:customStyle="1" w:styleId="Portada">
    <w:name w:val="Portada"/>
    <w:basedOn w:val="Normal"/>
    <w:uiPriority w:val="99"/>
    <w:rsid w:val="00322A6C"/>
    <w:pPr>
      <w:spacing w:before="120" w:after="120" w:line="240" w:lineRule="auto"/>
      <w:ind w:left="0"/>
      <w:jc w:val="center"/>
    </w:pPr>
    <w:rPr>
      <w:rFonts w:ascii="Arial" w:eastAsia="MS Mincho" w:hAnsi="Arial" w:cs="Arial"/>
      <w:smallCaps/>
      <w:sz w:val="36"/>
      <w:szCs w:val="24"/>
      <w:lang w:val="es-ES_tradnl" w:eastAsia="ja-JP"/>
    </w:rPr>
  </w:style>
  <w:style w:type="paragraph" w:customStyle="1" w:styleId="NormalCentro">
    <w:name w:val="Normal Centro"/>
    <w:basedOn w:val="Normal"/>
    <w:rsid w:val="00322A6C"/>
    <w:pPr>
      <w:spacing w:before="120" w:after="120" w:line="360" w:lineRule="auto"/>
      <w:ind w:left="720"/>
      <w:jc w:val="center"/>
    </w:pPr>
    <w:rPr>
      <w:rFonts w:ascii="Tahoma" w:eastAsia="MS Mincho" w:hAnsi="Tahoma" w:cs="Arial"/>
      <w:b/>
      <w:bCs/>
      <w:sz w:val="20"/>
      <w:szCs w:val="20"/>
      <w:lang w:val="es-CR" w:eastAsia="ja-JP"/>
    </w:rPr>
  </w:style>
  <w:style w:type="character" w:styleId="Hipervnculo">
    <w:name w:val="Hyperlink"/>
    <w:basedOn w:val="Fuentedeprrafopredeter"/>
    <w:uiPriority w:val="99"/>
    <w:rsid w:val="00322A6C"/>
    <w:rPr>
      <w:color w:val="0000FF"/>
      <w:u w:val="single"/>
    </w:rPr>
  </w:style>
  <w:style w:type="paragraph" w:styleId="TDC1">
    <w:name w:val="toc 1"/>
    <w:basedOn w:val="Normal"/>
    <w:next w:val="Normal"/>
    <w:autoRedefine/>
    <w:uiPriority w:val="39"/>
    <w:qFormat/>
    <w:rsid w:val="00322A6C"/>
    <w:pPr>
      <w:tabs>
        <w:tab w:val="left" w:pos="360"/>
        <w:tab w:val="right" w:leader="dot" w:pos="8820"/>
      </w:tabs>
      <w:spacing w:before="120" w:after="120" w:line="240" w:lineRule="auto"/>
      <w:ind w:left="0" w:right="-180"/>
      <w:jc w:val="left"/>
    </w:pPr>
    <w:rPr>
      <w:rFonts w:ascii="Times New Roman" w:eastAsia="MS Mincho" w:hAnsi="Times New Roman" w:cs="Times New Roman"/>
      <w:b/>
      <w:bCs/>
      <w:caps/>
      <w:sz w:val="20"/>
      <w:szCs w:val="20"/>
      <w:lang w:val="es-CR" w:eastAsia="ja-JP"/>
    </w:rPr>
  </w:style>
  <w:style w:type="paragraph" w:styleId="TDC2">
    <w:name w:val="toc 2"/>
    <w:basedOn w:val="Normal"/>
    <w:next w:val="Normal"/>
    <w:autoRedefine/>
    <w:uiPriority w:val="39"/>
    <w:qFormat/>
    <w:rsid w:val="00322A6C"/>
    <w:pPr>
      <w:spacing w:after="0" w:line="240" w:lineRule="auto"/>
      <w:ind w:left="200"/>
      <w:jc w:val="left"/>
    </w:pPr>
    <w:rPr>
      <w:rFonts w:ascii="Times New Roman" w:eastAsia="MS Mincho" w:hAnsi="Times New Roman" w:cs="Times New Roman"/>
      <w:smallCaps/>
      <w:sz w:val="20"/>
      <w:szCs w:val="20"/>
      <w:lang w:val="es-CR" w:eastAsia="ja-JP"/>
    </w:rPr>
  </w:style>
  <w:style w:type="paragraph" w:styleId="TDC3">
    <w:name w:val="toc 3"/>
    <w:basedOn w:val="Normal"/>
    <w:next w:val="Normal"/>
    <w:autoRedefine/>
    <w:uiPriority w:val="39"/>
    <w:qFormat/>
    <w:rsid w:val="00322A6C"/>
    <w:pPr>
      <w:spacing w:after="0" w:line="240" w:lineRule="auto"/>
      <w:ind w:left="400"/>
      <w:jc w:val="left"/>
    </w:pPr>
    <w:rPr>
      <w:rFonts w:ascii="Times New Roman" w:eastAsia="MS Mincho" w:hAnsi="Times New Roman" w:cs="Times New Roman"/>
      <w:i/>
      <w:iCs/>
      <w:sz w:val="20"/>
      <w:szCs w:val="20"/>
      <w:lang w:val="es-CR" w:eastAsia="ja-JP"/>
    </w:rPr>
  </w:style>
  <w:style w:type="paragraph" w:customStyle="1" w:styleId="NormalTabla">
    <w:name w:val="Normal Tabla"/>
    <w:basedOn w:val="Normal"/>
    <w:uiPriority w:val="99"/>
    <w:rsid w:val="00322A6C"/>
    <w:pPr>
      <w:keepNext/>
      <w:keepLines/>
      <w:spacing w:before="120" w:after="120" w:line="360" w:lineRule="auto"/>
      <w:ind w:left="85"/>
    </w:pPr>
    <w:rPr>
      <w:rFonts w:ascii="Arial" w:eastAsia="MS Mincho" w:hAnsi="Arial" w:cs="Arial"/>
      <w:sz w:val="20"/>
      <w:szCs w:val="20"/>
      <w:lang w:val="es-CR" w:eastAsia="ja-JP"/>
    </w:rPr>
  </w:style>
  <w:style w:type="character" w:customStyle="1" w:styleId="ta111">
    <w:name w:val="ta111"/>
    <w:basedOn w:val="Fuentedeprrafopredeter"/>
    <w:rsid w:val="00322A6C"/>
    <w:rPr>
      <w:rFonts w:ascii="Arial" w:hAnsi="Arial" w:cs="Arial" w:hint="default"/>
      <w:sz w:val="17"/>
      <w:szCs w:val="17"/>
    </w:rPr>
  </w:style>
  <w:style w:type="paragraph" w:styleId="Descripcin">
    <w:name w:val="caption"/>
    <w:basedOn w:val="Normal"/>
    <w:next w:val="Normal"/>
    <w:qFormat/>
    <w:rsid w:val="00322A6C"/>
    <w:pPr>
      <w:spacing w:before="120" w:after="120" w:line="360" w:lineRule="auto"/>
      <w:ind w:left="720"/>
    </w:pPr>
    <w:rPr>
      <w:rFonts w:ascii="Tahoma" w:eastAsia="MS Mincho" w:hAnsi="Tahoma" w:cs="Arial"/>
      <w:b/>
      <w:bCs/>
      <w:sz w:val="20"/>
      <w:szCs w:val="20"/>
      <w:lang w:val="es-CR" w:eastAsia="ja-JP"/>
    </w:rPr>
  </w:style>
  <w:style w:type="paragraph" w:styleId="Textoindependiente">
    <w:name w:val="Body Text"/>
    <w:basedOn w:val="Normal"/>
    <w:link w:val="TextoindependienteCar"/>
    <w:semiHidden/>
    <w:rsid w:val="00322A6C"/>
    <w:pPr>
      <w:spacing w:before="120" w:after="120" w:line="240" w:lineRule="auto"/>
      <w:ind w:left="0"/>
    </w:pPr>
    <w:rPr>
      <w:rFonts w:ascii="Tahoma" w:eastAsia="MS Mincho" w:hAnsi="Tahoma" w:cs="Arial"/>
      <w:b/>
      <w:bCs/>
      <w:sz w:val="20"/>
      <w:szCs w:val="32"/>
      <w:lang w:val="es-MX" w:eastAsia="ja-JP"/>
    </w:rPr>
  </w:style>
  <w:style w:type="character" w:customStyle="1" w:styleId="TextoindependienteCar">
    <w:name w:val="Texto independiente Car"/>
    <w:basedOn w:val="Fuentedeprrafopredeter"/>
    <w:link w:val="Textoindependiente"/>
    <w:semiHidden/>
    <w:rsid w:val="00322A6C"/>
    <w:rPr>
      <w:rFonts w:ascii="Tahoma" w:eastAsia="MS Mincho" w:hAnsi="Tahoma" w:cs="Arial"/>
      <w:b/>
      <w:bCs/>
      <w:sz w:val="20"/>
      <w:szCs w:val="32"/>
      <w:lang w:val="es-MX" w:eastAsia="ja-JP"/>
    </w:rPr>
  </w:style>
  <w:style w:type="character" w:styleId="Refdenotaalpie">
    <w:name w:val="footnote reference"/>
    <w:basedOn w:val="Fuentedeprrafopredeter"/>
    <w:uiPriority w:val="99"/>
    <w:semiHidden/>
    <w:rsid w:val="00322A6C"/>
    <w:rPr>
      <w:vertAlign w:val="superscript"/>
    </w:rPr>
  </w:style>
  <w:style w:type="paragraph" w:styleId="Textonotapie">
    <w:name w:val="footnote text"/>
    <w:basedOn w:val="Normal"/>
    <w:link w:val="TextonotapieCar"/>
    <w:uiPriority w:val="99"/>
    <w:semiHidden/>
    <w:rsid w:val="00322A6C"/>
    <w:pPr>
      <w:spacing w:before="120" w:after="120" w:line="240" w:lineRule="auto"/>
      <w:ind w:left="0"/>
    </w:pPr>
    <w:rPr>
      <w:rFonts w:ascii="Comic Sans MS" w:eastAsia="MS Mincho" w:hAnsi="Comic Sans MS" w:cs="Arial"/>
      <w:sz w:val="18"/>
      <w:szCs w:val="20"/>
      <w:lang w:val="es-CR" w:eastAsia="ja-JP"/>
    </w:rPr>
  </w:style>
  <w:style w:type="character" w:customStyle="1" w:styleId="TextonotapieCar">
    <w:name w:val="Texto nota pie Car"/>
    <w:basedOn w:val="Fuentedeprrafopredeter"/>
    <w:link w:val="Textonotapie"/>
    <w:uiPriority w:val="99"/>
    <w:semiHidden/>
    <w:rsid w:val="00322A6C"/>
    <w:rPr>
      <w:rFonts w:ascii="Comic Sans MS" w:eastAsia="MS Mincho" w:hAnsi="Comic Sans MS" w:cs="Arial"/>
      <w:sz w:val="18"/>
      <w:szCs w:val="20"/>
      <w:lang w:val="es-CR" w:eastAsia="ja-JP"/>
    </w:rPr>
  </w:style>
  <w:style w:type="character" w:styleId="Nmerodepgina">
    <w:name w:val="page number"/>
    <w:basedOn w:val="Fuentedeprrafopredeter"/>
    <w:uiPriority w:val="99"/>
    <w:rsid w:val="00322A6C"/>
  </w:style>
  <w:style w:type="paragraph" w:styleId="Piedepgina">
    <w:name w:val="footer"/>
    <w:basedOn w:val="Normal"/>
    <w:link w:val="PiedepginaCar"/>
    <w:uiPriority w:val="99"/>
    <w:rsid w:val="00322A6C"/>
    <w:pPr>
      <w:tabs>
        <w:tab w:val="center" w:pos="4252"/>
        <w:tab w:val="right" w:pos="8504"/>
      </w:tabs>
      <w:spacing w:before="120" w:after="120" w:line="360" w:lineRule="auto"/>
      <w:ind w:left="720"/>
    </w:pPr>
    <w:rPr>
      <w:rFonts w:ascii="Tahoma" w:eastAsia="MS Mincho" w:hAnsi="Tahoma" w:cs="Arial"/>
      <w:sz w:val="20"/>
      <w:szCs w:val="20"/>
      <w:lang w:val="es-CR" w:eastAsia="ja-JP"/>
    </w:rPr>
  </w:style>
  <w:style w:type="character" w:customStyle="1" w:styleId="PiedepginaCar">
    <w:name w:val="Pie de página Car"/>
    <w:basedOn w:val="Fuentedeprrafopredeter"/>
    <w:link w:val="Piedepgina"/>
    <w:uiPriority w:val="99"/>
    <w:rsid w:val="00322A6C"/>
    <w:rPr>
      <w:rFonts w:ascii="Tahoma" w:eastAsia="MS Mincho" w:hAnsi="Tahoma" w:cs="Arial"/>
      <w:sz w:val="20"/>
      <w:szCs w:val="20"/>
      <w:lang w:val="es-CR" w:eastAsia="ja-JP"/>
    </w:rPr>
  </w:style>
  <w:style w:type="paragraph" w:styleId="Textoindependiente2">
    <w:name w:val="Body Text 2"/>
    <w:basedOn w:val="Normal"/>
    <w:link w:val="Textoindependiente2Car"/>
    <w:uiPriority w:val="99"/>
    <w:rsid w:val="00322A6C"/>
    <w:pPr>
      <w:spacing w:before="120" w:after="120" w:line="240" w:lineRule="auto"/>
      <w:ind w:left="0"/>
    </w:pPr>
    <w:rPr>
      <w:rFonts w:ascii="Arial" w:eastAsia="MS Mincho" w:hAnsi="Arial" w:cs="Arial"/>
      <w:sz w:val="20"/>
      <w:szCs w:val="24"/>
      <w:lang w:val="es-CR" w:eastAsia="ja-JP"/>
    </w:rPr>
  </w:style>
  <w:style w:type="character" w:customStyle="1" w:styleId="Textoindependiente2Car">
    <w:name w:val="Texto independiente 2 Car"/>
    <w:basedOn w:val="Fuentedeprrafopredeter"/>
    <w:link w:val="Textoindependiente2"/>
    <w:uiPriority w:val="99"/>
    <w:rsid w:val="00322A6C"/>
    <w:rPr>
      <w:rFonts w:ascii="Arial" w:eastAsia="MS Mincho" w:hAnsi="Arial" w:cs="Arial"/>
      <w:sz w:val="20"/>
      <w:szCs w:val="24"/>
      <w:lang w:val="es-CR" w:eastAsia="ja-JP"/>
    </w:rPr>
  </w:style>
  <w:style w:type="paragraph" w:styleId="Sangradetextonormal">
    <w:name w:val="Body Text Indent"/>
    <w:basedOn w:val="Normal"/>
    <w:link w:val="SangradetextonormalCar"/>
    <w:semiHidden/>
    <w:rsid w:val="00322A6C"/>
    <w:pPr>
      <w:spacing w:before="120" w:after="120" w:line="240" w:lineRule="auto"/>
      <w:ind w:left="1416"/>
    </w:pPr>
    <w:rPr>
      <w:rFonts w:ascii="Arial" w:eastAsia="MS Mincho" w:hAnsi="Arial" w:cs="Arial"/>
      <w:sz w:val="20"/>
      <w:szCs w:val="24"/>
      <w:lang w:val="es-CR" w:eastAsia="ja-JP"/>
    </w:rPr>
  </w:style>
  <w:style w:type="character" w:customStyle="1" w:styleId="SangradetextonormalCar">
    <w:name w:val="Sangría de texto normal Car"/>
    <w:basedOn w:val="Fuentedeprrafopredeter"/>
    <w:link w:val="Sangradetextonormal"/>
    <w:semiHidden/>
    <w:rsid w:val="00322A6C"/>
    <w:rPr>
      <w:rFonts w:ascii="Arial" w:eastAsia="MS Mincho" w:hAnsi="Arial" w:cs="Arial"/>
      <w:sz w:val="20"/>
      <w:szCs w:val="24"/>
      <w:lang w:val="es-CR" w:eastAsia="ja-JP"/>
    </w:rPr>
  </w:style>
  <w:style w:type="paragraph" w:styleId="Encabezado">
    <w:name w:val="header"/>
    <w:basedOn w:val="Normal"/>
    <w:link w:val="EncabezadoCar"/>
    <w:rsid w:val="00322A6C"/>
    <w:pPr>
      <w:tabs>
        <w:tab w:val="center" w:pos="4252"/>
        <w:tab w:val="right" w:pos="8504"/>
      </w:tabs>
      <w:spacing w:before="120" w:after="120" w:line="240" w:lineRule="auto"/>
      <w:ind w:left="0"/>
    </w:pPr>
    <w:rPr>
      <w:rFonts w:ascii="Arial" w:eastAsia="MS Mincho" w:hAnsi="Arial" w:cs="Arial"/>
      <w:sz w:val="20"/>
      <w:szCs w:val="24"/>
      <w:lang w:val="es-CR" w:eastAsia="ja-JP"/>
    </w:rPr>
  </w:style>
  <w:style w:type="character" w:customStyle="1" w:styleId="EncabezadoCar">
    <w:name w:val="Encabezado Car"/>
    <w:basedOn w:val="Fuentedeprrafopredeter"/>
    <w:link w:val="Encabezado"/>
    <w:rsid w:val="00322A6C"/>
    <w:rPr>
      <w:rFonts w:ascii="Arial" w:eastAsia="MS Mincho" w:hAnsi="Arial" w:cs="Arial"/>
      <w:sz w:val="20"/>
      <w:szCs w:val="24"/>
      <w:lang w:val="es-CR" w:eastAsia="ja-JP"/>
    </w:rPr>
  </w:style>
  <w:style w:type="paragraph" w:styleId="Sangra2detindependiente">
    <w:name w:val="Body Text Indent 2"/>
    <w:basedOn w:val="Normal"/>
    <w:link w:val="Sangra2detindependienteCar"/>
    <w:semiHidden/>
    <w:rsid w:val="00322A6C"/>
    <w:pPr>
      <w:spacing w:before="120" w:after="120" w:line="360" w:lineRule="auto"/>
      <w:ind w:left="540"/>
    </w:pPr>
    <w:rPr>
      <w:rFonts w:ascii="Arial" w:eastAsia="MS Mincho" w:hAnsi="Arial" w:cs="Arial"/>
      <w:sz w:val="20"/>
      <w:szCs w:val="24"/>
      <w:lang w:val="es-CR" w:eastAsia="ja-JP"/>
    </w:rPr>
  </w:style>
  <w:style w:type="character" w:customStyle="1" w:styleId="Sangra2detindependienteCar">
    <w:name w:val="Sangría 2 de t. independiente Car"/>
    <w:basedOn w:val="Fuentedeprrafopredeter"/>
    <w:link w:val="Sangra2detindependiente"/>
    <w:semiHidden/>
    <w:rsid w:val="00322A6C"/>
    <w:rPr>
      <w:rFonts w:ascii="Arial" w:eastAsia="MS Mincho" w:hAnsi="Arial" w:cs="Arial"/>
      <w:sz w:val="20"/>
      <w:szCs w:val="24"/>
      <w:lang w:val="es-CR" w:eastAsia="ja-JP"/>
    </w:rPr>
  </w:style>
  <w:style w:type="paragraph" w:styleId="Textoindependiente3">
    <w:name w:val="Body Text 3"/>
    <w:basedOn w:val="Normal"/>
    <w:link w:val="Textoindependiente3Car"/>
    <w:uiPriority w:val="99"/>
    <w:rsid w:val="00322A6C"/>
    <w:pPr>
      <w:spacing w:before="120" w:after="120" w:line="360" w:lineRule="auto"/>
      <w:ind w:left="0"/>
    </w:pPr>
    <w:rPr>
      <w:rFonts w:ascii="Arial" w:eastAsia="MS Mincho" w:hAnsi="Arial" w:cs="Arial"/>
      <w:sz w:val="20"/>
      <w:szCs w:val="24"/>
      <w:lang w:val="es-CR" w:eastAsia="ja-JP"/>
    </w:rPr>
  </w:style>
  <w:style w:type="character" w:customStyle="1" w:styleId="Textoindependiente3Car">
    <w:name w:val="Texto independiente 3 Car"/>
    <w:basedOn w:val="Fuentedeprrafopredeter"/>
    <w:link w:val="Textoindependiente3"/>
    <w:uiPriority w:val="99"/>
    <w:rsid w:val="00322A6C"/>
    <w:rPr>
      <w:rFonts w:ascii="Arial" w:eastAsia="MS Mincho" w:hAnsi="Arial" w:cs="Arial"/>
      <w:sz w:val="20"/>
      <w:szCs w:val="24"/>
      <w:lang w:val="es-CR" w:eastAsia="ja-JP"/>
    </w:rPr>
  </w:style>
  <w:style w:type="paragraph" w:styleId="Sangra3detindependiente">
    <w:name w:val="Body Text Indent 3"/>
    <w:basedOn w:val="Normal"/>
    <w:link w:val="Sangra3detindependienteCar"/>
    <w:semiHidden/>
    <w:rsid w:val="00322A6C"/>
    <w:pPr>
      <w:spacing w:before="120" w:after="120" w:line="240" w:lineRule="auto"/>
      <w:ind w:left="936"/>
    </w:pPr>
    <w:rPr>
      <w:rFonts w:ascii="Arial" w:eastAsia="MS Mincho" w:hAnsi="Arial" w:cs="Arial"/>
      <w:i/>
      <w:iCs/>
      <w:sz w:val="20"/>
      <w:szCs w:val="24"/>
      <w:lang w:val="es-CR" w:eastAsia="ja-JP"/>
    </w:rPr>
  </w:style>
  <w:style w:type="character" w:customStyle="1" w:styleId="Sangra3detindependienteCar">
    <w:name w:val="Sangría 3 de t. independiente Car"/>
    <w:basedOn w:val="Fuentedeprrafopredeter"/>
    <w:link w:val="Sangra3detindependiente"/>
    <w:semiHidden/>
    <w:rsid w:val="00322A6C"/>
    <w:rPr>
      <w:rFonts w:ascii="Arial" w:eastAsia="MS Mincho" w:hAnsi="Arial" w:cs="Arial"/>
      <w:i/>
      <w:iCs/>
      <w:sz w:val="20"/>
      <w:szCs w:val="24"/>
      <w:lang w:val="es-CR" w:eastAsia="ja-JP"/>
    </w:rPr>
  </w:style>
  <w:style w:type="paragraph" w:styleId="TDC4">
    <w:name w:val="toc 4"/>
    <w:basedOn w:val="Normal"/>
    <w:next w:val="Normal"/>
    <w:autoRedefine/>
    <w:uiPriority w:val="39"/>
    <w:rsid w:val="00322A6C"/>
    <w:pPr>
      <w:spacing w:after="0" w:line="240" w:lineRule="auto"/>
      <w:ind w:left="600"/>
      <w:jc w:val="left"/>
    </w:pPr>
    <w:rPr>
      <w:rFonts w:ascii="Times New Roman" w:eastAsia="MS Mincho" w:hAnsi="Times New Roman" w:cs="Times New Roman"/>
      <w:sz w:val="18"/>
      <w:szCs w:val="18"/>
      <w:lang w:val="es-CR" w:eastAsia="ja-JP"/>
    </w:rPr>
  </w:style>
  <w:style w:type="paragraph" w:styleId="TDC5">
    <w:name w:val="toc 5"/>
    <w:basedOn w:val="Normal"/>
    <w:next w:val="Normal"/>
    <w:autoRedefine/>
    <w:uiPriority w:val="39"/>
    <w:rsid w:val="00322A6C"/>
    <w:pPr>
      <w:spacing w:after="0" w:line="240" w:lineRule="auto"/>
      <w:ind w:left="800"/>
      <w:jc w:val="left"/>
    </w:pPr>
    <w:rPr>
      <w:rFonts w:ascii="Times New Roman" w:eastAsia="MS Mincho" w:hAnsi="Times New Roman" w:cs="Times New Roman"/>
      <w:sz w:val="18"/>
      <w:szCs w:val="18"/>
      <w:lang w:val="es-CR" w:eastAsia="ja-JP"/>
    </w:rPr>
  </w:style>
  <w:style w:type="paragraph" w:styleId="TDC6">
    <w:name w:val="toc 6"/>
    <w:basedOn w:val="Normal"/>
    <w:next w:val="Normal"/>
    <w:autoRedefine/>
    <w:uiPriority w:val="39"/>
    <w:rsid w:val="00322A6C"/>
    <w:pPr>
      <w:spacing w:after="0" w:line="240" w:lineRule="auto"/>
      <w:ind w:left="1000"/>
      <w:jc w:val="left"/>
    </w:pPr>
    <w:rPr>
      <w:rFonts w:ascii="Times New Roman" w:eastAsia="MS Mincho" w:hAnsi="Times New Roman" w:cs="Times New Roman"/>
      <w:sz w:val="18"/>
      <w:szCs w:val="18"/>
      <w:lang w:val="es-CR" w:eastAsia="ja-JP"/>
    </w:rPr>
  </w:style>
  <w:style w:type="paragraph" w:styleId="TDC7">
    <w:name w:val="toc 7"/>
    <w:basedOn w:val="Normal"/>
    <w:next w:val="Normal"/>
    <w:autoRedefine/>
    <w:uiPriority w:val="39"/>
    <w:rsid w:val="00322A6C"/>
    <w:pPr>
      <w:spacing w:after="0" w:line="240" w:lineRule="auto"/>
      <w:ind w:left="1200"/>
      <w:jc w:val="left"/>
    </w:pPr>
    <w:rPr>
      <w:rFonts w:ascii="Times New Roman" w:eastAsia="MS Mincho" w:hAnsi="Times New Roman" w:cs="Times New Roman"/>
      <w:sz w:val="18"/>
      <w:szCs w:val="18"/>
      <w:lang w:val="es-CR" w:eastAsia="ja-JP"/>
    </w:rPr>
  </w:style>
  <w:style w:type="paragraph" w:styleId="TDC8">
    <w:name w:val="toc 8"/>
    <w:basedOn w:val="Normal"/>
    <w:next w:val="Normal"/>
    <w:autoRedefine/>
    <w:uiPriority w:val="39"/>
    <w:rsid w:val="00322A6C"/>
    <w:pPr>
      <w:spacing w:after="0" w:line="240" w:lineRule="auto"/>
      <w:ind w:left="1400"/>
      <w:jc w:val="left"/>
    </w:pPr>
    <w:rPr>
      <w:rFonts w:ascii="Times New Roman" w:eastAsia="MS Mincho" w:hAnsi="Times New Roman" w:cs="Times New Roman"/>
      <w:sz w:val="18"/>
      <w:szCs w:val="18"/>
      <w:lang w:val="es-CR" w:eastAsia="ja-JP"/>
    </w:rPr>
  </w:style>
  <w:style w:type="paragraph" w:styleId="TDC9">
    <w:name w:val="toc 9"/>
    <w:basedOn w:val="Normal"/>
    <w:next w:val="Normal"/>
    <w:autoRedefine/>
    <w:uiPriority w:val="39"/>
    <w:rsid w:val="00322A6C"/>
    <w:pPr>
      <w:spacing w:after="0" w:line="240" w:lineRule="auto"/>
      <w:ind w:left="1600"/>
      <w:jc w:val="left"/>
    </w:pPr>
    <w:rPr>
      <w:rFonts w:ascii="Times New Roman" w:eastAsia="MS Mincho" w:hAnsi="Times New Roman" w:cs="Times New Roman"/>
      <w:sz w:val="18"/>
      <w:szCs w:val="18"/>
      <w:lang w:val="es-CR" w:eastAsia="ja-JP"/>
    </w:rPr>
  </w:style>
  <w:style w:type="paragraph" w:customStyle="1" w:styleId="Normalalfa">
    <w:name w:val="Normal alfa"/>
    <w:basedOn w:val="Normal"/>
    <w:rsid w:val="00322A6C"/>
    <w:pPr>
      <w:tabs>
        <w:tab w:val="num" w:pos="360"/>
      </w:tabs>
      <w:spacing w:before="120" w:after="120" w:line="240" w:lineRule="auto"/>
      <w:ind w:left="360" w:hanging="360"/>
    </w:pPr>
    <w:rPr>
      <w:rFonts w:ascii="Tahoma" w:eastAsia="MS Mincho" w:hAnsi="Tahoma" w:cs="Arial"/>
      <w:sz w:val="20"/>
      <w:szCs w:val="20"/>
      <w:lang w:val="es-CR" w:eastAsia="ja-JP"/>
    </w:rPr>
  </w:style>
  <w:style w:type="paragraph" w:customStyle="1" w:styleId="PuntosTabla">
    <w:name w:val="Puntos Tabla"/>
    <w:basedOn w:val="Normal"/>
    <w:rsid w:val="00322A6C"/>
    <w:pPr>
      <w:numPr>
        <w:numId w:val="12"/>
      </w:numPr>
      <w:spacing w:before="120" w:after="120" w:line="240" w:lineRule="auto"/>
    </w:pPr>
    <w:rPr>
      <w:rFonts w:ascii="Arial" w:eastAsia="MS Mincho" w:hAnsi="Arial" w:cs="Arial"/>
      <w:sz w:val="20"/>
      <w:szCs w:val="20"/>
      <w:lang w:val="es-CR" w:eastAsia="ja-JP"/>
    </w:rPr>
  </w:style>
  <w:style w:type="paragraph" w:customStyle="1" w:styleId="TituloAnexo">
    <w:name w:val="Titulo Anexo"/>
    <w:basedOn w:val="Normal"/>
    <w:rsid w:val="00322A6C"/>
    <w:pPr>
      <w:keepNext/>
      <w:spacing w:before="240" w:after="120" w:line="360" w:lineRule="auto"/>
      <w:ind w:hanging="709"/>
    </w:pPr>
    <w:rPr>
      <w:rFonts w:ascii="Tahoma" w:eastAsia="MS Mincho" w:hAnsi="Tahoma" w:cs="Arial"/>
      <w:b/>
      <w:smallCaps/>
      <w:sz w:val="20"/>
      <w:szCs w:val="20"/>
      <w14:shadow w14:blurRad="50800" w14:dist="38100" w14:dir="2700000" w14:sx="100000" w14:sy="100000" w14:kx="0" w14:ky="0" w14:algn="tl">
        <w14:srgbClr w14:val="000000">
          <w14:alpha w14:val="60000"/>
        </w14:srgbClr>
      </w14:shadow>
    </w:rPr>
  </w:style>
  <w:style w:type="paragraph" w:customStyle="1" w:styleId="Parte">
    <w:name w:val="Parte"/>
    <w:basedOn w:val="Normal"/>
    <w:rsid w:val="00322A6C"/>
    <w:pPr>
      <w:spacing w:before="360" w:after="360" w:line="480" w:lineRule="auto"/>
      <w:ind w:left="0"/>
      <w:jc w:val="center"/>
    </w:pPr>
    <w:rPr>
      <w:rFonts w:ascii="Garamond" w:eastAsia="MS Mincho" w:hAnsi="Garamond" w:cs="Arial"/>
      <w:b/>
      <w:bCs/>
      <w:smallCaps/>
      <w:color w:val="000080"/>
      <w:sz w:val="96"/>
      <w:szCs w:val="24"/>
      <w:lang w:val="es-CR" w:eastAsia="ja-JP"/>
      <w14:shadow w14:blurRad="50800" w14:dist="38100" w14:dir="2700000" w14:sx="100000" w14:sy="100000" w14:kx="0" w14:ky="0" w14:algn="tl">
        <w14:srgbClr w14:val="000000">
          <w14:alpha w14:val="60000"/>
        </w14:srgbClr>
      </w14:shadow>
    </w:rPr>
  </w:style>
  <w:style w:type="paragraph" w:customStyle="1" w:styleId="Estilo4">
    <w:name w:val="Estilo4"/>
    <w:basedOn w:val="Ttulo4"/>
    <w:next w:val="Normal"/>
    <w:rsid w:val="00322A6C"/>
    <w:pPr>
      <w:keepLines/>
      <w:widowControl w:val="0"/>
      <w:suppressAutoHyphens/>
      <w:overflowPunct w:val="0"/>
      <w:autoSpaceDE w:val="0"/>
      <w:autoSpaceDN w:val="0"/>
      <w:adjustRightInd w:val="0"/>
      <w:textAlignment w:val="baseline"/>
      <w:outlineLvl w:val="9"/>
    </w:pPr>
    <w:rPr>
      <w:rFonts w:ascii="Times New Roman" w:eastAsia="Times New Roman" w:hAnsi="Times New Roman" w:cs="Times New Roman"/>
      <w:b w:val="0"/>
      <w:bCs w:val="0"/>
      <w:color w:val="auto"/>
      <w:sz w:val="22"/>
      <w:szCs w:val="20"/>
      <w:lang w:val="es-ES_tradnl" w:eastAsia="es-ES"/>
      <w14:shadow w14:blurRad="0" w14:dist="0" w14:dir="0" w14:sx="0" w14:sy="0" w14:kx="0" w14:ky="0" w14:algn="none">
        <w14:srgbClr w14:val="000000"/>
      </w14:shadow>
    </w:rPr>
  </w:style>
  <w:style w:type="paragraph" w:customStyle="1" w:styleId="TextoTabla">
    <w:name w:val="Texto Tabla"/>
    <w:basedOn w:val="Normal"/>
    <w:uiPriority w:val="99"/>
    <w:rsid w:val="00322A6C"/>
    <w:pPr>
      <w:spacing w:after="0" w:line="240" w:lineRule="auto"/>
      <w:ind w:left="0"/>
      <w:jc w:val="left"/>
    </w:pPr>
    <w:rPr>
      <w:rFonts w:ascii="Tahoma" w:eastAsia="Times New Roman" w:hAnsi="Tahoma" w:cs="Times New Roman"/>
      <w:sz w:val="20"/>
      <w:szCs w:val="20"/>
      <w:lang w:val="es-CR" w:eastAsia="es-ES"/>
    </w:rPr>
  </w:style>
  <w:style w:type="character" w:styleId="Hipervnculovisitado">
    <w:name w:val="FollowedHyperlink"/>
    <w:basedOn w:val="Fuentedeprrafopredeter"/>
    <w:semiHidden/>
    <w:rsid w:val="00322A6C"/>
    <w:rPr>
      <w:color w:val="800080"/>
      <w:u w:val="single"/>
    </w:rPr>
  </w:style>
  <w:style w:type="paragraph" w:styleId="Tabladeilustraciones">
    <w:name w:val="table of figures"/>
    <w:basedOn w:val="Normal"/>
    <w:next w:val="Normal"/>
    <w:semiHidden/>
    <w:rsid w:val="00322A6C"/>
    <w:pPr>
      <w:spacing w:before="120" w:after="120" w:line="240" w:lineRule="auto"/>
      <w:ind w:left="400" w:hanging="400"/>
    </w:pPr>
    <w:rPr>
      <w:rFonts w:ascii="Arial" w:eastAsia="MS Mincho" w:hAnsi="Arial" w:cs="Arial"/>
      <w:sz w:val="20"/>
      <w:szCs w:val="24"/>
      <w:lang w:val="es-CR" w:eastAsia="ja-JP"/>
    </w:rPr>
  </w:style>
  <w:style w:type="paragraph" w:styleId="ndice1">
    <w:name w:val="index 1"/>
    <w:basedOn w:val="Normal"/>
    <w:next w:val="Normal"/>
    <w:autoRedefine/>
    <w:semiHidden/>
    <w:rsid w:val="00322A6C"/>
    <w:pPr>
      <w:spacing w:before="120" w:after="120" w:line="240" w:lineRule="auto"/>
      <w:ind w:left="200" w:hanging="200"/>
    </w:pPr>
    <w:rPr>
      <w:rFonts w:ascii="Arial" w:eastAsia="MS Mincho" w:hAnsi="Arial" w:cs="Arial"/>
      <w:sz w:val="20"/>
      <w:szCs w:val="24"/>
      <w:lang w:val="es-CR" w:eastAsia="ja-JP"/>
    </w:rPr>
  </w:style>
  <w:style w:type="paragraph" w:styleId="ndice2">
    <w:name w:val="index 2"/>
    <w:basedOn w:val="Normal"/>
    <w:next w:val="Normal"/>
    <w:autoRedefine/>
    <w:semiHidden/>
    <w:rsid w:val="00322A6C"/>
    <w:pPr>
      <w:spacing w:before="120" w:after="120" w:line="240" w:lineRule="auto"/>
      <w:ind w:left="400" w:hanging="200"/>
    </w:pPr>
    <w:rPr>
      <w:rFonts w:ascii="Arial" w:eastAsia="MS Mincho" w:hAnsi="Arial" w:cs="Arial"/>
      <w:sz w:val="20"/>
      <w:szCs w:val="24"/>
      <w:lang w:val="es-CR" w:eastAsia="ja-JP"/>
    </w:rPr>
  </w:style>
  <w:style w:type="paragraph" w:styleId="ndice3">
    <w:name w:val="index 3"/>
    <w:basedOn w:val="Normal"/>
    <w:next w:val="Normal"/>
    <w:autoRedefine/>
    <w:semiHidden/>
    <w:rsid w:val="00322A6C"/>
    <w:pPr>
      <w:spacing w:before="120" w:after="120" w:line="240" w:lineRule="auto"/>
      <w:ind w:left="600" w:hanging="200"/>
    </w:pPr>
    <w:rPr>
      <w:rFonts w:ascii="Arial" w:eastAsia="MS Mincho" w:hAnsi="Arial" w:cs="Arial"/>
      <w:sz w:val="20"/>
      <w:szCs w:val="24"/>
      <w:lang w:val="es-CR" w:eastAsia="ja-JP"/>
    </w:rPr>
  </w:style>
  <w:style w:type="paragraph" w:styleId="ndice4">
    <w:name w:val="index 4"/>
    <w:basedOn w:val="Normal"/>
    <w:next w:val="Normal"/>
    <w:autoRedefine/>
    <w:semiHidden/>
    <w:rsid w:val="00322A6C"/>
    <w:pPr>
      <w:spacing w:before="120" w:after="120" w:line="240" w:lineRule="auto"/>
      <w:ind w:left="800" w:hanging="200"/>
    </w:pPr>
    <w:rPr>
      <w:rFonts w:ascii="Arial" w:eastAsia="MS Mincho" w:hAnsi="Arial" w:cs="Arial"/>
      <w:sz w:val="20"/>
      <w:szCs w:val="24"/>
      <w:lang w:val="es-CR" w:eastAsia="ja-JP"/>
    </w:rPr>
  </w:style>
  <w:style w:type="paragraph" w:styleId="ndice5">
    <w:name w:val="index 5"/>
    <w:basedOn w:val="Normal"/>
    <w:next w:val="Normal"/>
    <w:autoRedefine/>
    <w:semiHidden/>
    <w:rsid w:val="00322A6C"/>
    <w:pPr>
      <w:spacing w:before="120" w:after="120" w:line="240" w:lineRule="auto"/>
      <w:ind w:left="1000" w:hanging="200"/>
    </w:pPr>
    <w:rPr>
      <w:rFonts w:ascii="Arial" w:eastAsia="MS Mincho" w:hAnsi="Arial" w:cs="Arial"/>
      <w:sz w:val="20"/>
      <w:szCs w:val="24"/>
      <w:lang w:val="es-CR" w:eastAsia="ja-JP"/>
    </w:rPr>
  </w:style>
  <w:style w:type="paragraph" w:styleId="ndice6">
    <w:name w:val="index 6"/>
    <w:basedOn w:val="Normal"/>
    <w:next w:val="Normal"/>
    <w:autoRedefine/>
    <w:semiHidden/>
    <w:rsid w:val="00322A6C"/>
    <w:pPr>
      <w:spacing w:before="120" w:after="120" w:line="240" w:lineRule="auto"/>
      <w:ind w:left="1200" w:hanging="200"/>
    </w:pPr>
    <w:rPr>
      <w:rFonts w:ascii="Arial" w:eastAsia="MS Mincho" w:hAnsi="Arial" w:cs="Arial"/>
      <w:sz w:val="20"/>
      <w:szCs w:val="24"/>
      <w:lang w:val="es-CR" w:eastAsia="ja-JP"/>
    </w:rPr>
  </w:style>
  <w:style w:type="paragraph" w:styleId="ndice7">
    <w:name w:val="index 7"/>
    <w:basedOn w:val="Normal"/>
    <w:next w:val="Normal"/>
    <w:autoRedefine/>
    <w:semiHidden/>
    <w:rsid w:val="00322A6C"/>
    <w:pPr>
      <w:spacing w:before="120" w:after="120" w:line="240" w:lineRule="auto"/>
      <w:ind w:left="1400" w:hanging="200"/>
    </w:pPr>
    <w:rPr>
      <w:rFonts w:ascii="Arial" w:eastAsia="MS Mincho" w:hAnsi="Arial" w:cs="Arial"/>
      <w:sz w:val="20"/>
      <w:szCs w:val="24"/>
      <w:lang w:val="es-CR" w:eastAsia="ja-JP"/>
    </w:rPr>
  </w:style>
  <w:style w:type="paragraph" w:styleId="ndice8">
    <w:name w:val="index 8"/>
    <w:basedOn w:val="Normal"/>
    <w:next w:val="Normal"/>
    <w:autoRedefine/>
    <w:semiHidden/>
    <w:rsid w:val="00322A6C"/>
    <w:pPr>
      <w:spacing w:before="120" w:after="120" w:line="240" w:lineRule="auto"/>
      <w:ind w:left="1600" w:hanging="200"/>
    </w:pPr>
    <w:rPr>
      <w:rFonts w:ascii="Arial" w:eastAsia="MS Mincho" w:hAnsi="Arial" w:cs="Arial"/>
      <w:sz w:val="20"/>
      <w:szCs w:val="24"/>
      <w:lang w:val="es-CR" w:eastAsia="ja-JP"/>
    </w:rPr>
  </w:style>
  <w:style w:type="paragraph" w:styleId="ndice9">
    <w:name w:val="index 9"/>
    <w:basedOn w:val="Normal"/>
    <w:next w:val="Normal"/>
    <w:autoRedefine/>
    <w:semiHidden/>
    <w:rsid w:val="00322A6C"/>
    <w:pPr>
      <w:spacing w:before="120" w:after="120" w:line="240" w:lineRule="auto"/>
      <w:ind w:left="1800" w:hanging="200"/>
    </w:pPr>
    <w:rPr>
      <w:rFonts w:ascii="Arial" w:eastAsia="MS Mincho" w:hAnsi="Arial" w:cs="Arial"/>
      <w:sz w:val="20"/>
      <w:szCs w:val="24"/>
      <w:lang w:val="es-CR" w:eastAsia="ja-JP"/>
    </w:rPr>
  </w:style>
  <w:style w:type="paragraph" w:styleId="Ttulodendice">
    <w:name w:val="index heading"/>
    <w:basedOn w:val="Normal"/>
    <w:next w:val="ndice1"/>
    <w:semiHidden/>
    <w:rsid w:val="00322A6C"/>
    <w:pPr>
      <w:spacing w:before="120" w:after="120" w:line="240" w:lineRule="auto"/>
      <w:ind w:left="0"/>
    </w:pPr>
    <w:rPr>
      <w:rFonts w:ascii="Arial" w:eastAsia="MS Mincho" w:hAnsi="Arial" w:cs="Arial"/>
      <w:sz w:val="20"/>
      <w:szCs w:val="24"/>
      <w:lang w:val="es-CR" w:eastAsia="ja-JP"/>
    </w:rPr>
  </w:style>
  <w:style w:type="paragraph" w:customStyle="1" w:styleId="xl46">
    <w:name w:val="xl46"/>
    <w:basedOn w:val="Normal"/>
    <w:uiPriority w:val="99"/>
    <w:rsid w:val="00322A6C"/>
    <w:pPr>
      <w:pBdr>
        <w:bottom w:val="single" w:sz="4" w:space="0" w:color="000080"/>
        <w:right w:val="single" w:sz="4" w:space="0" w:color="000080"/>
      </w:pBdr>
      <w:spacing w:before="100" w:beforeAutospacing="1" w:after="100" w:afterAutospacing="1" w:line="240" w:lineRule="auto"/>
      <w:ind w:left="0"/>
      <w:textAlignment w:val="top"/>
    </w:pPr>
    <w:rPr>
      <w:rFonts w:ascii="Tahoma" w:eastAsia="Arial Unicode MS" w:hAnsi="Tahoma" w:cs="Tahoma"/>
      <w:b/>
      <w:bCs/>
      <w:sz w:val="18"/>
      <w:szCs w:val="18"/>
      <w:lang w:val="es-ES" w:eastAsia="es-ES"/>
    </w:rPr>
  </w:style>
  <w:style w:type="paragraph" w:styleId="Mapadeldocumento">
    <w:name w:val="Document Map"/>
    <w:basedOn w:val="Normal"/>
    <w:link w:val="MapadeldocumentoCar"/>
    <w:uiPriority w:val="99"/>
    <w:semiHidden/>
    <w:unhideWhenUsed/>
    <w:rsid w:val="00322A6C"/>
    <w:pPr>
      <w:spacing w:before="120" w:after="120" w:line="240" w:lineRule="auto"/>
      <w:ind w:left="0"/>
    </w:pPr>
    <w:rPr>
      <w:rFonts w:ascii="Tahoma" w:eastAsia="MS Mincho" w:hAnsi="Tahoma" w:cs="Tahoma"/>
      <w:sz w:val="16"/>
      <w:szCs w:val="16"/>
      <w:lang w:val="es-CR" w:eastAsia="ja-JP"/>
    </w:rPr>
  </w:style>
  <w:style w:type="character" w:customStyle="1" w:styleId="MapadeldocumentoCar">
    <w:name w:val="Mapa del documento Car"/>
    <w:basedOn w:val="Fuentedeprrafopredeter"/>
    <w:link w:val="Mapadeldocumento"/>
    <w:uiPriority w:val="99"/>
    <w:semiHidden/>
    <w:rsid w:val="00322A6C"/>
    <w:rPr>
      <w:rFonts w:ascii="Tahoma" w:eastAsia="MS Mincho" w:hAnsi="Tahoma" w:cs="Tahoma"/>
      <w:sz w:val="16"/>
      <w:szCs w:val="16"/>
      <w:lang w:val="es-CR" w:eastAsia="ja-JP"/>
    </w:rPr>
  </w:style>
  <w:style w:type="paragraph" w:styleId="Textodeglobo">
    <w:name w:val="Balloon Text"/>
    <w:basedOn w:val="Normal"/>
    <w:link w:val="TextodegloboCar"/>
    <w:uiPriority w:val="99"/>
    <w:semiHidden/>
    <w:rsid w:val="00322A6C"/>
    <w:pPr>
      <w:spacing w:before="120" w:after="120" w:line="240" w:lineRule="auto"/>
      <w:ind w:left="0"/>
    </w:pPr>
    <w:rPr>
      <w:rFonts w:ascii="Tahoma" w:eastAsia="MS Mincho" w:hAnsi="Tahoma" w:cs="Tahoma"/>
      <w:sz w:val="16"/>
      <w:szCs w:val="16"/>
      <w:lang w:val="es-CR" w:eastAsia="ja-JP"/>
    </w:rPr>
  </w:style>
  <w:style w:type="character" w:customStyle="1" w:styleId="TextodegloboCar">
    <w:name w:val="Texto de globo Car"/>
    <w:basedOn w:val="Fuentedeprrafopredeter"/>
    <w:link w:val="Textodeglobo"/>
    <w:uiPriority w:val="99"/>
    <w:semiHidden/>
    <w:rsid w:val="00322A6C"/>
    <w:rPr>
      <w:rFonts w:ascii="Tahoma" w:eastAsia="MS Mincho" w:hAnsi="Tahoma" w:cs="Tahoma"/>
      <w:sz w:val="16"/>
      <w:szCs w:val="16"/>
      <w:lang w:val="es-CR" w:eastAsia="ja-JP"/>
    </w:rPr>
  </w:style>
  <w:style w:type="paragraph" w:styleId="Sinespaciado">
    <w:name w:val="No Spacing"/>
    <w:basedOn w:val="Normal"/>
    <w:uiPriority w:val="1"/>
    <w:qFormat/>
    <w:rsid w:val="00CB2227"/>
    <w:pPr>
      <w:spacing w:after="0" w:line="240" w:lineRule="auto"/>
      <w:ind w:left="0"/>
      <w:jc w:val="left"/>
    </w:pPr>
    <w:rPr>
      <w:rFonts w:asciiTheme="minorHAnsi" w:eastAsiaTheme="minorEastAsia" w:hAnsiTheme="minorHAnsi"/>
      <w:color w:val="000000" w:themeColor="text1"/>
      <w:lang w:val="es-ES"/>
    </w:rPr>
  </w:style>
  <w:style w:type="table" w:styleId="Tablaconcuadrcula">
    <w:name w:val="Table Grid"/>
    <w:basedOn w:val="Tablanormal"/>
    <w:uiPriority w:val="59"/>
    <w:rsid w:val="00CB2227"/>
    <w:pPr>
      <w:spacing w:after="0" w:line="240" w:lineRule="auto"/>
      <w:ind w:left="0" w:firstLine="0"/>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tulodeTDC">
    <w:name w:val="TOC Heading"/>
    <w:basedOn w:val="Ttulo1"/>
    <w:next w:val="Normal"/>
    <w:uiPriority w:val="39"/>
    <w:semiHidden/>
    <w:unhideWhenUsed/>
    <w:qFormat/>
    <w:rsid w:val="00E13459"/>
    <w:pPr>
      <w:keepLines/>
      <w:pageBreakBefore w:val="0"/>
      <w:numPr>
        <w:numId w:val="0"/>
      </w:numPr>
      <w:spacing w:before="480" w:after="0" w:line="276" w:lineRule="auto"/>
      <w:jc w:val="left"/>
      <w:outlineLvl w:val="9"/>
    </w:pPr>
    <w:rPr>
      <w:rFonts w:asciiTheme="majorHAnsi" w:hAnsiTheme="majorHAnsi"/>
    </w:rPr>
  </w:style>
  <w:style w:type="paragraph" w:customStyle="1" w:styleId="Puntos1">
    <w:name w:val="Puntos1"/>
    <w:basedOn w:val="Puntos"/>
    <w:link w:val="Puntos1Car"/>
    <w:qFormat/>
    <w:rsid w:val="0021331F"/>
  </w:style>
  <w:style w:type="table" w:styleId="Sombreadomedio1-nfasis5">
    <w:name w:val="Medium Shading 1 Accent 5"/>
    <w:basedOn w:val="Tablanormal"/>
    <w:uiPriority w:val="63"/>
    <w:rsid w:val="0021331F"/>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PuntosCar">
    <w:name w:val="Puntos Car"/>
    <w:basedOn w:val="Fuentedeprrafopredeter"/>
    <w:link w:val="Puntos"/>
    <w:rsid w:val="0021331F"/>
    <w:rPr>
      <w:rFonts w:ascii="Perpetua" w:eastAsia="MS Mincho" w:hAnsi="Perpetua" w:cs="Arial"/>
      <w:lang w:val="es-ES_tradnl" w:eastAsia="ja-JP"/>
    </w:rPr>
  </w:style>
  <w:style w:type="character" w:customStyle="1" w:styleId="Puntos1Car">
    <w:name w:val="Puntos1 Car"/>
    <w:basedOn w:val="PuntosCar"/>
    <w:link w:val="Puntos1"/>
    <w:rsid w:val="0021331F"/>
    <w:rPr>
      <w:rFonts w:ascii="Perpetua" w:eastAsia="MS Mincho" w:hAnsi="Perpetua" w:cs="Arial"/>
      <w:lang w:val="es-ES_tradnl" w:eastAsia="ja-JP"/>
    </w:rPr>
  </w:style>
  <w:style w:type="paragraph" w:customStyle="1" w:styleId="tituloanexo0">
    <w:name w:val="titulo anexo"/>
    <w:basedOn w:val="Normal"/>
    <w:link w:val="tituloanexoCar"/>
    <w:qFormat/>
    <w:rsid w:val="00B0209D"/>
    <w:pPr>
      <w:spacing w:before="240" w:after="240"/>
    </w:pPr>
    <w:rPr>
      <w:b/>
      <w:sz w:val="24"/>
      <w:szCs w:val="24"/>
    </w:rPr>
  </w:style>
  <w:style w:type="character" w:customStyle="1" w:styleId="tituloanexoCar">
    <w:name w:val="titulo anexo Car"/>
    <w:basedOn w:val="Fuentedeprrafopredeter"/>
    <w:link w:val="tituloanexo0"/>
    <w:rsid w:val="00B0209D"/>
    <w:rPr>
      <w:rFonts w:ascii="Perpetua" w:hAnsi="Perpetua"/>
      <w:b/>
      <w:sz w:val="24"/>
      <w:szCs w:val="24"/>
      <w:lang w:val="en-US"/>
    </w:rPr>
  </w:style>
  <w:style w:type="character" w:styleId="nfasisintenso">
    <w:name w:val="Intense Emphasis"/>
    <w:basedOn w:val="Fuentedeprrafopredeter"/>
    <w:uiPriority w:val="21"/>
    <w:qFormat/>
    <w:rsid w:val="00554960"/>
    <w:rPr>
      <w:b/>
      <w:bCs/>
      <w:i/>
      <w:iCs/>
      <w:color w:val="4F81BD" w:themeColor="accent1"/>
    </w:rPr>
  </w:style>
  <w:style w:type="character" w:styleId="nfasis">
    <w:name w:val="Emphasis"/>
    <w:basedOn w:val="Fuentedeprrafopredeter"/>
    <w:uiPriority w:val="20"/>
    <w:qFormat/>
    <w:rsid w:val="00554960"/>
    <w:rPr>
      <w:i/>
      <w:iCs/>
    </w:rPr>
  </w:style>
  <w:style w:type="character" w:customStyle="1" w:styleId="PrrafodelistaCar">
    <w:name w:val="Párrafo de lista Car"/>
    <w:aliases w:val="3 Car"/>
    <w:basedOn w:val="Fuentedeprrafopredeter"/>
    <w:link w:val="Prrafodelista"/>
    <w:uiPriority w:val="34"/>
    <w:rsid w:val="00397088"/>
    <w:rPr>
      <w:rFonts w:ascii="Perpetua" w:hAnsi="Perpetua"/>
      <w:lang w:val="en-US"/>
    </w:rPr>
  </w:style>
  <w:style w:type="paragraph" w:customStyle="1" w:styleId="Default">
    <w:name w:val="Default"/>
    <w:rsid w:val="004006C1"/>
    <w:pPr>
      <w:autoSpaceDE w:val="0"/>
      <w:autoSpaceDN w:val="0"/>
      <w:adjustRightInd w:val="0"/>
      <w:spacing w:after="0" w:line="240" w:lineRule="auto"/>
      <w:ind w:left="0" w:firstLine="0"/>
    </w:pPr>
    <w:rPr>
      <w:rFonts w:ascii="Bell MT" w:hAnsi="Bell MT" w:cs="Bell MT"/>
      <w:color w:val="000000"/>
      <w:sz w:val="24"/>
      <w:szCs w:val="24"/>
      <w:lang w:val="es-CR"/>
    </w:rPr>
  </w:style>
  <w:style w:type="paragraph" w:styleId="NormalWeb">
    <w:name w:val="Normal (Web)"/>
    <w:basedOn w:val="Normal"/>
    <w:uiPriority w:val="99"/>
    <w:semiHidden/>
    <w:unhideWhenUsed/>
    <w:rsid w:val="004006C1"/>
    <w:pPr>
      <w:spacing w:before="100" w:beforeAutospacing="1" w:after="100" w:afterAutospacing="1" w:line="240" w:lineRule="auto"/>
      <w:ind w:left="0"/>
      <w:jc w:val="left"/>
    </w:pPr>
    <w:rPr>
      <w:rFonts w:ascii="Times New Roman" w:eastAsia="Times New Roman" w:hAnsi="Times New Roman" w:cs="Times New Roman"/>
      <w:sz w:val="24"/>
      <w:szCs w:val="24"/>
      <w:lang w:val="es-CR" w:eastAsia="es-CR"/>
    </w:rPr>
  </w:style>
  <w:style w:type="table" w:styleId="Listaclara-nfasis5">
    <w:name w:val="Light List Accent 5"/>
    <w:basedOn w:val="Tablanormal"/>
    <w:uiPriority w:val="61"/>
    <w:rsid w:val="00E151E4"/>
    <w:pPr>
      <w:spacing w:after="0" w:line="240" w:lineRule="auto"/>
      <w:ind w:left="0" w:firstLine="0"/>
    </w:pPr>
    <w:rPr>
      <w:lang w:val="es-C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TMLconformatoprevio">
    <w:name w:val="HTML Preformatted"/>
    <w:basedOn w:val="Normal"/>
    <w:link w:val="HTMLconformatoprevioCar"/>
    <w:uiPriority w:val="99"/>
    <w:unhideWhenUsed/>
    <w:rsid w:val="00D91E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left"/>
    </w:pPr>
    <w:rPr>
      <w:rFonts w:ascii="Courier New" w:eastAsia="Times New Roman" w:hAnsi="Courier New" w:cs="Courier New"/>
      <w:sz w:val="20"/>
      <w:szCs w:val="20"/>
      <w:lang w:val="es-CR" w:eastAsia="es-CR"/>
    </w:rPr>
  </w:style>
  <w:style w:type="character" w:customStyle="1" w:styleId="HTMLconformatoprevioCar">
    <w:name w:val="HTML con formato previo Car"/>
    <w:basedOn w:val="Fuentedeprrafopredeter"/>
    <w:link w:val="HTMLconformatoprevio"/>
    <w:uiPriority w:val="99"/>
    <w:rsid w:val="00D91EBF"/>
    <w:rPr>
      <w:rFonts w:ascii="Courier New" w:eastAsia="Times New Roman" w:hAnsi="Courier New" w:cs="Courier New"/>
      <w:sz w:val="20"/>
      <w:szCs w:val="20"/>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46059">
      <w:bodyDiv w:val="1"/>
      <w:marLeft w:val="0"/>
      <w:marRight w:val="0"/>
      <w:marTop w:val="0"/>
      <w:marBottom w:val="0"/>
      <w:divBdr>
        <w:top w:val="none" w:sz="0" w:space="0" w:color="auto"/>
        <w:left w:val="none" w:sz="0" w:space="0" w:color="auto"/>
        <w:bottom w:val="none" w:sz="0" w:space="0" w:color="auto"/>
        <w:right w:val="none" w:sz="0" w:space="0" w:color="auto"/>
      </w:divBdr>
    </w:div>
    <w:div w:id="156962232">
      <w:bodyDiv w:val="1"/>
      <w:marLeft w:val="0"/>
      <w:marRight w:val="0"/>
      <w:marTop w:val="0"/>
      <w:marBottom w:val="0"/>
      <w:divBdr>
        <w:top w:val="none" w:sz="0" w:space="0" w:color="auto"/>
        <w:left w:val="none" w:sz="0" w:space="0" w:color="auto"/>
        <w:bottom w:val="none" w:sz="0" w:space="0" w:color="auto"/>
        <w:right w:val="none" w:sz="0" w:space="0" w:color="auto"/>
      </w:divBdr>
    </w:div>
    <w:div w:id="297956299">
      <w:bodyDiv w:val="1"/>
      <w:marLeft w:val="0"/>
      <w:marRight w:val="0"/>
      <w:marTop w:val="0"/>
      <w:marBottom w:val="0"/>
      <w:divBdr>
        <w:top w:val="none" w:sz="0" w:space="0" w:color="auto"/>
        <w:left w:val="none" w:sz="0" w:space="0" w:color="auto"/>
        <w:bottom w:val="none" w:sz="0" w:space="0" w:color="auto"/>
        <w:right w:val="none" w:sz="0" w:space="0" w:color="auto"/>
      </w:divBdr>
    </w:div>
    <w:div w:id="389234381">
      <w:bodyDiv w:val="1"/>
      <w:marLeft w:val="0"/>
      <w:marRight w:val="0"/>
      <w:marTop w:val="0"/>
      <w:marBottom w:val="0"/>
      <w:divBdr>
        <w:top w:val="none" w:sz="0" w:space="0" w:color="auto"/>
        <w:left w:val="none" w:sz="0" w:space="0" w:color="auto"/>
        <w:bottom w:val="none" w:sz="0" w:space="0" w:color="auto"/>
        <w:right w:val="none" w:sz="0" w:space="0" w:color="auto"/>
      </w:divBdr>
    </w:div>
    <w:div w:id="430051624">
      <w:bodyDiv w:val="1"/>
      <w:marLeft w:val="0"/>
      <w:marRight w:val="0"/>
      <w:marTop w:val="0"/>
      <w:marBottom w:val="0"/>
      <w:divBdr>
        <w:top w:val="none" w:sz="0" w:space="0" w:color="auto"/>
        <w:left w:val="none" w:sz="0" w:space="0" w:color="auto"/>
        <w:bottom w:val="none" w:sz="0" w:space="0" w:color="auto"/>
        <w:right w:val="none" w:sz="0" w:space="0" w:color="auto"/>
      </w:divBdr>
    </w:div>
    <w:div w:id="499463790">
      <w:bodyDiv w:val="1"/>
      <w:marLeft w:val="0"/>
      <w:marRight w:val="0"/>
      <w:marTop w:val="0"/>
      <w:marBottom w:val="0"/>
      <w:divBdr>
        <w:top w:val="none" w:sz="0" w:space="0" w:color="auto"/>
        <w:left w:val="none" w:sz="0" w:space="0" w:color="auto"/>
        <w:bottom w:val="none" w:sz="0" w:space="0" w:color="auto"/>
        <w:right w:val="none" w:sz="0" w:space="0" w:color="auto"/>
      </w:divBdr>
    </w:div>
    <w:div w:id="763889992">
      <w:bodyDiv w:val="1"/>
      <w:marLeft w:val="0"/>
      <w:marRight w:val="0"/>
      <w:marTop w:val="0"/>
      <w:marBottom w:val="0"/>
      <w:divBdr>
        <w:top w:val="none" w:sz="0" w:space="0" w:color="auto"/>
        <w:left w:val="none" w:sz="0" w:space="0" w:color="auto"/>
        <w:bottom w:val="none" w:sz="0" w:space="0" w:color="auto"/>
        <w:right w:val="none" w:sz="0" w:space="0" w:color="auto"/>
      </w:divBdr>
    </w:div>
    <w:div w:id="1099567926">
      <w:bodyDiv w:val="1"/>
      <w:marLeft w:val="0"/>
      <w:marRight w:val="0"/>
      <w:marTop w:val="0"/>
      <w:marBottom w:val="0"/>
      <w:divBdr>
        <w:top w:val="none" w:sz="0" w:space="0" w:color="auto"/>
        <w:left w:val="none" w:sz="0" w:space="0" w:color="auto"/>
        <w:bottom w:val="none" w:sz="0" w:space="0" w:color="auto"/>
        <w:right w:val="none" w:sz="0" w:space="0" w:color="auto"/>
      </w:divBdr>
    </w:div>
    <w:div w:id="1211647740">
      <w:bodyDiv w:val="1"/>
      <w:marLeft w:val="0"/>
      <w:marRight w:val="0"/>
      <w:marTop w:val="0"/>
      <w:marBottom w:val="0"/>
      <w:divBdr>
        <w:top w:val="none" w:sz="0" w:space="0" w:color="auto"/>
        <w:left w:val="none" w:sz="0" w:space="0" w:color="auto"/>
        <w:bottom w:val="none" w:sz="0" w:space="0" w:color="auto"/>
        <w:right w:val="none" w:sz="0" w:space="0" w:color="auto"/>
      </w:divBdr>
    </w:div>
    <w:div w:id="1297301056">
      <w:bodyDiv w:val="1"/>
      <w:marLeft w:val="0"/>
      <w:marRight w:val="0"/>
      <w:marTop w:val="0"/>
      <w:marBottom w:val="0"/>
      <w:divBdr>
        <w:top w:val="none" w:sz="0" w:space="0" w:color="auto"/>
        <w:left w:val="none" w:sz="0" w:space="0" w:color="auto"/>
        <w:bottom w:val="none" w:sz="0" w:space="0" w:color="auto"/>
        <w:right w:val="none" w:sz="0" w:space="0" w:color="auto"/>
      </w:divBdr>
    </w:div>
    <w:div w:id="1356081613">
      <w:bodyDiv w:val="1"/>
      <w:marLeft w:val="0"/>
      <w:marRight w:val="0"/>
      <w:marTop w:val="0"/>
      <w:marBottom w:val="0"/>
      <w:divBdr>
        <w:top w:val="none" w:sz="0" w:space="0" w:color="auto"/>
        <w:left w:val="none" w:sz="0" w:space="0" w:color="auto"/>
        <w:bottom w:val="none" w:sz="0" w:space="0" w:color="auto"/>
        <w:right w:val="none" w:sz="0" w:space="0" w:color="auto"/>
      </w:divBdr>
    </w:div>
    <w:div w:id="1412971088">
      <w:bodyDiv w:val="1"/>
      <w:marLeft w:val="0"/>
      <w:marRight w:val="0"/>
      <w:marTop w:val="0"/>
      <w:marBottom w:val="0"/>
      <w:divBdr>
        <w:top w:val="none" w:sz="0" w:space="0" w:color="auto"/>
        <w:left w:val="none" w:sz="0" w:space="0" w:color="auto"/>
        <w:bottom w:val="none" w:sz="0" w:space="0" w:color="auto"/>
        <w:right w:val="none" w:sz="0" w:space="0" w:color="auto"/>
      </w:divBdr>
    </w:div>
    <w:div w:id="1570262191">
      <w:bodyDiv w:val="1"/>
      <w:marLeft w:val="0"/>
      <w:marRight w:val="0"/>
      <w:marTop w:val="0"/>
      <w:marBottom w:val="0"/>
      <w:divBdr>
        <w:top w:val="none" w:sz="0" w:space="0" w:color="auto"/>
        <w:left w:val="none" w:sz="0" w:space="0" w:color="auto"/>
        <w:bottom w:val="none" w:sz="0" w:space="0" w:color="auto"/>
        <w:right w:val="none" w:sz="0" w:space="0" w:color="auto"/>
      </w:divBdr>
    </w:div>
    <w:div w:id="1584024906">
      <w:bodyDiv w:val="1"/>
      <w:marLeft w:val="0"/>
      <w:marRight w:val="0"/>
      <w:marTop w:val="0"/>
      <w:marBottom w:val="0"/>
      <w:divBdr>
        <w:top w:val="none" w:sz="0" w:space="0" w:color="auto"/>
        <w:left w:val="none" w:sz="0" w:space="0" w:color="auto"/>
        <w:bottom w:val="none" w:sz="0" w:space="0" w:color="auto"/>
        <w:right w:val="none" w:sz="0" w:space="0" w:color="auto"/>
      </w:divBdr>
    </w:div>
    <w:div w:id="1636448271">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
    <w:div w:id="1706904513">
      <w:bodyDiv w:val="1"/>
      <w:marLeft w:val="0"/>
      <w:marRight w:val="0"/>
      <w:marTop w:val="0"/>
      <w:marBottom w:val="0"/>
      <w:divBdr>
        <w:top w:val="none" w:sz="0" w:space="0" w:color="auto"/>
        <w:left w:val="none" w:sz="0" w:space="0" w:color="auto"/>
        <w:bottom w:val="none" w:sz="0" w:space="0" w:color="auto"/>
        <w:right w:val="none" w:sz="0" w:space="0" w:color="auto"/>
      </w:divBdr>
    </w:div>
    <w:div w:id="1789469605">
      <w:bodyDiv w:val="1"/>
      <w:marLeft w:val="0"/>
      <w:marRight w:val="0"/>
      <w:marTop w:val="0"/>
      <w:marBottom w:val="0"/>
      <w:divBdr>
        <w:top w:val="none" w:sz="0" w:space="0" w:color="auto"/>
        <w:left w:val="none" w:sz="0" w:space="0" w:color="auto"/>
        <w:bottom w:val="none" w:sz="0" w:space="0" w:color="auto"/>
        <w:right w:val="none" w:sz="0" w:space="0" w:color="auto"/>
      </w:divBdr>
    </w:div>
    <w:div w:id="1809593990">
      <w:bodyDiv w:val="1"/>
      <w:marLeft w:val="0"/>
      <w:marRight w:val="0"/>
      <w:marTop w:val="0"/>
      <w:marBottom w:val="0"/>
      <w:divBdr>
        <w:top w:val="none" w:sz="0" w:space="0" w:color="auto"/>
        <w:left w:val="none" w:sz="0" w:space="0" w:color="auto"/>
        <w:bottom w:val="none" w:sz="0" w:space="0" w:color="auto"/>
        <w:right w:val="none" w:sz="0" w:space="0" w:color="auto"/>
      </w:divBdr>
    </w:div>
    <w:div w:id="19105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its.bldrdoc.gov/fs-1037/dir-017/_2405.htm" TargetMode="External"/><Relationship Id="rId26" Type="http://schemas.openxmlformats.org/officeDocument/2006/relationships/oleObject" Target="embeddings/oleObject1.bin"/><Relationship Id="rId39" Type="http://schemas.microsoft.com/office/2007/relationships/diagramDrawing" Target="diagrams/drawing1.xml"/><Relationship Id="rId21" Type="http://schemas.openxmlformats.org/officeDocument/2006/relationships/image" Target="media/image5.wmf"/><Relationship Id="rId34" Type="http://schemas.openxmlformats.org/officeDocument/2006/relationships/image" Target="media/image11.jpeg"/><Relationship Id="rId42" Type="http://schemas.openxmlformats.org/officeDocument/2006/relationships/header" Target="header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its.bldrdoc.gov/fs-1037/dir-040/_5901.htm" TargetMode="External"/><Relationship Id="rId20" Type="http://schemas.openxmlformats.org/officeDocument/2006/relationships/image" Target="media/image4.wmf"/><Relationship Id="rId29" Type="http://schemas.openxmlformats.org/officeDocument/2006/relationships/oleObject" Target="embeddings/oleObject4.bin"/><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8.wmf"/><Relationship Id="rId32" Type="http://schemas.openxmlformats.org/officeDocument/2006/relationships/image" Target="media/image10.wmf"/><Relationship Id="rId37" Type="http://schemas.openxmlformats.org/officeDocument/2006/relationships/diagramQuickStyle" Target="diagrams/quickStyle1.xml"/><Relationship Id="rId40"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yperlink" Target="http://www.its.bldrdoc.gov/fs-1037/dir-019/_2832.htm" TargetMode="External"/><Relationship Id="rId23" Type="http://schemas.openxmlformats.org/officeDocument/2006/relationships/image" Target="media/image7.wmf"/><Relationship Id="rId28" Type="http://schemas.openxmlformats.org/officeDocument/2006/relationships/oleObject" Target="embeddings/oleObject3.bin"/><Relationship Id="rId36" Type="http://schemas.openxmlformats.org/officeDocument/2006/relationships/diagramLayout" Target="diagrams/layout1.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oleObject" Target="embeddings/oleObject6.bin"/><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wmf"/><Relationship Id="rId27" Type="http://schemas.openxmlformats.org/officeDocument/2006/relationships/oleObject" Target="embeddings/oleObject2.bin"/><Relationship Id="rId30" Type="http://schemas.openxmlformats.org/officeDocument/2006/relationships/oleObject" Target="embeddings/oleObject5.bin"/><Relationship Id="rId35" Type="http://schemas.openxmlformats.org/officeDocument/2006/relationships/diagramData" Target="diagrams/data1.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yperlink" Target="http://www.its.bldrdoc.gov/fs-1037/dir-018/_2614.htm" TargetMode="External"/><Relationship Id="rId25" Type="http://schemas.openxmlformats.org/officeDocument/2006/relationships/image" Target="media/image9.wmf"/><Relationship Id="rId33" Type="http://schemas.openxmlformats.org/officeDocument/2006/relationships/oleObject" Target="embeddings/oleObject7.bin"/><Relationship Id="rId38"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6E66F9-1DF6-4640-94BC-6292037C395C}"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es-CR"/>
        </a:p>
      </dgm:t>
    </dgm:pt>
    <dgm:pt modelId="{C0F7765B-6877-462B-8348-C19969264B7C}">
      <dgm:prSet phldrT="[Text]" custT="1"/>
      <dgm:spPr/>
      <dgm:t>
        <a:bodyPr/>
        <a:lstStyle/>
        <a:p>
          <a:r>
            <a:rPr lang="es-CR" sz="1000"/>
            <a:t>Jefatura de la Unidad</a:t>
          </a:r>
        </a:p>
      </dgm:t>
    </dgm:pt>
    <dgm:pt modelId="{CD559F21-D566-4694-8831-DEC653C82496}" type="parTrans" cxnId="{2CD2DA17-776A-416F-B3F1-EE4CEC4A4940}">
      <dgm:prSet/>
      <dgm:spPr/>
      <dgm:t>
        <a:bodyPr/>
        <a:lstStyle/>
        <a:p>
          <a:endParaRPr lang="es-CR" sz="1100"/>
        </a:p>
      </dgm:t>
    </dgm:pt>
    <dgm:pt modelId="{A847FCE8-1D1F-4614-B729-61058EEB00A6}" type="sibTrans" cxnId="{2CD2DA17-776A-416F-B3F1-EE4CEC4A4940}">
      <dgm:prSet/>
      <dgm:spPr/>
      <dgm:t>
        <a:bodyPr/>
        <a:lstStyle/>
        <a:p>
          <a:endParaRPr lang="es-CR" sz="1100"/>
        </a:p>
      </dgm:t>
    </dgm:pt>
    <dgm:pt modelId="{35E1BC3B-FB82-4190-B094-6F4EC6C351B7}" type="asst">
      <dgm:prSet phldrT="[Text]" custT="1"/>
      <dgm:spPr/>
      <dgm:t>
        <a:bodyPr/>
        <a:lstStyle/>
        <a:p>
          <a:r>
            <a:rPr lang="es-CR" sz="1000"/>
            <a:t>Apoyo administrativo</a:t>
          </a:r>
        </a:p>
      </dgm:t>
    </dgm:pt>
    <dgm:pt modelId="{546C1466-999D-4813-9FCB-907E95C14130}" type="parTrans" cxnId="{A5D150EE-7251-4202-BF0B-8DBAA4849E4B}">
      <dgm:prSet/>
      <dgm:spPr/>
      <dgm:t>
        <a:bodyPr/>
        <a:lstStyle/>
        <a:p>
          <a:endParaRPr lang="es-CR" sz="1100"/>
        </a:p>
      </dgm:t>
    </dgm:pt>
    <dgm:pt modelId="{F26EA0DF-46BC-4C37-BA16-BA135C7406C6}" type="sibTrans" cxnId="{A5D150EE-7251-4202-BF0B-8DBAA4849E4B}">
      <dgm:prSet/>
      <dgm:spPr/>
      <dgm:t>
        <a:bodyPr/>
        <a:lstStyle/>
        <a:p>
          <a:endParaRPr lang="es-CR" sz="1100"/>
        </a:p>
      </dgm:t>
    </dgm:pt>
    <dgm:pt modelId="{EFE80126-E81D-4B17-B2C9-DEF624D1141E}">
      <dgm:prSet phldrT="[Text]" custT="1"/>
      <dgm:spPr/>
      <dgm:t>
        <a:bodyPr/>
        <a:lstStyle/>
        <a:p>
          <a:r>
            <a:rPr lang="es-CR" sz="1000"/>
            <a:t>Sistemas de Información</a:t>
          </a:r>
        </a:p>
      </dgm:t>
    </dgm:pt>
    <dgm:pt modelId="{49A8EDA2-ACD7-49C4-A42C-5F195AB9DD72}" type="parTrans" cxnId="{D75C7CBB-098D-4101-B168-7F8DFE657387}">
      <dgm:prSet/>
      <dgm:spPr/>
      <dgm:t>
        <a:bodyPr/>
        <a:lstStyle/>
        <a:p>
          <a:endParaRPr lang="es-CR" sz="1100"/>
        </a:p>
      </dgm:t>
    </dgm:pt>
    <dgm:pt modelId="{5E3D0DD3-3391-4304-8A39-3973FAD6F272}" type="sibTrans" cxnId="{D75C7CBB-098D-4101-B168-7F8DFE657387}">
      <dgm:prSet/>
      <dgm:spPr/>
      <dgm:t>
        <a:bodyPr/>
        <a:lstStyle/>
        <a:p>
          <a:endParaRPr lang="es-CR" sz="1100"/>
        </a:p>
      </dgm:t>
    </dgm:pt>
    <dgm:pt modelId="{470978CB-4DB4-45FC-B556-E05351DE1D45}">
      <dgm:prSet phldrT="[Text]" custT="1"/>
      <dgm:spPr/>
      <dgm:t>
        <a:bodyPr/>
        <a:lstStyle/>
        <a:p>
          <a:r>
            <a:rPr lang="es-CR" sz="1000"/>
            <a:t>Gestión Técnica y Operativa</a:t>
          </a:r>
        </a:p>
      </dgm:t>
    </dgm:pt>
    <dgm:pt modelId="{8EBF080F-DB3A-422C-AE0B-4C1B17FE88A6}" type="parTrans" cxnId="{7CB103B6-A61D-40F8-9449-22D1BD3634BF}">
      <dgm:prSet/>
      <dgm:spPr/>
      <dgm:t>
        <a:bodyPr/>
        <a:lstStyle/>
        <a:p>
          <a:endParaRPr lang="es-CR" sz="1100"/>
        </a:p>
      </dgm:t>
    </dgm:pt>
    <dgm:pt modelId="{E363D205-1399-4F5A-A45D-6D2D7E04A82F}" type="sibTrans" cxnId="{7CB103B6-A61D-40F8-9449-22D1BD3634BF}">
      <dgm:prSet/>
      <dgm:spPr/>
      <dgm:t>
        <a:bodyPr/>
        <a:lstStyle/>
        <a:p>
          <a:endParaRPr lang="es-CR" sz="1100"/>
        </a:p>
      </dgm:t>
    </dgm:pt>
    <dgm:pt modelId="{B865D104-56A9-4826-B040-C4382B59B517}">
      <dgm:prSet phldrT="[Text]" custT="1"/>
      <dgm:spPr/>
      <dgm:t>
        <a:bodyPr/>
        <a:lstStyle/>
        <a:p>
          <a:r>
            <a:rPr lang="es-CR" sz="1000"/>
            <a:t>Infraestructura Tecnológica</a:t>
          </a:r>
        </a:p>
      </dgm:t>
    </dgm:pt>
    <dgm:pt modelId="{B70B2DC1-79F6-47CF-98D6-630C079030F3}" type="parTrans" cxnId="{4E95434E-185F-4BDE-BC8B-D378775DA59B}">
      <dgm:prSet/>
      <dgm:spPr/>
      <dgm:t>
        <a:bodyPr/>
        <a:lstStyle/>
        <a:p>
          <a:endParaRPr lang="es-CR" sz="1100"/>
        </a:p>
      </dgm:t>
    </dgm:pt>
    <dgm:pt modelId="{3AEDFF4A-8CE6-44FA-82F2-064CD60958F3}" type="sibTrans" cxnId="{4E95434E-185F-4BDE-BC8B-D378775DA59B}">
      <dgm:prSet/>
      <dgm:spPr/>
      <dgm:t>
        <a:bodyPr/>
        <a:lstStyle/>
        <a:p>
          <a:endParaRPr lang="es-CR" sz="1100"/>
        </a:p>
      </dgm:t>
    </dgm:pt>
    <dgm:pt modelId="{2DE0F569-7302-47FB-A05A-973DEAF32876}">
      <dgm:prSet phldrT="[Text]" custT="1"/>
      <dgm:spPr/>
      <dgm:t>
        <a:bodyPr/>
        <a:lstStyle/>
        <a:p>
          <a:r>
            <a:rPr lang="es-CR" sz="1000"/>
            <a:t>Arquitectura de Aplicaciones</a:t>
          </a:r>
        </a:p>
      </dgm:t>
    </dgm:pt>
    <dgm:pt modelId="{EB1A9300-A7F9-4CF6-9EF3-FF8569FBF7D4}" type="parTrans" cxnId="{05F96720-816C-49D1-B4AC-AC7CDDE63FB8}">
      <dgm:prSet/>
      <dgm:spPr/>
      <dgm:t>
        <a:bodyPr/>
        <a:lstStyle/>
        <a:p>
          <a:endParaRPr lang="es-CR" sz="1100"/>
        </a:p>
      </dgm:t>
    </dgm:pt>
    <dgm:pt modelId="{CEFACD96-5656-4249-99D2-B2617247F2A1}" type="sibTrans" cxnId="{05F96720-816C-49D1-B4AC-AC7CDDE63FB8}">
      <dgm:prSet/>
      <dgm:spPr/>
      <dgm:t>
        <a:bodyPr/>
        <a:lstStyle/>
        <a:p>
          <a:endParaRPr lang="es-CR" sz="1100"/>
        </a:p>
      </dgm:t>
    </dgm:pt>
    <dgm:pt modelId="{8D07C30B-F966-45B2-8776-DCA84890AA89}">
      <dgm:prSet phldrT="[Text]" custT="1"/>
      <dgm:spPr/>
      <dgm:t>
        <a:bodyPr/>
        <a:lstStyle/>
        <a:p>
          <a:r>
            <a:rPr lang="es-CR" sz="1000"/>
            <a:t>Ingeniería de Requerimientos</a:t>
          </a:r>
        </a:p>
      </dgm:t>
    </dgm:pt>
    <dgm:pt modelId="{DA2EF9C3-0A6E-4BC5-B969-91D09B0EBA83}" type="parTrans" cxnId="{B49EBB40-D16D-46AC-83DE-B7144AB80CE0}">
      <dgm:prSet/>
      <dgm:spPr/>
      <dgm:t>
        <a:bodyPr/>
        <a:lstStyle/>
        <a:p>
          <a:endParaRPr lang="es-CR" sz="1100"/>
        </a:p>
      </dgm:t>
    </dgm:pt>
    <dgm:pt modelId="{5574A091-220F-4968-92CD-EF7C49D77886}" type="sibTrans" cxnId="{B49EBB40-D16D-46AC-83DE-B7144AB80CE0}">
      <dgm:prSet/>
      <dgm:spPr/>
      <dgm:t>
        <a:bodyPr/>
        <a:lstStyle/>
        <a:p>
          <a:endParaRPr lang="es-CR" sz="1100"/>
        </a:p>
      </dgm:t>
    </dgm:pt>
    <dgm:pt modelId="{D79143E9-2D9C-4B6D-941D-A519A2F2EE04}">
      <dgm:prSet phldrT="[Text]" custT="1"/>
      <dgm:spPr/>
      <dgm:t>
        <a:bodyPr/>
        <a:lstStyle/>
        <a:p>
          <a:r>
            <a:rPr lang="es-CR" sz="1000"/>
            <a:t>Desarrolladores</a:t>
          </a:r>
        </a:p>
      </dgm:t>
    </dgm:pt>
    <dgm:pt modelId="{74FA1DB6-D062-4621-9FB9-83A2392AF529}" type="parTrans" cxnId="{92D55D72-E8C9-4F6E-8338-FB015B35DE1A}">
      <dgm:prSet/>
      <dgm:spPr/>
      <dgm:t>
        <a:bodyPr/>
        <a:lstStyle/>
        <a:p>
          <a:endParaRPr lang="es-CR" sz="1100"/>
        </a:p>
      </dgm:t>
    </dgm:pt>
    <dgm:pt modelId="{89FECA8E-5475-4C41-91AC-D07C562F45D3}" type="sibTrans" cxnId="{92D55D72-E8C9-4F6E-8338-FB015B35DE1A}">
      <dgm:prSet/>
      <dgm:spPr/>
      <dgm:t>
        <a:bodyPr/>
        <a:lstStyle/>
        <a:p>
          <a:endParaRPr lang="es-CR" sz="1100"/>
        </a:p>
      </dgm:t>
    </dgm:pt>
    <dgm:pt modelId="{DDBD0408-6C11-4CA8-BB26-944B08E86B0A}">
      <dgm:prSet phldrT="[Text]" custT="1"/>
      <dgm:spPr/>
      <dgm:t>
        <a:bodyPr/>
        <a:lstStyle/>
        <a:p>
          <a:r>
            <a:rPr lang="es-CR" sz="1000"/>
            <a:t>Aseguramiento de Calidad y Estándares de Desarrollo</a:t>
          </a:r>
        </a:p>
      </dgm:t>
    </dgm:pt>
    <dgm:pt modelId="{D7AFDFCB-8805-4107-A5B9-FEDB5079700A}" type="parTrans" cxnId="{6A33768D-3A5C-42F6-8DDE-3649CB531D8B}">
      <dgm:prSet/>
      <dgm:spPr/>
      <dgm:t>
        <a:bodyPr/>
        <a:lstStyle/>
        <a:p>
          <a:endParaRPr lang="es-CR" sz="1100"/>
        </a:p>
      </dgm:t>
    </dgm:pt>
    <dgm:pt modelId="{9B75E980-5890-4ABD-9D4D-C13FBC1F6EF1}" type="sibTrans" cxnId="{6A33768D-3A5C-42F6-8DDE-3649CB531D8B}">
      <dgm:prSet/>
      <dgm:spPr/>
      <dgm:t>
        <a:bodyPr/>
        <a:lstStyle/>
        <a:p>
          <a:endParaRPr lang="es-CR" sz="1100"/>
        </a:p>
      </dgm:t>
    </dgm:pt>
    <dgm:pt modelId="{63B6C9B6-4561-4D64-92FE-EAF9F308B8B3}">
      <dgm:prSet phldrT="[Text]" custT="1"/>
      <dgm:spPr/>
      <dgm:t>
        <a:bodyPr/>
        <a:lstStyle/>
        <a:p>
          <a:r>
            <a:rPr lang="es-CR" sz="1000"/>
            <a:t>Mantenimiento de Procesos Sustantivos</a:t>
          </a:r>
        </a:p>
      </dgm:t>
    </dgm:pt>
    <dgm:pt modelId="{0BF78A3C-48C8-47A6-B548-AF86A66CA853}" type="parTrans" cxnId="{AAD711BD-F98F-4B2F-AB08-B886FD7985E3}">
      <dgm:prSet/>
      <dgm:spPr/>
      <dgm:t>
        <a:bodyPr/>
        <a:lstStyle/>
        <a:p>
          <a:endParaRPr lang="es-CR" sz="1100"/>
        </a:p>
      </dgm:t>
    </dgm:pt>
    <dgm:pt modelId="{EDAEBD21-D7AE-46CC-95D1-EBF2585E0D4A}" type="sibTrans" cxnId="{AAD711BD-F98F-4B2F-AB08-B886FD7985E3}">
      <dgm:prSet/>
      <dgm:spPr/>
      <dgm:t>
        <a:bodyPr/>
        <a:lstStyle/>
        <a:p>
          <a:endParaRPr lang="es-CR" sz="1100"/>
        </a:p>
      </dgm:t>
    </dgm:pt>
    <dgm:pt modelId="{AEB3F10F-AF60-46D2-BF26-2A851CBEF6D8}">
      <dgm:prSet phldrT="[Text]" custT="1"/>
      <dgm:spPr/>
      <dgm:t>
        <a:bodyPr/>
        <a:lstStyle/>
        <a:p>
          <a:r>
            <a:rPr lang="es-CR" sz="1000"/>
            <a:t>Mantenimiento de Procesos de Apoyo</a:t>
          </a:r>
        </a:p>
      </dgm:t>
    </dgm:pt>
    <dgm:pt modelId="{99A32429-648E-4922-9FAD-96017F1CA51F}" type="parTrans" cxnId="{8074F407-1C63-4CCF-AC74-B1BA4947CBF7}">
      <dgm:prSet/>
      <dgm:spPr/>
      <dgm:t>
        <a:bodyPr/>
        <a:lstStyle/>
        <a:p>
          <a:endParaRPr lang="es-CR" sz="1100"/>
        </a:p>
      </dgm:t>
    </dgm:pt>
    <dgm:pt modelId="{A102DBF4-4119-4546-BAB2-559CC45A42EC}" type="sibTrans" cxnId="{8074F407-1C63-4CCF-AC74-B1BA4947CBF7}">
      <dgm:prSet/>
      <dgm:spPr/>
      <dgm:t>
        <a:bodyPr/>
        <a:lstStyle/>
        <a:p>
          <a:endParaRPr lang="es-CR" sz="1100"/>
        </a:p>
      </dgm:t>
    </dgm:pt>
    <dgm:pt modelId="{070ED687-BDF1-4C89-B368-5DF3D0CA9A33}">
      <dgm:prSet phldrT="[Text]" custT="1"/>
      <dgm:spPr/>
      <dgm:t>
        <a:bodyPr/>
        <a:lstStyle/>
        <a:p>
          <a:r>
            <a:rPr lang="es-CR" sz="1000"/>
            <a:t>Administración de Bases de Datos</a:t>
          </a:r>
        </a:p>
      </dgm:t>
    </dgm:pt>
    <dgm:pt modelId="{888641E9-B06F-4A5B-8CB3-11CD81C75B77}" type="parTrans" cxnId="{1FFD1A2E-206B-4984-83B1-518D52D86CAB}">
      <dgm:prSet/>
      <dgm:spPr/>
      <dgm:t>
        <a:bodyPr/>
        <a:lstStyle/>
        <a:p>
          <a:endParaRPr lang="es-CR" sz="1100"/>
        </a:p>
      </dgm:t>
    </dgm:pt>
    <dgm:pt modelId="{4A13B2A2-D3D0-456C-8019-1391C8A310FF}" type="sibTrans" cxnId="{1FFD1A2E-206B-4984-83B1-518D52D86CAB}">
      <dgm:prSet/>
      <dgm:spPr/>
      <dgm:t>
        <a:bodyPr/>
        <a:lstStyle/>
        <a:p>
          <a:endParaRPr lang="es-CR" sz="1100"/>
        </a:p>
      </dgm:t>
    </dgm:pt>
    <dgm:pt modelId="{638DA19D-033A-4043-AF59-E39DFDB70939}">
      <dgm:prSet phldrT="[Text]" custT="1"/>
      <dgm:spPr/>
      <dgm:t>
        <a:bodyPr/>
        <a:lstStyle/>
        <a:p>
          <a:r>
            <a:rPr lang="es-CR" sz="1000"/>
            <a:t>Mantenimiendo de Calidad de la Información</a:t>
          </a:r>
        </a:p>
      </dgm:t>
    </dgm:pt>
    <dgm:pt modelId="{9FD29E39-FB69-4931-A7C0-DE890A61F658}" type="parTrans" cxnId="{625E9B9E-4939-4C5C-97BF-8AFEB995B78A}">
      <dgm:prSet/>
      <dgm:spPr/>
      <dgm:t>
        <a:bodyPr/>
        <a:lstStyle/>
        <a:p>
          <a:endParaRPr lang="es-CR" sz="1100"/>
        </a:p>
      </dgm:t>
    </dgm:pt>
    <dgm:pt modelId="{301AAC09-8D78-4E09-ADAF-F1087CAD0807}" type="sibTrans" cxnId="{625E9B9E-4939-4C5C-97BF-8AFEB995B78A}">
      <dgm:prSet/>
      <dgm:spPr/>
      <dgm:t>
        <a:bodyPr/>
        <a:lstStyle/>
        <a:p>
          <a:endParaRPr lang="es-CR" sz="1100"/>
        </a:p>
      </dgm:t>
    </dgm:pt>
    <dgm:pt modelId="{A35DEDC1-9A39-45B7-ABB1-02B605BD6552}">
      <dgm:prSet phldrT="[Text]" custT="1"/>
      <dgm:spPr/>
      <dgm:t>
        <a:bodyPr/>
        <a:lstStyle/>
        <a:p>
          <a:r>
            <a:rPr lang="es-CR" sz="1000"/>
            <a:t>Administración de Servidores</a:t>
          </a:r>
        </a:p>
      </dgm:t>
    </dgm:pt>
    <dgm:pt modelId="{1EEB4D87-2C35-45FA-997F-FF098011F55B}" type="parTrans" cxnId="{412582BA-EDDB-4FAB-B182-D6926873D0C8}">
      <dgm:prSet/>
      <dgm:spPr/>
      <dgm:t>
        <a:bodyPr/>
        <a:lstStyle/>
        <a:p>
          <a:endParaRPr lang="es-CR" sz="1100"/>
        </a:p>
      </dgm:t>
    </dgm:pt>
    <dgm:pt modelId="{CA023E4A-8023-4BC0-B37D-EB6E8077F1DB}" type="sibTrans" cxnId="{412582BA-EDDB-4FAB-B182-D6926873D0C8}">
      <dgm:prSet/>
      <dgm:spPr/>
      <dgm:t>
        <a:bodyPr/>
        <a:lstStyle/>
        <a:p>
          <a:endParaRPr lang="es-CR" sz="1100"/>
        </a:p>
      </dgm:t>
    </dgm:pt>
    <dgm:pt modelId="{C9A40A81-E021-4F06-B249-D5612793DB98}">
      <dgm:prSet phldrT="[Text]" custT="1"/>
      <dgm:spPr/>
      <dgm:t>
        <a:bodyPr/>
        <a:lstStyle/>
        <a:p>
          <a:r>
            <a:rPr lang="es-CR" sz="1000"/>
            <a:t>Atención y Soporte Técnico</a:t>
          </a:r>
        </a:p>
      </dgm:t>
    </dgm:pt>
    <dgm:pt modelId="{CCA387B4-3332-4823-A865-1140FF467AC0}" type="parTrans" cxnId="{A3A2CAE2-874C-48EB-ABAD-1B060801AB35}">
      <dgm:prSet/>
      <dgm:spPr/>
      <dgm:t>
        <a:bodyPr/>
        <a:lstStyle/>
        <a:p>
          <a:endParaRPr lang="es-CR" sz="1100"/>
        </a:p>
      </dgm:t>
    </dgm:pt>
    <dgm:pt modelId="{CCEC6446-CDC9-417A-B8E0-6962056BA31C}" type="sibTrans" cxnId="{A3A2CAE2-874C-48EB-ABAD-1B060801AB35}">
      <dgm:prSet/>
      <dgm:spPr/>
      <dgm:t>
        <a:bodyPr/>
        <a:lstStyle/>
        <a:p>
          <a:endParaRPr lang="es-CR" sz="1100"/>
        </a:p>
      </dgm:t>
    </dgm:pt>
    <dgm:pt modelId="{DA331934-8E72-428A-AC7D-F186F3362565}">
      <dgm:prSet phldrT="[Text]" custT="1"/>
      <dgm:spPr/>
      <dgm:t>
        <a:bodyPr/>
        <a:lstStyle/>
        <a:p>
          <a:r>
            <a:rPr lang="es-CR" sz="1000"/>
            <a:t>Administración de Centro de Datos</a:t>
          </a:r>
        </a:p>
      </dgm:t>
    </dgm:pt>
    <dgm:pt modelId="{C146B2EB-9439-410F-A8A1-7E2F64F912D2}" type="parTrans" cxnId="{FB3C0906-C155-415A-9C19-F1D51E5A6A62}">
      <dgm:prSet/>
      <dgm:spPr/>
      <dgm:t>
        <a:bodyPr/>
        <a:lstStyle/>
        <a:p>
          <a:endParaRPr lang="es-CR" sz="1100"/>
        </a:p>
      </dgm:t>
    </dgm:pt>
    <dgm:pt modelId="{997EF190-E440-4D48-ABFC-A42B36CD02E9}" type="sibTrans" cxnId="{FB3C0906-C155-415A-9C19-F1D51E5A6A62}">
      <dgm:prSet/>
      <dgm:spPr/>
      <dgm:t>
        <a:bodyPr/>
        <a:lstStyle/>
        <a:p>
          <a:endParaRPr lang="es-CR" sz="1100"/>
        </a:p>
      </dgm:t>
    </dgm:pt>
    <dgm:pt modelId="{AF660711-ABB5-4070-94A6-B49260A3AF05}">
      <dgm:prSet phldrT="[Text]" custT="1"/>
      <dgm:spPr/>
      <dgm:t>
        <a:bodyPr/>
        <a:lstStyle/>
        <a:p>
          <a:r>
            <a:rPr lang="es-CR" sz="1000"/>
            <a:t>Administración de Redes y Comunicaciones</a:t>
          </a:r>
        </a:p>
      </dgm:t>
    </dgm:pt>
    <dgm:pt modelId="{4D5B7ED8-7DFC-4DE0-9062-C26508B3AB93}" type="parTrans" cxnId="{52A5105F-43FD-4346-8E3D-C512F2B46B03}">
      <dgm:prSet/>
      <dgm:spPr/>
      <dgm:t>
        <a:bodyPr/>
        <a:lstStyle/>
        <a:p>
          <a:endParaRPr lang="es-CR" sz="1100"/>
        </a:p>
      </dgm:t>
    </dgm:pt>
    <dgm:pt modelId="{539CF589-C4EC-4C91-8671-ABCD043F918F}" type="sibTrans" cxnId="{52A5105F-43FD-4346-8E3D-C512F2B46B03}">
      <dgm:prSet/>
      <dgm:spPr/>
      <dgm:t>
        <a:bodyPr/>
        <a:lstStyle/>
        <a:p>
          <a:endParaRPr lang="es-CR" sz="1100"/>
        </a:p>
      </dgm:t>
    </dgm:pt>
    <dgm:pt modelId="{53FD4AA0-31EE-4094-934F-5BCC0097E0E2}">
      <dgm:prSet phldrT="[Text]" custT="1"/>
      <dgm:spPr/>
      <dgm:t>
        <a:bodyPr/>
        <a:lstStyle/>
        <a:p>
          <a:r>
            <a:rPr lang="es-CR" sz="1000"/>
            <a:t>Administración de Seguridad</a:t>
          </a:r>
        </a:p>
      </dgm:t>
    </dgm:pt>
    <dgm:pt modelId="{3BD906C4-1174-4260-BFF1-B6BE5F4EE1ED}" type="parTrans" cxnId="{BE7B0645-DEC7-4F25-9788-50DE09AF292B}">
      <dgm:prSet/>
      <dgm:spPr/>
      <dgm:t>
        <a:bodyPr/>
        <a:lstStyle/>
        <a:p>
          <a:endParaRPr lang="es-CR" sz="1100"/>
        </a:p>
      </dgm:t>
    </dgm:pt>
    <dgm:pt modelId="{2D9A639C-FC7B-476F-9D80-DFA8AB5918FF}" type="sibTrans" cxnId="{BE7B0645-DEC7-4F25-9788-50DE09AF292B}">
      <dgm:prSet/>
      <dgm:spPr/>
      <dgm:t>
        <a:bodyPr/>
        <a:lstStyle/>
        <a:p>
          <a:endParaRPr lang="es-CR" sz="1100"/>
        </a:p>
      </dgm:t>
    </dgm:pt>
    <dgm:pt modelId="{5FE3E4C0-D601-4F93-801D-C8ED2742E73C}" type="pres">
      <dgm:prSet presAssocID="{C26E66F9-1DF6-4640-94BC-6292037C395C}" presName="hierChild1" presStyleCnt="0">
        <dgm:presLayoutVars>
          <dgm:orgChart val="1"/>
          <dgm:chPref val="1"/>
          <dgm:dir/>
          <dgm:animOne val="branch"/>
          <dgm:animLvl val="lvl"/>
          <dgm:resizeHandles/>
        </dgm:presLayoutVars>
      </dgm:prSet>
      <dgm:spPr/>
      <dgm:t>
        <a:bodyPr/>
        <a:lstStyle/>
        <a:p>
          <a:endParaRPr lang="es-CR"/>
        </a:p>
      </dgm:t>
    </dgm:pt>
    <dgm:pt modelId="{BAFD46FA-A3A0-4FFA-8994-31ED8F367BDD}" type="pres">
      <dgm:prSet presAssocID="{C0F7765B-6877-462B-8348-C19969264B7C}" presName="hierRoot1" presStyleCnt="0">
        <dgm:presLayoutVars>
          <dgm:hierBranch val="init"/>
        </dgm:presLayoutVars>
      </dgm:prSet>
      <dgm:spPr/>
    </dgm:pt>
    <dgm:pt modelId="{91180F7F-EC20-468A-A62B-DC8CF1903E3D}" type="pres">
      <dgm:prSet presAssocID="{C0F7765B-6877-462B-8348-C19969264B7C}" presName="rootComposite1" presStyleCnt="0"/>
      <dgm:spPr/>
    </dgm:pt>
    <dgm:pt modelId="{20F469DF-4E27-46FD-8CDB-085CEC00B819}" type="pres">
      <dgm:prSet presAssocID="{C0F7765B-6877-462B-8348-C19969264B7C}" presName="rootText1" presStyleLbl="node0" presStyleIdx="0" presStyleCnt="1" custScaleX="330930" custScaleY="80400">
        <dgm:presLayoutVars>
          <dgm:chPref val="3"/>
        </dgm:presLayoutVars>
      </dgm:prSet>
      <dgm:spPr/>
      <dgm:t>
        <a:bodyPr/>
        <a:lstStyle/>
        <a:p>
          <a:endParaRPr lang="es-CR"/>
        </a:p>
      </dgm:t>
    </dgm:pt>
    <dgm:pt modelId="{39DA7BEE-5F85-431B-A531-552186BB8EB2}" type="pres">
      <dgm:prSet presAssocID="{C0F7765B-6877-462B-8348-C19969264B7C}" presName="rootConnector1" presStyleLbl="node1" presStyleIdx="0" presStyleCnt="0"/>
      <dgm:spPr/>
      <dgm:t>
        <a:bodyPr/>
        <a:lstStyle/>
        <a:p>
          <a:endParaRPr lang="es-CR"/>
        </a:p>
      </dgm:t>
    </dgm:pt>
    <dgm:pt modelId="{AFB1ABC0-3997-415B-9678-D71F7FD1C2FA}" type="pres">
      <dgm:prSet presAssocID="{C0F7765B-6877-462B-8348-C19969264B7C}" presName="hierChild2" presStyleCnt="0"/>
      <dgm:spPr/>
    </dgm:pt>
    <dgm:pt modelId="{8539332D-AC69-48F8-88DC-530B178A9537}" type="pres">
      <dgm:prSet presAssocID="{49A8EDA2-ACD7-49C4-A42C-5F195AB9DD72}" presName="Name37" presStyleLbl="parChTrans1D2" presStyleIdx="0" presStyleCnt="4"/>
      <dgm:spPr/>
      <dgm:t>
        <a:bodyPr/>
        <a:lstStyle/>
        <a:p>
          <a:endParaRPr lang="es-CR"/>
        </a:p>
      </dgm:t>
    </dgm:pt>
    <dgm:pt modelId="{BB7EB0CE-B3F9-41E7-ADFA-67BE7EC12C4A}" type="pres">
      <dgm:prSet presAssocID="{EFE80126-E81D-4B17-B2C9-DEF624D1141E}" presName="hierRoot2" presStyleCnt="0">
        <dgm:presLayoutVars>
          <dgm:hierBranch val="init"/>
        </dgm:presLayoutVars>
      </dgm:prSet>
      <dgm:spPr/>
    </dgm:pt>
    <dgm:pt modelId="{68207ACD-10BE-4EB5-AA10-99A348930B90}" type="pres">
      <dgm:prSet presAssocID="{EFE80126-E81D-4B17-B2C9-DEF624D1141E}" presName="rootComposite" presStyleCnt="0"/>
      <dgm:spPr/>
    </dgm:pt>
    <dgm:pt modelId="{DFD411EA-5DC2-4423-BCFD-72ADEAF72846}" type="pres">
      <dgm:prSet presAssocID="{EFE80126-E81D-4B17-B2C9-DEF624D1141E}" presName="rootText" presStyleLbl="node2" presStyleIdx="0" presStyleCnt="3" custScaleX="175789" custScaleY="93653" custLinFactNeighborX="-85638" custLinFactNeighborY="12543">
        <dgm:presLayoutVars>
          <dgm:chPref val="3"/>
        </dgm:presLayoutVars>
      </dgm:prSet>
      <dgm:spPr/>
      <dgm:t>
        <a:bodyPr/>
        <a:lstStyle/>
        <a:p>
          <a:endParaRPr lang="es-CR"/>
        </a:p>
      </dgm:t>
    </dgm:pt>
    <dgm:pt modelId="{C82C0931-3EC9-4117-AC3A-579308B5AD08}" type="pres">
      <dgm:prSet presAssocID="{EFE80126-E81D-4B17-B2C9-DEF624D1141E}" presName="rootConnector" presStyleLbl="node2" presStyleIdx="0" presStyleCnt="3"/>
      <dgm:spPr/>
      <dgm:t>
        <a:bodyPr/>
        <a:lstStyle/>
        <a:p>
          <a:endParaRPr lang="es-CR"/>
        </a:p>
      </dgm:t>
    </dgm:pt>
    <dgm:pt modelId="{C86C8341-0D0F-4B6F-9340-814973966ACA}" type="pres">
      <dgm:prSet presAssocID="{EFE80126-E81D-4B17-B2C9-DEF624D1141E}" presName="hierChild4" presStyleCnt="0"/>
      <dgm:spPr/>
    </dgm:pt>
    <dgm:pt modelId="{269D8BBF-530C-440C-A9A5-10FF6982C9B3}" type="pres">
      <dgm:prSet presAssocID="{EB1A9300-A7F9-4CF6-9EF3-FF8569FBF7D4}" presName="Name37" presStyleLbl="parChTrans1D3" presStyleIdx="0" presStyleCnt="13"/>
      <dgm:spPr/>
      <dgm:t>
        <a:bodyPr/>
        <a:lstStyle/>
        <a:p>
          <a:endParaRPr lang="es-CR"/>
        </a:p>
      </dgm:t>
    </dgm:pt>
    <dgm:pt modelId="{44B3BFA4-3BCF-46D2-BAFD-29EE69C9B34A}" type="pres">
      <dgm:prSet presAssocID="{2DE0F569-7302-47FB-A05A-973DEAF32876}" presName="hierRoot2" presStyleCnt="0">
        <dgm:presLayoutVars>
          <dgm:hierBranch val="init"/>
        </dgm:presLayoutVars>
      </dgm:prSet>
      <dgm:spPr/>
    </dgm:pt>
    <dgm:pt modelId="{F98D99E2-F56B-4F5B-8654-317D360BE95B}" type="pres">
      <dgm:prSet presAssocID="{2DE0F569-7302-47FB-A05A-973DEAF32876}" presName="rootComposite" presStyleCnt="0"/>
      <dgm:spPr/>
    </dgm:pt>
    <dgm:pt modelId="{9A793E54-C204-429C-A137-9912CD9287DF}" type="pres">
      <dgm:prSet presAssocID="{2DE0F569-7302-47FB-A05A-973DEAF32876}" presName="rootText" presStyleLbl="node3" presStyleIdx="0" presStyleCnt="13" custScaleX="141684" custLinFactNeighborX="-86157" custLinFactNeighborY="20989">
        <dgm:presLayoutVars>
          <dgm:chPref val="3"/>
        </dgm:presLayoutVars>
      </dgm:prSet>
      <dgm:spPr/>
      <dgm:t>
        <a:bodyPr/>
        <a:lstStyle/>
        <a:p>
          <a:endParaRPr lang="es-CR"/>
        </a:p>
      </dgm:t>
    </dgm:pt>
    <dgm:pt modelId="{75FE2887-1772-4082-9255-BD107DB155FC}" type="pres">
      <dgm:prSet presAssocID="{2DE0F569-7302-47FB-A05A-973DEAF32876}" presName="rootConnector" presStyleLbl="node3" presStyleIdx="0" presStyleCnt="13"/>
      <dgm:spPr/>
      <dgm:t>
        <a:bodyPr/>
        <a:lstStyle/>
        <a:p>
          <a:endParaRPr lang="es-CR"/>
        </a:p>
      </dgm:t>
    </dgm:pt>
    <dgm:pt modelId="{C5FF1CE3-323A-4C2F-A0BD-AD7807CEC4EE}" type="pres">
      <dgm:prSet presAssocID="{2DE0F569-7302-47FB-A05A-973DEAF32876}" presName="hierChild4" presStyleCnt="0"/>
      <dgm:spPr/>
    </dgm:pt>
    <dgm:pt modelId="{C781BDED-A632-4C2A-8807-F93810F78613}" type="pres">
      <dgm:prSet presAssocID="{2DE0F569-7302-47FB-A05A-973DEAF32876}" presName="hierChild5" presStyleCnt="0"/>
      <dgm:spPr/>
    </dgm:pt>
    <dgm:pt modelId="{62DA79CC-49B5-4DD6-9326-1E4401D71C18}" type="pres">
      <dgm:prSet presAssocID="{DA2EF9C3-0A6E-4BC5-B969-91D09B0EBA83}" presName="Name37" presStyleLbl="parChTrans1D3" presStyleIdx="1" presStyleCnt="13"/>
      <dgm:spPr/>
      <dgm:t>
        <a:bodyPr/>
        <a:lstStyle/>
        <a:p>
          <a:endParaRPr lang="es-CR"/>
        </a:p>
      </dgm:t>
    </dgm:pt>
    <dgm:pt modelId="{B6F6A522-C58C-4F82-BACF-FFC35FFB05A6}" type="pres">
      <dgm:prSet presAssocID="{8D07C30B-F966-45B2-8776-DCA84890AA89}" presName="hierRoot2" presStyleCnt="0">
        <dgm:presLayoutVars>
          <dgm:hierBranch val="init"/>
        </dgm:presLayoutVars>
      </dgm:prSet>
      <dgm:spPr/>
    </dgm:pt>
    <dgm:pt modelId="{8013F63A-0F87-457F-A83D-D340C5E8DC48}" type="pres">
      <dgm:prSet presAssocID="{8D07C30B-F966-45B2-8776-DCA84890AA89}" presName="rootComposite" presStyleCnt="0"/>
      <dgm:spPr/>
    </dgm:pt>
    <dgm:pt modelId="{FBB685F4-B335-45C3-AA9B-94056B41E1AA}" type="pres">
      <dgm:prSet presAssocID="{8D07C30B-F966-45B2-8776-DCA84890AA89}" presName="rootText" presStyleLbl="node3" presStyleIdx="1" presStyleCnt="13" custScaleX="141684" custLinFactNeighborX="-86157" custLinFactNeighborY="20989">
        <dgm:presLayoutVars>
          <dgm:chPref val="3"/>
        </dgm:presLayoutVars>
      </dgm:prSet>
      <dgm:spPr/>
      <dgm:t>
        <a:bodyPr/>
        <a:lstStyle/>
        <a:p>
          <a:endParaRPr lang="es-CR"/>
        </a:p>
      </dgm:t>
    </dgm:pt>
    <dgm:pt modelId="{7B8CF37B-44D2-42AC-83A2-CADB8FE48F42}" type="pres">
      <dgm:prSet presAssocID="{8D07C30B-F966-45B2-8776-DCA84890AA89}" presName="rootConnector" presStyleLbl="node3" presStyleIdx="1" presStyleCnt="13"/>
      <dgm:spPr/>
      <dgm:t>
        <a:bodyPr/>
        <a:lstStyle/>
        <a:p>
          <a:endParaRPr lang="es-CR"/>
        </a:p>
      </dgm:t>
    </dgm:pt>
    <dgm:pt modelId="{2B488E91-7510-44C4-B4A3-90129ABD98E8}" type="pres">
      <dgm:prSet presAssocID="{8D07C30B-F966-45B2-8776-DCA84890AA89}" presName="hierChild4" presStyleCnt="0"/>
      <dgm:spPr/>
    </dgm:pt>
    <dgm:pt modelId="{28FF2358-8448-4538-8C65-B7D1B9786C78}" type="pres">
      <dgm:prSet presAssocID="{8D07C30B-F966-45B2-8776-DCA84890AA89}" presName="hierChild5" presStyleCnt="0"/>
      <dgm:spPr/>
    </dgm:pt>
    <dgm:pt modelId="{2CD2EA81-7B7A-4F60-806A-226558BC8BAA}" type="pres">
      <dgm:prSet presAssocID="{74FA1DB6-D062-4621-9FB9-83A2392AF529}" presName="Name37" presStyleLbl="parChTrans1D3" presStyleIdx="2" presStyleCnt="13"/>
      <dgm:spPr/>
      <dgm:t>
        <a:bodyPr/>
        <a:lstStyle/>
        <a:p>
          <a:endParaRPr lang="es-CR"/>
        </a:p>
      </dgm:t>
    </dgm:pt>
    <dgm:pt modelId="{A59B827A-79FD-4D9E-8FEB-75DC74317117}" type="pres">
      <dgm:prSet presAssocID="{D79143E9-2D9C-4B6D-941D-A519A2F2EE04}" presName="hierRoot2" presStyleCnt="0">
        <dgm:presLayoutVars>
          <dgm:hierBranch val="init"/>
        </dgm:presLayoutVars>
      </dgm:prSet>
      <dgm:spPr/>
    </dgm:pt>
    <dgm:pt modelId="{708DFA78-6473-4EA1-AE2E-EB716B2F79A2}" type="pres">
      <dgm:prSet presAssocID="{D79143E9-2D9C-4B6D-941D-A519A2F2EE04}" presName="rootComposite" presStyleCnt="0"/>
      <dgm:spPr/>
    </dgm:pt>
    <dgm:pt modelId="{1FDCEE6B-637D-475A-BFE0-EE91CF551C4F}" type="pres">
      <dgm:prSet presAssocID="{D79143E9-2D9C-4B6D-941D-A519A2F2EE04}" presName="rootText" presStyleLbl="node3" presStyleIdx="2" presStyleCnt="13" custScaleX="141684" custLinFactNeighborX="-86157" custLinFactNeighborY="20989">
        <dgm:presLayoutVars>
          <dgm:chPref val="3"/>
        </dgm:presLayoutVars>
      </dgm:prSet>
      <dgm:spPr/>
      <dgm:t>
        <a:bodyPr/>
        <a:lstStyle/>
        <a:p>
          <a:endParaRPr lang="es-CR"/>
        </a:p>
      </dgm:t>
    </dgm:pt>
    <dgm:pt modelId="{DFB526DE-8EE4-4BA9-A6E3-F877A18547A6}" type="pres">
      <dgm:prSet presAssocID="{D79143E9-2D9C-4B6D-941D-A519A2F2EE04}" presName="rootConnector" presStyleLbl="node3" presStyleIdx="2" presStyleCnt="13"/>
      <dgm:spPr/>
      <dgm:t>
        <a:bodyPr/>
        <a:lstStyle/>
        <a:p>
          <a:endParaRPr lang="es-CR"/>
        </a:p>
      </dgm:t>
    </dgm:pt>
    <dgm:pt modelId="{E2C02B06-370C-4ED8-9F1A-C164BBD0F3EC}" type="pres">
      <dgm:prSet presAssocID="{D79143E9-2D9C-4B6D-941D-A519A2F2EE04}" presName="hierChild4" presStyleCnt="0"/>
      <dgm:spPr/>
    </dgm:pt>
    <dgm:pt modelId="{72D99B44-470F-42CD-B494-06DA7DA5A36D}" type="pres">
      <dgm:prSet presAssocID="{D79143E9-2D9C-4B6D-941D-A519A2F2EE04}" presName="hierChild5" presStyleCnt="0"/>
      <dgm:spPr/>
    </dgm:pt>
    <dgm:pt modelId="{20B5FBEF-E225-45DD-A03A-DE1F98B4F522}" type="pres">
      <dgm:prSet presAssocID="{D7AFDFCB-8805-4107-A5B9-FEDB5079700A}" presName="Name37" presStyleLbl="parChTrans1D3" presStyleIdx="3" presStyleCnt="13"/>
      <dgm:spPr/>
      <dgm:t>
        <a:bodyPr/>
        <a:lstStyle/>
        <a:p>
          <a:endParaRPr lang="es-CR"/>
        </a:p>
      </dgm:t>
    </dgm:pt>
    <dgm:pt modelId="{52E566CA-080A-4CF1-9619-6298CAA5E480}" type="pres">
      <dgm:prSet presAssocID="{DDBD0408-6C11-4CA8-BB26-944B08E86B0A}" presName="hierRoot2" presStyleCnt="0">
        <dgm:presLayoutVars>
          <dgm:hierBranch val="init"/>
        </dgm:presLayoutVars>
      </dgm:prSet>
      <dgm:spPr/>
    </dgm:pt>
    <dgm:pt modelId="{1277CE61-1995-4975-9268-F5EE09B150CF}" type="pres">
      <dgm:prSet presAssocID="{DDBD0408-6C11-4CA8-BB26-944B08E86B0A}" presName="rootComposite" presStyleCnt="0"/>
      <dgm:spPr/>
    </dgm:pt>
    <dgm:pt modelId="{3599B9BE-6E17-43B3-A060-3425B72743C8}" type="pres">
      <dgm:prSet presAssocID="{DDBD0408-6C11-4CA8-BB26-944B08E86B0A}" presName="rootText" presStyleLbl="node3" presStyleIdx="3" presStyleCnt="13" custScaleX="141684" custLinFactNeighborX="-86157" custLinFactNeighborY="20989">
        <dgm:presLayoutVars>
          <dgm:chPref val="3"/>
        </dgm:presLayoutVars>
      </dgm:prSet>
      <dgm:spPr/>
      <dgm:t>
        <a:bodyPr/>
        <a:lstStyle/>
        <a:p>
          <a:endParaRPr lang="es-CR"/>
        </a:p>
      </dgm:t>
    </dgm:pt>
    <dgm:pt modelId="{0B135D40-5710-4611-98E9-5D5B771983E2}" type="pres">
      <dgm:prSet presAssocID="{DDBD0408-6C11-4CA8-BB26-944B08E86B0A}" presName="rootConnector" presStyleLbl="node3" presStyleIdx="3" presStyleCnt="13"/>
      <dgm:spPr/>
      <dgm:t>
        <a:bodyPr/>
        <a:lstStyle/>
        <a:p>
          <a:endParaRPr lang="es-CR"/>
        </a:p>
      </dgm:t>
    </dgm:pt>
    <dgm:pt modelId="{F4E0EB53-DBF7-490B-8C78-64782788BBFD}" type="pres">
      <dgm:prSet presAssocID="{DDBD0408-6C11-4CA8-BB26-944B08E86B0A}" presName="hierChild4" presStyleCnt="0"/>
      <dgm:spPr/>
    </dgm:pt>
    <dgm:pt modelId="{F9FC6C85-9925-4A1D-849F-563E855AB282}" type="pres">
      <dgm:prSet presAssocID="{DDBD0408-6C11-4CA8-BB26-944B08E86B0A}" presName="hierChild5" presStyleCnt="0"/>
      <dgm:spPr/>
    </dgm:pt>
    <dgm:pt modelId="{D912E799-6FBD-4B11-84C3-A916B7985D09}" type="pres">
      <dgm:prSet presAssocID="{EFE80126-E81D-4B17-B2C9-DEF624D1141E}" presName="hierChild5" presStyleCnt="0"/>
      <dgm:spPr/>
    </dgm:pt>
    <dgm:pt modelId="{CD8BF61E-AC81-4801-A2D1-BB79B448A340}" type="pres">
      <dgm:prSet presAssocID="{8EBF080F-DB3A-422C-AE0B-4C1B17FE88A6}" presName="Name37" presStyleLbl="parChTrans1D2" presStyleIdx="1" presStyleCnt="4"/>
      <dgm:spPr/>
      <dgm:t>
        <a:bodyPr/>
        <a:lstStyle/>
        <a:p>
          <a:endParaRPr lang="es-CR"/>
        </a:p>
      </dgm:t>
    </dgm:pt>
    <dgm:pt modelId="{02B0678C-7615-4AA4-943A-DC7FC4AC460B}" type="pres">
      <dgm:prSet presAssocID="{470978CB-4DB4-45FC-B556-E05351DE1D45}" presName="hierRoot2" presStyleCnt="0">
        <dgm:presLayoutVars>
          <dgm:hierBranch val="init"/>
        </dgm:presLayoutVars>
      </dgm:prSet>
      <dgm:spPr/>
    </dgm:pt>
    <dgm:pt modelId="{55DA673A-1F2C-4C71-90F9-E605C6045921}" type="pres">
      <dgm:prSet presAssocID="{470978CB-4DB4-45FC-B556-E05351DE1D45}" presName="rootComposite" presStyleCnt="0"/>
      <dgm:spPr/>
    </dgm:pt>
    <dgm:pt modelId="{06134042-C5AA-417A-B104-E87AF3682D0C}" type="pres">
      <dgm:prSet presAssocID="{470978CB-4DB4-45FC-B556-E05351DE1D45}" presName="rootText" presStyleLbl="node2" presStyleIdx="1" presStyleCnt="3" custScaleX="159431" custScaleY="95963" custLinFactNeighborX="-38515" custLinFactNeighborY="10431">
        <dgm:presLayoutVars>
          <dgm:chPref val="3"/>
        </dgm:presLayoutVars>
      </dgm:prSet>
      <dgm:spPr/>
      <dgm:t>
        <a:bodyPr/>
        <a:lstStyle/>
        <a:p>
          <a:endParaRPr lang="es-CR"/>
        </a:p>
      </dgm:t>
    </dgm:pt>
    <dgm:pt modelId="{B81CE244-4A8A-44AE-A2FB-935B8FA187F4}" type="pres">
      <dgm:prSet presAssocID="{470978CB-4DB4-45FC-B556-E05351DE1D45}" presName="rootConnector" presStyleLbl="node2" presStyleIdx="1" presStyleCnt="3"/>
      <dgm:spPr/>
      <dgm:t>
        <a:bodyPr/>
        <a:lstStyle/>
        <a:p>
          <a:endParaRPr lang="es-CR"/>
        </a:p>
      </dgm:t>
    </dgm:pt>
    <dgm:pt modelId="{CD8A4580-D9B9-4D76-9706-7A29717E843E}" type="pres">
      <dgm:prSet presAssocID="{470978CB-4DB4-45FC-B556-E05351DE1D45}" presName="hierChild4" presStyleCnt="0"/>
      <dgm:spPr/>
    </dgm:pt>
    <dgm:pt modelId="{A37F71D9-AB82-4F28-B711-7B938F490758}" type="pres">
      <dgm:prSet presAssocID="{0BF78A3C-48C8-47A6-B548-AF86A66CA853}" presName="Name37" presStyleLbl="parChTrans1D3" presStyleIdx="4" presStyleCnt="13"/>
      <dgm:spPr/>
      <dgm:t>
        <a:bodyPr/>
        <a:lstStyle/>
        <a:p>
          <a:endParaRPr lang="es-CR"/>
        </a:p>
      </dgm:t>
    </dgm:pt>
    <dgm:pt modelId="{CD3FA1D8-9781-459F-B8C2-EB267922678D}" type="pres">
      <dgm:prSet presAssocID="{63B6C9B6-4561-4D64-92FE-EAF9F308B8B3}" presName="hierRoot2" presStyleCnt="0">
        <dgm:presLayoutVars>
          <dgm:hierBranch val="init"/>
        </dgm:presLayoutVars>
      </dgm:prSet>
      <dgm:spPr/>
    </dgm:pt>
    <dgm:pt modelId="{01854A1D-3B7B-4097-87FB-02C5CF1DBCFA}" type="pres">
      <dgm:prSet presAssocID="{63B6C9B6-4561-4D64-92FE-EAF9F308B8B3}" presName="rootComposite" presStyleCnt="0"/>
      <dgm:spPr/>
    </dgm:pt>
    <dgm:pt modelId="{1014DB42-2F52-4947-B4A6-52B913019361}" type="pres">
      <dgm:prSet presAssocID="{63B6C9B6-4561-4D64-92FE-EAF9F308B8B3}" presName="rootText" presStyleLbl="node3" presStyleIdx="4" presStyleCnt="13" custScaleX="141684" custLinFactNeighborX="-38515" custLinFactNeighborY="14847">
        <dgm:presLayoutVars>
          <dgm:chPref val="3"/>
        </dgm:presLayoutVars>
      </dgm:prSet>
      <dgm:spPr/>
      <dgm:t>
        <a:bodyPr/>
        <a:lstStyle/>
        <a:p>
          <a:endParaRPr lang="es-CR"/>
        </a:p>
      </dgm:t>
    </dgm:pt>
    <dgm:pt modelId="{3D487B25-EF6A-4166-86A0-A6A873B310E4}" type="pres">
      <dgm:prSet presAssocID="{63B6C9B6-4561-4D64-92FE-EAF9F308B8B3}" presName="rootConnector" presStyleLbl="node3" presStyleIdx="4" presStyleCnt="13"/>
      <dgm:spPr/>
      <dgm:t>
        <a:bodyPr/>
        <a:lstStyle/>
        <a:p>
          <a:endParaRPr lang="es-CR"/>
        </a:p>
      </dgm:t>
    </dgm:pt>
    <dgm:pt modelId="{1CC3DF65-EAE5-41C0-8E9D-A2D3C4FDD1A0}" type="pres">
      <dgm:prSet presAssocID="{63B6C9B6-4561-4D64-92FE-EAF9F308B8B3}" presName="hierChild4" presStyleCnt="0"/>
      <dgm:spPr/>
    </dgm:pt>
    <dgm:pt modelId="{ECD6D3D2-8E9F-4848-B612-D53B9CA0C3A3}" type="pres">
      <dgm:prSet presAssocID="{63B6C9B6-4561-4D64-92FE-EAF9F308B8B3}" presName="hierChild5" presStyleCnt="0"/>
      <dgm:spPr/>
    </dgm:pt>
    <dgm:pt modelId="{DC5BC7BC-2F6E-4CE8-9A0C-FA78477ED607}" type="pres">
      <dgm:prSet presAssocID="{99A32429-648E-4922-9FAD-96017F1CA51F}" presName="Name37" presStyleLbl="parChTrans1D3" presStyleIdx="5" presStyleCnt="13"/>
      <dgm:spPr/>
      <dgm:t>
        <a:bodyPr/>
        <a:lstStyle/>
        <a:p>
          <a:endParaRPr lang="es-CR"/>
        </a:p>
      </dgm:t>
    </dgm:pt>
    <dgm:pt modelId="{DE25187D-704A-4192-8C2B-19C34E3A314A}" type="pres">
      <dgm:prSet presAssocID="{AEB3F10F-AF60-46D2-BF26-2A851CBEF6D8}" presName="hierRoot2" presStyleCnt="0">
        <dgm:presLayoutVars>
          <dgm:hierBranch val="init"/>
        </dgm:presLayoutVars>
      </dgm:prSet>
      <dgm:spPr/>
    </dgm:pt>
    <dgm:pt modelId="{EF2F09E4-7010-4325-9EF4-1A76F9B54F66}" type="pres">
      <dgm:prSet presAssocID="{AEB3F10F-AF60-46D2-BF26-2A851CBEF6D8}" presName="rootComposite" presStyleCnt="0"/>
      <dgm:spPr/>
    </dgm:pt>
    <dgm:pt modelId="{A139CB22-21FD-4C6C-8941-9C7F16957210}" type="pres">
      <dgm:prSet presAssocID="{AEB3F10F-AF60-46D2-BF26-2A851CBEF6D8}" presName="rootText" presStyleLbl="node3" presStyleIdx="5" presStyleCnt="13" custScaleX="141684" custLinFactNeighborX="-38515" custLinFactNeighborY="14847">
        <dgm:presLayoutVars>
          <dgm:chPref val="3"/>
        </dgm:presLayoutVars>
      </dgm:prSet>
      <dgm:spPr/>
      <dgm:t>
        <a:bodyPr/>
        <a:lstStyle/>
        <a:p>
          <a:endParaRPr lang="es-CR"/>
        </a:p>
      </dgm:t>
    </dgm:pt>
    <dgm:pt modelId="{2C232F70-658E-4C26-A2A3-08E2B3054D97}" type="pres">
      <dgm:prSet presAssocID="{AEB3F10F-AF60-46D2-BF26-2A851CBEF6D8}" presName="rootConnector" presStyleLbl="node3" presStyleIdx="5" presStyleCnt="13"/>
      <dgm:spPr/>
      <dgm:t>
        <a:bodyPr/>
        <a:lstStyle/>
        <a:p>
          <a:endParaRPr lang="es-CR"/>
        </a:p>
      </dgm:t>
    </dgm:pt>
    <dgm:pt modelId="{20DC063E-2933-49EA-B610-215F203B618D}" type="pres">
      <dgm:prSet presAssocID="{AEB3F10F-AF60-46D2-BF26-2A851CBEF6D8}" presName="hierChild4" presStyleCnt="0"/>
      <dgm:spPr/>
    </dgm:pt>
    <dgm:pt modelId="{5CBE0A2C-C9D3-4917-987C-156E56DDD215}" type="pres">
      <dgm:prSet presAssocID="{AEB3F10F-AF60-46D2-BF26-2A851CBEF6D8}" presName="hierChild5" presStyleCnt="0"/>
      <dgm:spPr/>
    </dgm:pt>
    <dgm:pt modelId="{38A46447-B0DB-40E0-8A40-D1052270C6E6}" type="pres">
      <dgm:prSet presAssocID="{888641E9-B06F-4A5B-8CB3-11CD81C75B77}" presName="Name37" presStyleLbl="parChTrans1D3" presStyleIdx="6" presStyleCnt="13"/>
      <dgm:spPr/>
      <dgm:t>
        <a:bodyPr/>
        <a:lstStyle/>
        <a:p>
          <a:endParaRPr lang="es-CR"/>
        </a:p>
      </dgm:t>
    </dgm:pt>
    <dgm:pt modelId="{64D9A3E4-73A5-416A-9554-5ED6243AB501}" type="pres">
      <dgm:prSet presAssocID="{070ED687-BDF1-4C89-B368-5DF3D0CA9A33}" presName="hierRoot2" presStyleCnt="0">
        <dgm:presLayoutVars>
          <dgm:hierBranch val="init"/>
        </dgm:presLayoutVars>
      </dgm:prSet>
      <dgm:spPr/>
    </dgm:pt>
    <dgm:pt modelId="{4FC45F27-5A98-4047-ACEE-36FA79CCBD02}" type="pres">
      <dgm:prSet presAssocID="{070ED687-BDF1-4C89-B368-5DF3D0CA9A33}" presName="rootComposite" presStyleCnt="0"/>
      <dgm:spPr/>
    </dgm:pt>
    <dgm:pt modelId="{3511E089-7C4A-4E93-9F0E-D765B0C4864C}" type="pres">
      <dgm:prSet presAssocID="{070ED687-BDF1-4C89-B368-5DF3D0CA9A33}" presName="rootText" presStyleLbl="node3" presStyleIdx="6" presStyleCnt="13" custScaleX="141684" custLinFactNeighborX="-38515" custLinFactNeighborY="14847">
        <dgm:presLayoutVars>
          <dgm:chPref val="3"/>
        </dgm:presLayoutVars>
      </dgm:prSet>
      <dgm:spPr/>
      <dgm:t>
        <a:bodyPr/>
        <a:lstStyle/>
        <a:p>
          <a:endParaRPr lang="es-CR"/>
        </a:p>
      </dgm:t>
    </dgm:pt>
    <dgm:pt modelId="{112D82B1-BC1D-43AC-B5C1-5862EC3EA157}" type="pres">
      <dgm:prSet presAssocID="{070ED687-BDF1-4C89-B368-5DF3D0CA9A33}" presName="rootConnector" presStyleLbl="node3" presStyleIdx="6" presStyleCnt="13"/>
      <dgm:spPr/>
      <dgm:t>
        <a:bodyPr/>
        <a:lstStyle/>
        <a:p>
          <a:endParaRPr lang="es-CR"/>
        </a:p>
      </dgm:t>
    </dgm:pt>
    <dgm:pt modelId="{4AEE801B-AB7A-47C1-823D-85AECE5F66AB}" type="pres">
      <dgm:prSet presAssocID="{070ED687-BDF1-4C89-B368-5DF3D0CA9A33}" presName="hierChild4" presStyleCnt="0"/>
      <dgm:spPr/>
    </dgm:pt>
    <dgm:pt modelId="{2A0A93DB-2824-4BD3-9C63-22A3311841E6}" type="pres">
      <dgm:prSet presAssocID="{070ED687-BDF1-4C89-B368-5DF3D0CA9A33}" presName="hierChild5" presStyleCnt="0"/>
      <dgm:spPr/>
    </dgm:pt>
    <dgm:pt modelId="{589D8DC4-49AF-4DB6-B7BE-D6AE1230DED4}" type="pres">
      <dgm:prSet presAssocID="{9FD29E39-FB69-4931-A7C0-DE890A61F658}" presName="Name37" presStyleLbl="parChTrans1D3" presStyleIdx="7" presStyleCnt="13"/>
      <dgm:spPr/>
      <dgm:t>
        <a:bodyPr/>
        <a:lstStyle/>
        <a:p>
          <a:endParaRPr lang="es-CR"/>
        </a:p>
      </dgm:t>
    </dgm:pt>
    <dgm:pt modelId="{792CAF98-B7EA-4C54-99C1-027ACF7A64DD}" type="pres">
      <dgm:prSet presAssocID="{638DA19D-033A-4043-AF59-E39DFDB70939}" presName="hierRoot2" presStyleCnt="0">
        <dgm:presLayoutVars>
          <dgm:hierBranch val="init"/>
        </dgm:presLayoutVars>
      </dgm:prSet>
      <dgm:spPr/>
    </dgm:pt>
    <dgm:pt modelId="{BC54C65D-8605-4589-8B39-DBE6AB1BA3C0}" type="pres">
      <dgm:prSet presAssocID="{638DA19D-033A-4043-AF59-E39DFDB70939}" presName="rootComposite" presStyleCnt="0"/>
      <dgm:spPr/>
    </dgm:pt>
    <dgm:pt modelId="{9DCDAA5D-E017-4746-86AF-B91B1B583776}" type="pres">
      <dgm:prSet presAssocID="{638DA19D-033A-4043-AF59-E39DFDB70939}" presName="rootText" presStyleLbl="node3" presStyleIdx="7" presStyleCnt="13" custScaleX="141684" custLinFactNeighborX="-38515" custLinFactNeighborY="14847">
        <dgm:presLayoutVars>
          <dgm:chPref val="3"/>
        </dgm:presLayoutVars>
      </dgm:prSet>
      <dgm:spPr/>
      <dgm:t>
        <a:bodyPr/>
        <a:lstStyle/>
        <a:p>
          <a:endParaRPr lang="es-CR"/>
        </a:p>
      </dgm:t>
    </dgm:pt>
    <dgm:pt modelId="{4C9AF18D-DC66-45BC-8A5F-81058FCC2440}" type="pres">
      <dgm:prSet presAssocID="{638DA19D-033A-4043-AF59-E39DFDB70939}" presName="rootConnector" presStyleLbl="node3" presStyleIdx="7" presStyleCnt="13"/>
      <dgm:spPr/>
      <dgm:t>
        <a:bodyPr/>
        <a:lstStyle/>
        <a:p>
          <a:endParaRPr lang="es-CR"/>
        </a:p>
      </dgm:t>
    </dgm:pt>
    <dgm:pt modelId="{D0595A94-1633-4601-B68D-573A2FC0B8CD}" type="pres">
      <dgm:prSet presAssocID="{638DA19D-033A-4043-AF59-E39DFDB70939}" presName="hierChild4" presStyleCnt="0"/>
      <dgm:spPr/>
    </dgm:pt>
    <dgm:pt modelId="{12FC90C1-60DF-4B73-8C10-EAF2676C5419}" type="pres">
      <dgm:prSet presAssocID="{638DA19D-033A-4043-AF59-E39DFDB70939}" presName="hierChild5" presStyleCnt="0"/>
      <dgm:spPr/>
    </dgm:pt>
    <dgm:pt modelId="{32568CED-C80E-4CD5-B4BB-8EFE7A9816AA}" type="pres">
      <dgm:prSet presAssocID="{1EEB4D87-2C35-45FA-997F-FF098011F55B}" presName="Name37" presStyleLbl="parChTrans1D3" presStyleIdx="8" presStyleCnt="13"/>
      <dgm:spPr/>
      <dgm:t>
        <a:bodyPr/>
        <a:lstStyle/>
        <a:p>
          <a:endParaRPr lang="es-CR"/>
        </a:p>
      </dgm:t>
    </dgm:pt>
    <dgm:pt modelId="{EC415B60-EB74-43B8-95AD-6731F5B58776}" type="pres">
      <dgm:prSet presAssocID="{A35DEDC1-9A39-45B7-ABB1-02B605BD6552}" presName="hierRoot2" presStyleCnt="0">
        <dgm:presLayoutVars>
          <dgm:hierBranch val="init"/>
        </dgm:presLayoutVars>
      </dgm:prSet>
      <dgm:spPr/>
    </dgm:pt>
    <dgm:pt modelId="{6951323A-AB4A-45E7-9F7D-173A43E3037F}" type="pres">
      <dgm:prSet presAssocID="{A35DEDC1-9A39-45B7-ABB1-02B605BD6552}" presName="rootComposite" presStyleCnt="0"/>
      <dgm:spPr/>
    </dgm:pt>
    <dgm:pt modelId="{4C8797AC-0B1F-46F3-92DF-638E78301FA7}" type="pres">
      <dgm:prSet presAssocID="{A35DEDC1-9A39-45B7-ABB1-02B605BD6552}" presName="rootText" presStyleLbl="node3" presStyleIdx="8" presStyleCnt="13" custScaleX="141684" custLinFactNeighborX="-38515" custLinFactNeighborY="-10486">
        <dgm:presLayoutVars>
          <dgm:chPref val="3"/>
        </dgm:presLayoutVars>
      </dgm:prSet>
      <dgm:spPr/>
      <dgm:t>
        <a:bodyPr/>
        <a:lstStyle/>
        <a:p>
          <a:endParaRPr lang="es-CR"/>
        </a:p>
      </dgm:t>
    </dgm:pt>
    <dgm:pt modelId="{BA53BC93-15B6-4E17-AC1D-407EA767112F}" type="pres">
      <dgm:prSet presAssocID="{A35DEDC1-9A39-45B7-ABB1-02B605BD6552}" presName="rootConnector" presStyleLbl="node3" presStyleIdx="8" presStyleCnt="13"/>
      <dgm:spPr/>
      <dgm:t>
        <a:bodyPr/>
        <a:lstStyle/>
        <a:p>
          <a:endParaRPr lang="es-CR"/>
        </a:p>
      </dgm:t>
    </dgm:pt>
    <dgm:pt modelId="{5493A7B8-1CBF-4CB6-81DC-C542D3A887D3}" type="pres">
      <dgm:prSet presAssocID="{A35DEDC1-9A39-45B7-ABB1-02B605BD6552}" presName="hierChild4" presStyleCnt="0"/>
      <dgm:spPr/>
    </dgm:pt>
    <dgm:pt modelId="{AAD7BED8-3351-44A8-B5E0-6A2B6D9652EF}" type="pres">
      <dgm:prSet presAssocID="{A35DEDC1-9A39-45B7-ABB1-02B605BD6552}" presName="hierChild5" presStyleCnt="0"/>
      <dgm:spPr/>
    </dgm:pt>
    <dgm:pt modelId="{7CDBE806-2D2E-4C35-804E-DB1E03F9CF45}" type="pres">
      <dgm:prSet presAssocID="{470978CB-4DB4-45FC-B556-E05351DE1D45}" presName="hierChild5" presStyleCnt="0"/>
      <dgm:spPr/>
    </dgm:pt>
    <dgm:pt modelId="{201D2A7C-40B5-4C49-BB3A-97723A4253E9}" type="pres">
      <dgm:prSet presAssocID="{B70B2DC1-79F6-47CF-98D6-630C079030F3}" presName="Name37" presStyleLbl="parChTrans1D2" presStyleIdx="2" presStyleCnt="4"/>
      <dgm:spPr/>
      <dgm:t>
        <a:bodyPr/>
        <a:lstStyle/>
        <a:p>
          <a:endParaRPr lang="es-CR"/>
        </a:p>
      </dgm:t>
    </dgm:pt>
    <dgm:pt modelId="{7ED71C0F-9DE9-418C-9D03-3B4999EA919C}" type="pres">
      <dgm:prSet presAssocID="{B865D104-56A9-4826-B040-C4382B59B517}" presName="hierRoot2" presStyleCnt="0">
        <dgm:presLayoutVars>
          <dgm:hierBranch val="init"/>
        </dgm:presLayoutVars>
      </dgm:prSet>
      <dgm:spPr/>
    </dgm:pt>
    <dgm:pt modelId="{CB714B45-ACAD-4D16-8251-11F5E86BAAEC}" type="pres">
      <dgm:prSet presAssocID="{B865D104-56A9-4826-B040-C4382B59B517}" presName="rootComposite" presStyleCnt="0"/>
      <dgm:spPr/>
    </dgm:pt>
    <dgm:pt modelId="{9263496C-AAF7-4D57-A6EB-7E539BA12715}" type="pres">
      <dgm:prSet presAssocID="{B865D104-56A9-4826-B040-C4382B59B517}" presName="rootText" presStyleLbl="node2" presStyleIdx="2" presStyleCnt="3" custScaleX="156449" custScaleY="93924" custLinFactNeighborX="33336" custLinFactNeighborY="12515">
        <dgm:presLayoutVars>
          <dgm:chPref val="3"/>
        </dgm:presLayoutVars>
      </dgm:prSet>
      <dgm:spPr/>
      <dgm:t>
        <a:bodyPr/>
        <a:lstStyle/>
        <a:p>
          <a:endParaRPr lang="es-CR"/>
        </a:p>
      </dgm:t>
    </dgm:pt>
    <dgm:pt modelId="{52768480-FFE8-456D-9D18-FB99DA1E1304}" type="pres">
      <dgm:prSet presAssocID="{B865D104-56A9-4826-B040-C4382B59B517}" presName="rootConnector" presStyleLbl="node2" presStyleIdx="2" presStyleCnt="3"/>
      <dgm:spPr/>
      <dgm:t>
        <a:bodyPr/>
        <a:lstStyle/>
        <a:p>
          <a:endParaRPr lang="es-CR"/>
        </a:p>
      </dgm:t>
    </dgm:pt>
    <dgm:pt modelId="{79989081-9FE6-4FD4-98AD-5C9DE9917EA4}" type="pres">
      <dgm:prSet presAssocID="{B865D104-56A9-4826-B040-C4382B59B517}" presName="hierChild4" presStyleCnt="0"/>
      <dgm:spPr/>
    </dgm:pt>
    <dgm:pt modelId="{E1D77185-4A44-497A-9D74-C66DF371606B}" type="pres">
      <dgm:prSet presAssocID="{CCA387B4-3332-4823-A865-1140FF467AC0}" presName="Name37" presStyleLbl="parChTrans1D3" presStyleIdx="9" presStyleCnt="13"/>
      <dgm:spPr/>
      <dgm:t>
        <a:bodyPr/>
        <a:lstStyle/>
        <a:p>
          <a:endParaRPr lang="es-CR"/>
        </a:p>
      </dgm:t>
    </dgm:pt>
    <dgm:pt modelId="{DBE7FE9D-005F-4891-B57C-A5C57F57CB15}" type="pres">
      <dgm:prSet presAssocID="{C9A40A81-E021-4F06-B249-D5612793DB98}" presName="hierRoot2" presStyleCnt="0">
        <dgm:presLayoutVars>
          <dgm:hierBranch val="init"/>
        </dgm:presLayoutVars>
      </dgm:prSet>
      <dgm:spPr/>
    </dgm:pt>
    <dgm:pt modelId="{3B05849C-0A87-4D4E-8FA1-C08143062599}" type="pres">
      <dgm:prSet presAssocID="{C9A40A81-E021-4F06-B249-D5612793DB98}" presName="rootComposite" presStyleCnt="0"/>
      <dgm:spPr/>
    </dgm:pt>
    <dgm:pt modelId="{34BCF291-5D55-4D6B-A710-88E3CEC844E5}" type="pres">
      <dgm:prSet presAssocID="{C9A40A81-E021-4F06-B249-D5612793DB98}" presName="rootText" presStyleLbl="node3" presStyleIdx="9" presStyleCnt="13" custScaleX="141684" custLinFactNeighborX="54412" custLinFactNeighborY="-62">
        <dgm:presLayoutVars>
          <dgm:chPref val="3"/>
        </dgm:presLayoutVars>
      </dgm:prSet>
      <dgm:spPr/>
      <dgm:t>
        <a:bodyPr/>
        <a:lstStyle/>
        <a:p>
          <a:endParaRPr lang="es-CR"/>
        </a:p>
      </dgm:t>
    </dgm:pt>
    <dgm:pt modelId="{7776E7E1-27AC-4AFD-B2EE-6099B3F574EA}" type="pres">
      <dgm:prSet presAssocID="{C9A40A81-E021-4F06-B249-D5612793DB98}" presName="rootConnector" presStyleLbl="node3" presStyleIdx="9" presStyleCnt="13"/>
      <dgm:spPr/>
      <dgm:t>
        <a:bodyPr/>
        <a:lstStyle/>
        <a:p>
          <a:endParaRPr lang="es-CR"/>
        </a:p>
      </dgm:t>
    </dgm:pt>
    <dgm:pt modelId="{B045F1C5-B8B5-4411-92D7-438FFE624EB0}" type="pres">
      <dgm:prSet presAssocID="{C9A40A81-E021-4F06-B249-D5612793DB98}" presName="hierChild4" presStyleCnt="0"/>
      <dgm:spPr/>
    </dgm:pt>
    <dgm:pt modelId="{411B149D-923C-4F90-BC81-25EB82C89B7C}" type="pres">
      <dgm:prSet presAssocID="{C9A40A81-E021-4F06-B249-D5612793DB98}" presName="hierChild5" presStyleCnt="0"/>
      <dgm:spPr/>
    </dgm:pt>
    <dgm:pt modelId="{4397B81C-0129-4D81-9ADB-FEC2903F7669}" type="pres">
      <dgm:prSet presAssocID="{C146B2EB-9439-410F-A8A1-7E2F64F912D2}" presName="Name37" presStyleLbl="parChTrans1D3" presStyleIdx="10" presStyleCnt="13"/>
      <dgm:spPr/>
      <dgm:t>
        <a:bodyPr/>
        <a:lstStyle/>
        <a:p>
          <a:endParaRPr lang="es-CR"/>
        </a:p>
      </dgm:t>
    </dgm:pt>
    <dgm:pt modelId="{1B8894D9-FE89-4A8F-ADC3-F66D56EE8F8B}" type="pres">
      <dgm:prSet presAssocID="{DA331934-8E72-428A-AC7D-F186F3362565}" presName="hierRoot2" presStyleCnt="0">
        <dgm:presLayoutVars>
          <dgm:hierBranch val="init"/>
        </dgm:presLayoutVars>
      </dgm:prSet>
      <dgm:spPr/>
    </dgm:pt>
    <dgm:pt modelId="{97DB034D-EB4D-4CD3-8239-FB699B9DDCEE}" type="pres">
      <dgm:prSet presAssocID="{DA331934-8E72-428A-AC7D-F186F3362565}" presName="rootComposite" presStyleCnt="0"/>
      <dgm:spPr/>
    </dgm:pt>
    <dgm:pt modelId="{B1C3D26E-A757-4A1B-AA4F-14C399513578}" type="pres">
      <dgm:prSet presAssocID="{DA331934-8E72-428A-AC7D-F186F3362565}" presName="rootText" presStyleLbl="node3" presStyleIdx="10" presStyleCnt="13" custScaleX="141684" custLinFactNeighborX="54412" custLinFactNeighborY="-62">
        <dgm:presLayoutVars>
          <dgm:chPref val="3"/>
        </dgm:presLayoutVars>
      </dgm:prSet>
      <dgm:spPr/>
      <dgm:t>
        <a:bodyPr/>
        <a:lstStyle/>
        <a:p>
          <a:endParaRPr lang="es-CR"/>
        </a:p>
      </dgm:t>
    </dgm:pt>
    <dgm:pt modelId="{C8938E1A-5F5B-4E0B-8B57-BB8678CBE81A}" type="pres">
      <dgm:prSet presAssocID="{DA331934-8E72-428A-AC7D-F186F3362565}" presName="rootConnector" presStyleLbl="node3" presStyleIdx="10" presStyleCnt="13"/>
      <dgm:spPr/>
      <dgm:t>
        <a:bodyPr/>
        <a:lstStyle/>
        <a:p>
          <a:endParaRPr lang="es-CR"/>
        </a:p>
      </dgm:t>
    </dgm:pt>
    <dgm:pt modelId="{111FCEAD-2217-4F2E-A7E7-0CBFAEF4C5E9}" type="pres">
      <dgm:prSet presAssocID="{DA331934-8E72-428A-AC7D-F186F3362565}" presName="hierChild4" presStyleCnt="0"/>
      <dgm:spPr/>
    </dgm:pt>
    <dgm:pt modelId="{BAC60DC5-DAFD-4701-B658-466E9F70EB7E}" type="pres">
      <dgm:prSet presAssocID="{DA331934-8E72-428A-AC7D-F186F3362565}" presName="hierChild5" presStyleCnt="0"/>
      <dgm:spPr/>
    </dgm:pt>
    <dgm:pt modelId="{BDBBDB1C-4375-462E-8600-276B65BD5969}" type="pres">
      <dgm:prSet presAssocID="{4D5B7ED8-7DFC-4DE0-9062-C26508B3AB93}" presName="Name37" presStyleLbl="parChTrans1D3" presStyleIdx="11" presStyleCnt="13"/>
      <dgm:spPr/>
      <dgm:t>
        <a:bodyPr/>
        <a:lstStyle/>
        <a:p>
          <a:endParaRPr lang="es-CR"/>
        </a:p>
      </dgm:t>
    </dgm:pt>
    <dgm:pt modelId="{1AEB9B20-F030-4B13-9562-5CF1744B96FA}" type="pres">
      <dgm:prSet presAssocID="{AF660711-ABB5-4070-94A6-B49260A3AF05}" presName="hierRoot2" presStyleCnt="0">
        <dgm:presLayoutVars>
          <dgm:hierBranch val="init"/>
        </dgm:presLayoutVars>
      </dgm:prSet>
      <dgm:spPr/>
    </dgm:pt>
    <dgm:pt modelId="{203DC820-12C9-4FE6-A201-6509B3061111}" type="pres">
      <dgm:prSet presAssocID="{AF660711-ABB5-4070-94A6-B49260A3AF05}" presName="rootComposite" presStyleCnt="0"/>
      <dgm:spPr/>
    </dgm:pt>
    <dgm:pt modelId="{38F4CF0C-E4F6-4070-8BE6-50E1A710FF01}" type="pres">
      <dgm:prSet presAssocID="{AF660711-ABB5-4070-94A6-B49260A3AF05}" presName="rootText" presStyleLbl="node3" presStyleIdx="11" presStyleCnt="13" custScaleX="141684" custLinFactNeighborX="54412" custLinFactNeighborY="-62">
        <dgm:presLayoutVars>
          <dgm:chPref val="3"/>
        </dgm:presLayoutVars>
      </dgm:prSet>
      <dgm:spPr/>
      <dgm:t>
        <a:bodyPr/>
        <a:lstStyle/>
        <a:p>
          <a:endParaRPr lang="es-CR"/>
        </a:p>
      </dgm:t>
    </dgm:pt>
    <dgm:pt modelId="{B790B404-5EEB-4546-A87A-BF6B23D33EE6}" type="pres">
      <dgm:prSet presAssocID="{AF660711-ABB5-4070-94A6-B49260A3AF05}" presName="rootConnector" presStyleLbl="node3" presStyleIdx="11" presStyleCnt="13"/>
      <dgm:spPr/>
      <dgm:t>
        <a:bodyPr/>
        <a:lstStyle/>
        <a:p>
          <a:endParaRPr lang="es-CR"/>
        </a:p>
      </dgm:t>
    </dgm:pt>
    <dgm:pt modelId="{1B204197-B3A0-48F7-BAAD-6E4BE48E5AF2}" type="pres">
      <dgm:prSet presAssocID="{AF660711-ABB5-4070-94A6-B49260A3AF05}" presName="hierChild4" presStyleCnt="0"/>
      <dgm:spPr/>
    </dgm:pt>
    <dgm:pt modelId="{060B23A8-ABBB-4FCC-B317-EEAC52692379}" type="pres">
      <dgm:prSet presAssocID="{AF660711-ABB5-4070-94A6-B49260A3AF05}" presName="hierChild5" presStyleCnt="0"/>
      <dgm:spPr/>
    </dgm:pt>
    <dgm:pt modelId="{04AE8D66-AB96-41E1-B7FA-6D234BFFF6F7}" type="pres">
      <dgm:prSet presAssocID="{3BD906C4-1174-4260-BFF1-B6BE5F4EE1ED}" presName="Name37" presStyleLbl="parChTrans1D3" presStyleIdx="12" presStyleCnt="13"/>
      <dgm:spPr/>
      <dgm:t>
        <a:bodyPr/>
        <a:lstStyle/>
        <a:p>
          <a:endParaRPr lang="es-CR"/>
        </a:p>
      </dgm:t>
    </dgm:pt>
    <dgm:pt modelId="{1058874E-3017-4855-8146-B1FEBC5DED0D}" type="pres">
      <dgm:prSet presAssocID="{53FD4AA0-31EE-4094-934F-5BCC0097E0E2}" presName="hierRoot2" presStyleCnt="0">
        <dgm:presLayoutVars>
          <dgm:hierBranch val="init"/>
        </dgm:presLayoutVars>
      </dgm:prSet>
      <dgm:spPr/>
    </dgm:pt>
    <dgm:pt modelId="{E6E69290-326E-454C-B340-89F820B54CA6}" type="pres">
      <dgm:prSet presAssocID="{53FD4AA0-31EE-4094-934F-5BCC0097E0E2}" presName="rootComposite" presStyleCnt="0"/>
      <dgm:spPr/>
    </dgm:pt>
    <dgm:pt modelId="{8D850D98-8D4B-49E6-AE50-A4C78A0BAC0F}" type="pres">
      <dgm:prSet presAssocID="{53FD4AA0-31EE-4094-934F-5BCC0097E0E2}" presName="rootText" presStyleLbl="node3" presStyleIdx="12" presStyleCnt="13" custScaleX="141684" custLinFactNeighborX="54412" custLinFactNeighborY="-62">
        <dgm:presLayoutVars>
          <dgm:chPref val="3"/>
        </dgm:presLayoutVars>
      </dgm:prSet>
      <dgm:spPr/>
      <dgm:t>
        <a:bodyPr/>
        <a:lstStyle/>
        <a:p>
          <a:endParaRPr lang="es-CR"/>
        </a:p>
      </dgm:t>
    </dgm:pt>
    <dgm:pt modelId="{59E811EA-35A9-4249-9639-64C6AC7EF270}" type="pres">
      <dgm:prSet presAssocID="{53FD4AA0-31EE-4094-934F-5BCC0097E0E2}" presName="rootConnector" presStyleLbl="node3" presStyleIdx="12" presStyleCnt="13"/>
      <dgm:spPr/>
      <dgm:t>
        <a:bodyPr/>
        <a:lstStyle/>
        <a:p>
          <a:endParaRPr lang="es-CR"/>
        </a:p>
      </dgm:t>
    </dgm:pt>
    <dgm:pt modelId="{EF2244FD-F360-4530-96E3-BE2418C216FA}" type="pres">
      <dgm:prSet presAssocID="{53FD4AA0-31EE-4094-934F-5BCC0097E0E2}" presName="hierChild4" presStyleCnt="0"/>
      <dgm:spPr/>
    </dgm:pt>
    <dgm:pt modelId="{E6768BB3-45DD-44D0-9BD4-5CFCF36D2EE9}" type="pres">
      <dgm:prSet presAssocID="{53FD4AA0-31EE-4094-934F-5BCC0097E0E2}" presName="hierChild5" presStyleCnt="0"/>
      <dgm:spPr/>
    </dgm:pt>
    <dgm:pt modelId="{94C25742-81DB-4FA4-B36E-834D7AA79347}" type="pres">
      <dgm:prSet presAssocID="{B865D104-56A9-4826-B040-C4382B59B517}" presName="hierChild5" presStyleCnt="0"/>
      <dgm:spPr/>
    </dgm:pt>
    <dgm:pt modelId="{DB6501C1-C833-4437-9019-F04FAE26809B}" type="pres">
      <dgm:prSet presAssocID="{C0F7765B-6877-462B-8348-C19969264B7C}" presName="hierChild3" presStyleCnt="0"/>
      <dgm:spPr/>
    </dgm:pt>
    <dgm:pt modelId="{DAB74A02-F481-488C-AA16-940CE4C9535E}" type="pres">
      <dgm:prSet presAssocID="{546C1466-999D-4813-9FCB-907E95C14130}" presName="Name111" presStyleLbl="parChTrans1D2" presStyleIdx="3" presStyleCnt="4"/>
      <dgm:spPr/>
      <dgm:t>
        <a:bodyPr/>
        <a:lstStyle/>
        <a:p>
          <a:endParaRPr lang="es-CR"/>
        </a:p>
      </dgm:t>
    </dgm:pt>
    <dgm:pt modelId="{E4769D8F-E38E-4247-AD7E-D4414016B4E9}" type="pres">
      <dgm:prSet presAssocID="{35E1BC3B-FB82-4190-B094-6F4EC6C351B7}" presName="hierRoot3" presStyleCnt="0">
        <dgm:presLayoutVars>
          <dgm:hierBranch val="init"/>
        </dgm:presLayoutVars>
      </dgm:prSet>
      <dgm:spPr/>
    </dgm:pt>
    <dgm:pt modelId="{A6CED1B1-8193-4A3F-9A7F-EFF9312702E5}" type="pres">
      <dgm:prSet presAssocID="{35E1BC3B-FB82-4190-B094-6F4EC6C351B7}" presName="rootComposite3" presStyleCnt="0"/>
      <dgm:spPr/>
    </dgm:pt>
    <dgm:pt modelId="{959C9A43-37EA-4857-9662-2B3D0AC165AF}" type="pres">
      <dgm:prSet presAssocID="{35E1BC3B-FB82-4190-B094-6F4EC6C351B7}" presName="rootText3" presStyleLbl="asst1" presStyleIdx="0" presStyleCnt="1" custScaleX="161654" custScaleY="92387">
        <dgm:presLayoutVars>
          <dgm:chPref val="3"/>
        </dgm:presLayoutVars>
      </dgm:prSet>
      <dgm:spPr/>
      <dgm:t>
        <a:bodyPr/>
        <a:lstStyle/>
        <a:p>
          <a:endParaRPr lang="es-CR"/>
        </a:p>
      </dgm:t>
    </dgm:pt>
    <dgm:pt modelId="{F49A97D7-E0B2-4CEF-9062-F843D3D7B2C3}" type="pres">
      <dgm:prSet presAssocID="{35E1BC3B-FB82-4190-B094-6F4EC6C351B7}" presName="rootConnector3" presStyleLbl="asst1" presStyleIdx="0" presStyleCnt="1"/>
      <dgm:spPr/>
      <dgm:t>
        <a:bodyPr/>
        <a:lstStyle/>
        <a:p>
          <a:endParaRPr lang="es-CR"/>
        </a:p>
      </dgm:t>
    </dgm:pt>
    <dgm:pt modelId="{C032AB44-2A83-41B8-B6C2-9894A5E563C4}" type="pres">
      <dgm:prSet presAssocID="{35E1BC3B-FB82-4190-B094-6F4EC6C351B7}" presName="hierChild6" presStyleCnt="0"/>
      <dgm:spPr/>
    </dgm:pt>
    <dgm:pt modelId="{D7C455A3-3CB5-4757-89A9-83B98603AEDC}" type="pres">
      <dgm:prSet presAssocID="{35E1BC3B-FB82-4190-B094-6F4EC6C351B7}" presName="hierChild7" presStyleCnt="0"/>
      <dgm:spPr/>
    </dgm:pt>
  </dgm:ptLst>
  <dgm:cxnLst>
    <dgm:cxn modelId="{EB3BCF0F-5F29-4267-8E9C-EBFDF1543F11}" type="presOf" srcId="{EFE80126-E81D-4B17-B2C9-DEF624D1141E}" destId="{C82C0931-3EC9-4117-AC3A-579308B5AD08}" srcOrd="1" destOrd="0" presId="urn:microsoft.com/office/officeart/2005/8/layout/orgChart1"/>
    <dgm:cxn modelId="{FB3C0906-C155-415A-9C19-F1D51E5A6A62}" srcId="{B865D104-56A9-4826-B040-C4382B59B517}" destId="{DA331934-8E72-428A-AC7D-F186F3362565}" srcOrd="1" destOrd="0" parTransId="{C146B2EB-9439-410F-A8A1-7E2F64F912D2}" sibTransId="{997EF190-E440-4D48-ABFC-A42B36CD02E9}"/>
    <dgm:cxn modelId="{B5F315A0-B6CD-4580-B2D9-190D9298F533}" type="presOf" srcId="{63B6C9B6-4561-4D64-92FE-EAF9F308B8B3}" destId="{1014DB42-2F52-4947-B4A6-52B913019361}" srcOrd="0" destOrd="0" presId="urn:microsoft.com/office/officeart/2005/8/layout/orgChart1"/>
    <dgm:cxn modelId="{2E64E323-C4E3-436E-A9C3-139965128511}" type="presOf" srcId="{A35DEDC1-9A39-45B7-ABB1-02B605BD6552}" destId="{BA53BC93-15B6-4E17-AC1D-407EA767112F}" srcOrd="1" destOrd="0" presId="urn:microsoft.com/office/officeart/2005/8/layout/orgChart1"/>
    <dgm:cxn modelId="{0D77696E-67A1-4147-91C0-B698C87F64BB}" type="presOf" srcId="{53FD4AA0-31EE-4094-934F-5BCC0097E0E2}" destId="{59E811EA-35A9-4249-9639-64C6AC7EF270}" srcOrd="1" destOrd="0" presId="urn:microsoft.com/office/officeart/2005/8/layout/orgChart1"/>
    <dgm:cxn modelId="{B0C058DB-5655-43F7-B5CE-A1AE7BF06478}" type="presOf" srcId="{8D07C30B-F966-45B2-8776-DCA84890AA89}" destId="{7B8CF37B-44D2-42AC-83A2-CADB8FE48F42}" srcOrd="1" destOrd="0" presId="urn:microsoft.com/office/officeart/2005/8/layout/orgChart1"/>
    <dgm:cxn modelId="{AAD711BD-F98F-4B2F-AB08-B886FD7985E3}" srcId="{470978CB-4DB4-45FC-B556-E05351DE1D45}" destId="{63B6C9B6-4561-4D64-92FE-EAF9F308B8B3}" srcOrd="0" destOrd="0" parTransId="{0BF78A3C-48C8-47A6-B548-AF86A66CA853}" sibTransId="{EDAEBD21-D7AE-46CC-95D1-EBF2585E0D4A}"/>
    <dgm:cxn modelId="{13298145-2C60-4DB0-B029-27D603E187B8}" type="presOf" srcId="{C9A40A81-E021-4F06-B249-D5612793DB98}" destId="{34BCF291-5D55-4D6B-A710-88E3CEC844E5}" srcOrd="0" destOrd="0" presId="urn:microsoft.com/office/officeart/2005/8/layout/orgChart1"/>
    <dgm:cxn modelId="{403F9C38-027F-4528-A63F-ABC49E05FF0D}" type="presOf" srcId="{C9A40A81-E021-4F06-B249-D5612793DB98}" destId="{7776E7E1-27AC-4AFD-B2EE-6099B3F574EA}" srcOrd="1" destOrd="0" presId="urn:microsoft.com/office/officeart/2005/8/layout/orgChart1"/>
    <dgm:cxn modelId="{698FF7C5-DF7F-452D-AE2D-58A3D45C4465}" type="presOf" srcId="{D7AFDFCB-8805-4107-A5B9-FEDB5079700A}" destId="{20B5FBEF-E225-45DD-A03A-DE1F98B4F522}" srcOrd="0" destOrd="0" presId="urn:microsoft.com/office/officeart/2005/8/layout/orgChart1"/>
    <dgm:cxn modelId="{683C9838-6CFC-4704-917E-02F10E501979}" type="presOf" srcId="{0BF78A3C-48C8-47A6-B548-AF86A66CA853}" destId="{A37F71D9-AB82-4F28-B711-7B938F490758}" srcOrd="0" destOrd="0" presId="urn:microsoft.com/office/officeart/2005/8/layout/orgChart1"/>
    <dgm:cxn modelId="{1FFD1A2E-206B-4984-83B1-518D52D86CAB}" srcId="{470978CB-4DB4-45FC-B556-E05351DE1D45}" destId="{070ED687-BDF1-4C89-B368-5DF3D0CA9A33}" srcOrd="2" destOrd="0" parTransId="{888641E9-B06F-4A5B-8CB3-11CD81C75B77}" sibTransId="{4A13B2A2-D3D0-456C-8019-1391C8A310FF}"/>
    <dgm:cxn modelId="{B19FBD3B-47E1-42F3-A830-637D04924C87}" type="presOf" srcId="{888641E9-B06F-4A5B-8CB3-11CD81C75B77}" destId="{38A46447-B0DB-40E0-8A40-D1052270C6E6}" srcOrd="0" destOrd="0" presId="urn:microsoft.com/office/officeart/2005/8/layout/orgChart1"/>
    <dgm:cxn modelId="{2CD2DA17-776A-416F-B3F1-EE4CEC4A4940}" srcId="{C26E66F9-1DF6-4640-94BC-6292037C395C}" destId="{C0F7765B-6877-462B-8348-C19969264B7C}" srcOrd="0" destOrd="0" parTransId="{CD559F21-D566-4694-8831-DEC653C82496}" sibTransId="{A847FCE8-1D1F-4614-B729-61058EEB00A6}"/>
    <dgm:cxn modelId="{A5049EB0-2974-490E-B440-7EB317A5CC7A}" type="presOf" srcId="{3BD906C4-1174-4260-BFF1-B6BE5F4EE1ED}" destId="{04AE8D66-AB96-41E1-B7FA-6D234BFFF6F7}" srcOrd="0" destOrd="0" presId="urn:microsoft.com/office/officeart/2005/8/layout/orgChart1"/>
    <dgm:cxn modelId="{A3DF35CC-B7B1-4C24-8544-B1052D07CE80}" type="presOf" srcId="{4D5B7ED8-7DFC-4DE0-9062-C26508B3AB93}" destId="{BDBBDB1C-4375-462E-8600-276B65BD5969}" srcOrd="0" destOrd="0" presId="urn:microsoft.com/office/officeart/2005/8/layout/orgChart1"/>
    <dgm:cxn modelId="{C210B8D2-6DCC-43FB-B5B4-124462C344D1}" type="presOf" srcId="{070ED687-BDF1-4C89-B368-5DF3D0CA9A33}" destId="{3511E089-7C4A-4E93-9F0E-D765B0C4864C}" srcOrd="0" destOrd="0" presId="urn:microsoft.com/office/officeart/2005/8/layout/orgChart1"/>
    <dgm:cxn modelId="{9877F062-09BD-4A64-B270-2E8B4BF927DA}" type="presOf" srcId="{638DA19D-033A-4043-AF59-E39DFDB70939}" destId="{4C9AF18D-DC66-45BC-8A5F-81058FCC2440}" srcOrd="1" destOrd="0" presId="urn:microsoft.com/office/officeart/2005/8/layout/orgChart1"/>
    <dgm:cxn modelId="{3BFA26AD-8987-44EC-8176-EC2055C796DE}" type="presOf" srcId="{8EBF080F-DB3A-422C-AE0B-4C1B17FE88A6}" destId="{CD8BF61E-AC81-4801-A2D1-BB79B448A340}" srcOrd="0" destOrd="0" presId="urn:microsoft.com/office/officeart/2005/8/layout/orgChart1"/>
    <dgm:cxn modelId="{4FE2B70B-A34C-4065-AFA0-31F19941AE7C}" type="presOf" srcId="{8D07C30B-F966-45B2-8776-DCA84890AA89}" destId="{FBB685F4-B335-45C3-AA9B-94056B41E1AA}" srcOrd="0" destOrd="0" presId="urn:microsoft.com/office/officeart/2005/8/layout/orgChart1"/>
    <dgm:cxn modelId="{AC18CB2F-F7C8-4593-8EDE-200BE5B6696B}" type="presOf" srcId="{C0F7765B-6877-462B-8348-C19969264B7C}" destId="{39DA7BEE-5F85-431B-A531-552186BB8EB2}" srcOrd="1" destOrd="0" presId="urn:microsoft.com/office/officeart/2005/8/layout/orgChart1"/>
    <dgm:cxn modelId="{483FBCEC-85EA-48D7-B58C-309C8A38268D}" type="presOf" srcId="{1EEB4D87-2C35-45FA-997F-FF098011F55B}" destId="{32568CED-C80E-4CD5-B4BB-8EFE7A9816AA}" srcOrd="0" destOrd="0" presId="urn:microsoft.com/office/officeart/2005/8/layout/orgChart1"/>
    <dgm:cxn modelId="{C1F74B67-27D1-4D9F-8EC4-B06463C39EA8}" type="presOf" srcId="{070ED687-BDF1-4C89-B368-5DF3D0CA9A33}" destId="{112D82B1-BC1D-43AC-B5C1-5862EC3EA157}" srcOrd="1" destOrd="0" presId="urn:microsoft.com/office/officeart/2005/8/layout/orgChart1"/>
    <dgm:cxn modelId="{6F359D63-B748-4BF8-89A0-867B969E2F9D}" type="presOf" srcId="{A35DEDC1-9A39-45B7-ABB1-02B605BD6552}" destId="{4C8797AC-0B1F-46F3-92DF-638E78301FA7}" srcOrd="0" destOrd="0" presId="urn:microsoft.com/office/officeart/2005/8/layout/orgChart1"/>
    <dgm:cxn modelId="{0763B27D-A2A7-413E-BDEC-276DF7492A5D}" type="presOf" srcId="{2DE0F569-7302-47FB-A05A-973DEAF32876}" destId="{75FE2887-1772-4082-9255-BD107DB155FC}" srcOrd="1" destOrd="0" presId="urn:microsoft.com/office/officeart/2005/8/layout/orgChart1"/>
    <dgm:cxn modelId="{7BDCD69F-F62A-4D1C-97F3-18ABD85BDE74}" type="presOf" srcId="{EFE80126-E81D-4B17-B2C9-DEF624D1141E}" destId="{DFD411EA-5DC2-4423-BCFD-72ADEAF72846}" srcOrd="0" destOrd="0" presId="urn:microsoft.com/office/officeart/2005/8/layout/orgChart1"/>
    <dgm:cxn modelId="{B2556D74-7AE7-4D77-B88F-6C223553A585}" type="presOf" srcId="{DDBD0408-6C11-4CA8-BB26-944B08E86B0A}" destId="{3599B9BE-6E17-43B3-A060-3425B72743C8}" srcOrd="0" destOrd="0" presId="urn:microsoft.com/office/officeart/2005/8/layout/orgChart1"/>
    <dgm:cxn modelId="{B098DF9D-AA65-4863-BDD4-4C19A74E601E}" type="presOf" srcId="{2DE0F569-7302-47FB-A05A-973DEAF32876}" destId="{9A793E54-C204-429C-A137-9912CD9287DF}" srcOrd="0" destOrd="0" presId="urn:microsoft.com/office/officeart/2005/8/layout/orgChart1"/>
    <dgm:cxn modelId="{B2617AB2-BBB6-46BF-A1A7-E47444A5033C}" type="presOf" srcId="{99A32429-648E-4922-9FAD-96017F1CA51F}" destId="{DC5BC7BC-2F6E-4CE8-9A0C-FA78477ED607}" srcOrd="0" destOrd="0" presId="urn:microsoft.com/office/officeart/2005/8/layout/orgChart1"/>
    <dgm:cxn modelId="{126C9403-DE31-4AC1-9DD4-F925EEA4779E}" type="presOf" srcId="{35E1BC3B-FB82-4190-B094-6F4EC6C351B7}" destId="{F49A97D7-E0B2-4CEF-9062-F843D3D7B2C3}" srcOrd="1" destOrd="0" presId="urn:microsoft.com/office/officeart/2005/8/layout/orgChart1"/>
    <dgm:cxn modelId="{FE5404AD-CE35-4F4E-8C19-52F3D91534AA}" type="presOf" srcId="{C26E66F9-1DF6-4640-94BC-6292037C395C}" destId="{5FE3E4C0-D601-4F93-801D-C8ED2742E73C}" srcOrd="0" destOrd="0" presId="urn:microsoft.com/office/officeart/2005/8/layout/orgChart1"/>
    <dgm:cxn modelId="{BE7B0645-DEC7-4F25-9788-50DE09AF292B}" srcId="{B865D104-56A9-4826-B040-C4382B59B517}" destId="{53FD4AA0-31EE-4094-934F-5BCC0097E0E2}" srcOrd="3" destOrd="0" parTransId="{3BD906C4-1174-4260-BFF1-B6BE5F4EE1ED}" sibTransId="{2D9A639C-FC7B-476F-9D80-DFA8AB5918FF}"/>
    <dgm:cxn modelId="{68AA5FF2-DEA0-4BB6-950C-56AE414AE3DD}" type="presOf" srcId="{470978CB-4DB4-45FC-B556-E05351DE1D45}" destId="{06134042-C5AA-417A-B104-E87AF3682D0C}" srcOrd="0" destOrd="0" presId="urn:microsoft.com/office/officeart/2005/8/layout/orgChart1"/>
    <dgm:cxn modelId="{10491D67-D1D5-41DA-9B0E-E5EC46AB3A68}" type="presOf" srcId="{B865D104-56A9-4826-B040-C4382B59B517}" destId="{9263496C-AAF7-4D57-A6EB-7E539BA12715}" srcOrd="0" destOrd="0" presId="urn:microsoft.com/office/officeart/2005/8/layout/orgChart1"/>
    <dgm:cxn modelId="{625E9B9E-4939-4C5C-97BF-8AFEB995B78A}" srcId="{470978CB-4DB4-45FC-B556-E05351DE1D45}" destId="{638DA19D-033A-4043-AF59-E39DFDB70939}" srcOrd="3" destOrd="0" parTransId="{9FD29E39-FB69-4931-A7C0-DE890A61F658}" sibTransId="{301AAC09-8D78-4E09-ADAF-F1087CAD0807}"/>
    <dgm:cxn modelId="{92D55D72-E8C9-4F6E-8338-FB015B35DE1A}" srcId="{EFE80126-E81D-4B17-B2C9-DEF624D1141E}" destId="{D79143E9-2D9C-4B6D-941D-A519A2F2EE04}" srcOrd="2" destOrd="0" parTransId="{74FA1DB6-D062-4621-9FB9-83A2392AF529}" sibTransId="{89FECA8E-5475-4C41-91AC-D07C562F45D3}"/>
    <dgm:cxn modelId="{3788739A-657A-4800-85D0-AACCDAEFE552}" type="presOf" srcId="{DA331934-8E72-428A-AC7D-F186F3362565}" destId="{C8938E1A-5F5B-4E0B-8B57-BB8678CBE81A}" srcOrd="1" destOrd="0" presId="urn:microsoft.com/office/officeart/2005/8/layout/orgChart1"/>
    <dgm:cxn modelId="{89A488E9-0BE3-4713-9200-CB85E2531A91}" type="presOf" srcId="{63B6C9B6-4561-4D64-92FE-EAF9F308B8B3}" destId="{3D487B25-EF6A-4166-86A0-A6A873B310E4}" srcOrd="1" destOrd="0" presId="urn:microsoft.com/office/officeart/2005/8/layout/orgChart1"/>
    <dgm:cxn modelId="{28AE8DDF-C15A-4738-B23C-F513D7F771C1}" type="presOf" srcId="{53FD4AA0-31EE-4094-934F-5BCC0097E0E2}" destId="{8D850D98-8D4B-49E6-AE50-A4C78A0BAC0F}" srcOrd="0" destOrd="0" presId="urn:microsoft.com/office/officeart/2005/8/layout/orgChart1"/>
    <dgm:cxn modelId="{FC5C8B65-7117-4FD9-9EBB-F06F350D9127}" type="presOf" srcId="{DA331934-8E72-428A-AC7D-F186F3362565}" destId="{B1C3D26E-A757-4A1B-AA4F-14C399513578}" srcOrd="0" destOrd="0" presId="urn:microsoft.com/office/officeart/2005/8/layout/orgChart1"/>
    <dgm:cxn modelId="{57340A0F-69AF-43F9-A529-C5CFDD60D5CC}" type="presOf" srcId="{49A8EDA2-ACD7-49C4-A42C-5F195AB9DD72}" destId="{8539332D-AC69-48F8-88DC-530B178A9537}" srcOrd="0" destOrd="0" presId="urn:microsoft.com/office/officeart/2005/8/layout/orgChart1"/>
    <dgm:cxn modelId="{EE40655E-7765-4D29-B7DB-B1FDE5A2C38C}" type="presOf" srcId="{EB1A9300-A7F9-4CF6-9EF3-FF8569FBF7D4}" destId="{269D8BBF-530C-440C-A9A5-10FF6982C9B3}" srcOrd="0" destOrd="0" presId="urn:microsoft.com/office/officeart/2005/8/layout/orgChart1"/>
    <dgm:cxn modelId="{52A5105F-43FD-4346-8E3D-C512F2B46B03}" srcId="{B865D104-56A9-4826-B040-C4382B59B517}" destId="{AF660711-ABB5-4070-94A6-B49260A3AF05}" srcOrd="2" destOrd="0" parTransId="{4D5B7ED8-7DFC-4DE0-9062-C26508B3AB93}" sibTransId="{539CF589-C4EC-4C91-8671-ABCD043F918F}"/>
    <dgm:cxn modelId="{DCC1C751-E1F5-4A52-BB77-E19168DFBC25}" type="presOf" srcId="{CCA387B4-3332-4823-A865-1140FF467AC0}" destId="{E1D77185-4A44-497A-9D74-C66DF371606B}" srcOrd="0" destOrd="0" presId="urn:microsoft.com/office/officeart/2005/8/layout/orgChart1"/>
    <dgm:cxn modelId="{7CB103B6-A61D-40F8-9449-22D1BD3634BF}" srcId="{C0F7765B-6877-462B-8348-C19969264B7C}" destId="{470978CB-4DB4-45FC-B556-E05351DE1D45}" srcOrd="2" destOrd="0" parTransId="{8EBF080F-DB3A-422C-AE0B-4C1B17FE88A6}" sibTransId="{E363D205-1399-4F5A-A45D-6D2D7E04A82F}"/>
    <dgm:cxn modelId="{311666DA-9242-4B1C-8F1F-83F245E50A95}" type="presOf" srcId="{DA2EF9C3-0A6E-4BC5-B969-91D09B0EBA83}" destId="{62DA79CC-49B5-4DD6-9326-1E4401D71C18}" srcOrd="0" destOrd="0" presId="urn:microsoft.com/office/officeart/2005/8/layout/orgChart1"/>
    <dgm:cxn modelId="{B49EBB40-D16D-46AC-83DE-B7144AB80CE0}" srcId="{EFE80126-E81D-4B17-B2C9-DEF624D1141E}" destId="{8D07C30B-F966-45B2-8776-DCA84890AA89}" srcOrd="1" destOrd="0" parTransId="{DA2EF9C3-0A6E-4BC5-B969-91D09B0EBA83}" sibTransId="{5574A091-220F-4968-92CD-EF7C49D77886}"/>
    <dgm:cxn modelId="{A6B01FA0-F775-40B7-9673-DFEF76B96F61}" type="presOf" srcId="{D79143E9-2D9C-4B6D-941D-A519A2F2EE04}" destId="{1FDCEE6B-637D-475A-BFE0-EE91CF551C4F}" srcOrd="0" destOrd="0" presId="urn:microsoft.com/office/officeart/2005/8/layout/orgChart1"/>
    <dgm:cxn modelId="{A3A2CAE2-874C-48EB-ABAD-1B060801AB35}" srcId="{B865D104-56A9-4826-B040-C4382B59B517}" destId="{C9A40A81-E021-4F06-B249-D5612793DB98}" srcOrd="0" destOrd="0" parTransId="{CCA387B4-3332-4823-A865-1140FF467AC0}" sibTransId="{CCEC6446-CDC9-417A-B8E0-6962056BA31C}"/>
    <dgm:cxn modelId="{882921BE-5498-43DD-8ADB-28FC107144D8}" type="presOf" srcId="{C0F7765B-6877-462B-8348-C19969264B7C}" destId="{20F469DF-4E27-46FD-8CDB-085CEC00B819}" srcOrd="0" destOrd="0" presId="urn:microsoft.com/office/officeart/2005/8/layout/orgChart1"/>
    <dgm:cxn modelId="{05F96720-816C-49D1-B4AC-AC7CDDE63FB8}" srcId="{EFE80126-E81D-4B17-B2C9-DEF624D1141E}" destId="{2DE0F569-7302-47FB-A05A-973DEAF32876}" srcOrd="0" destOrd="0" parTransId="{EB1A9300-A7F9-4CF6-9EF3-FF8569FBF7D4}" sibTransId="{CEFACD96-5656-4249-99D2-B2617247F2A1}"/>
    <dgm:cxn modelId="{6A33768D-3A5C-42F6-8DDE-3649CB531D8B}" srcId="{EFE80126-E81D-4B17-B2C9-DEF624D1141E}" destId="{DDBD0408-6C11-4CA8-BB26-944B08E86B0A}" srcOrd="3" destOrd="0" parTransId="{D7AFDFCB-8805-4107-A5B9-FEDB5079700A}" sibTransId="{9B75E980-5890-4ABD-9D4D-C13FBC1F6EF1}"/>
    <dgm:cxn modelId="{38C5C352-F7D3-4469-B88B-022DCE3B1FC4}" type="presOf" srcId="{DDBD0408-6C11-4CA8-BB26-944B08E86B0A}" destId="{0B135D40-5710-4611-98E9-5D5B771983E2}" srcOrd="1" destOrd="0" presId="urn:microsoft.com/office/officeart/2005/8/layout/orgChart1"/>
    <dgm:cxn modelId="{412582BA-EDDB-4FAB-B182-D6926873D0C8}" srcId="{470978CB-4DB4-45FC-B556-E05351DE1D45}" destId="{A35DEDC1-9A39-45B7-ABB1-02B605BD6552}" srcOrd="4" destOrd="0" parTransId="{1EEB4D87-2C35-45FA-997F-FF098011F55B}" sibTransId="{CA023E4A-8023-4BC0-B37D-EB6E8077F1DB}"/>
    <dgm:cxn modelId="{71B88141-218B-40EC-A976-3DDB8569BC01}" type="presOf" srcId="{B865D104-56A9-4826-B040-C4382B59B517}" destId="{52768480-FFE8-456D-9D18-FB99DA1E1304}" srcOrd="1" destOrd="0" presId="urn:microsoft.com/office/officeart/2005/8/layout/orgChart1"/>
    <dgm:cxn modelId="{E34229B2-F29C-479C-A8F3-924BCBA4851C}" type="presOf" srcId="{AF660711-ABB5-4070-94A6-B49260A3AF05}" destId="{38F4CF0C-E4F6-4070-8BE6-50E1A710FF01}" srcOrd="0" destOrd="0" presId="urn:microsoft.com/office/officeart/2005/8/layout/orgChart1"/>
    <dgm:cxn modelId="{D1FA76FA-4749-4C04-A0B6-CD2F0179DA63}" type="presOf" srcId="{AEB3F10F-AF60-46D2-BF26-2A851CBEF6D8}" destId="{A139CB22-21FD-4C6C-8941-9C7F16957210}" srcOrd="0" destOrd="0" presId="urn:microsoft.com/office/officeart/2005/8/layout/orgChart1"/>
    <dgm:cxn modelId="{4E95434E-185F-4BDE-BC8B-D378775DA59B}" srcId="{C0F7765B-6877-462B-8348-C19969264B7C}" destId="{B865D104-56A9-4826-B040-C4382B59B517}" srcOrd="3" destOrd="0" parTransId="{B70B2DC1-79F6-47CF-98D6-630C079030F3}" sibTransId="{3AEDFF4A-8CE6-44FA-82F2-064CD60958F3}"/>
    <dgm:cxn modelId="{F894D012-CBA3-49B5-8558-770CA7762D74}" type="presOf" srcId="{546C1466-999D-4813-9FCB-907E95C14130}" destId="{DAB74A02-F481-488C-AA16-940CE4C9535E}" srcOrd="0" destOrd="0" presId="urn:microsoft.com/office/officeart/2005/8/layout/orgChart1"/>
    <dgm:cxn modelId="{FE0E83ED-FBCB-4399-B3D4-EF7B9EA02CF8}" type="presOf" srcId="{AF660711-ABB5-4070-94A6-B49260A3AF05}" destId="{B790B404-5EEB-4546-A87A-BF6B23D33EE6}" srcOrd="1" destOrd="0" presId="urn:microsoft.com/office/officeart/2005/8/layout/orgChart1"/>
    <dgm:cxn modelId="{A5D150EE-7251-4202-BF0B-8DBAA4849E4B}" srcId="{C0F7765B-6877-462B-8348-C19969264B7C}" destId="{35E1BC3B-FB82-4190-B094-6F4EC6C351B7}" srcOrd="0" destOrd="0" parTransId="{546C1466-999D-4813-9FCB-907E95C14130}" sibTransId="{F26EA0DF-46BC-4C37-BA16-BA135C7406C6}"/>
    <dgm:cxn modelId="{AB0C037C-401E-4058-8D8B-A54D82864FBE}" type="presOf" srcId="{638DA19D-033A-4043-AF59-E39DFDB70939}" destId="{9DCDAA5D-E017-4746-86AF-B91B1B583776}" srcOrd="0" destOrd="0" presId="urn:microsoft.com/office/officeart/2005/8/layout/orgChart1"/>
    <dgm:cxn modelId="{84444CB7-D8C2-4122-B5C3-B3FB91E3320C}" type="presOf" srcId="{D79143E9-2D9C-4B6D-941D-A519A2F2EE04}" destId="{DFB526DE-8EE4-4BA9-A6E3-F877A18547A6}" srcOrd="1" destOrd="0" presId="urn:microsoft.com/office/officeart/2005/8/layout/orgChart1"/>
    <dgm:cxn modelId="{98A61A9D-8F91-47DB-8FCB-66065E3DDB8A}" type="presOf" srcId="{B70B2DC1-79F6-47CF-98D6-630C079030F3}" destId="{201D2A7C-40B5-4C49-BB3A-97723A4253E9}" srcOrd="0" destOrd="0" presId="urn:microsoft.com/office/officeart/2005/8/layout/orgChart1"/>
    <dgm:cxn modelId="{12E0621D-B842-4CA9-BE23-153A26D5F0D7}" type="presOf" srcId="{470978CB-4DB4-45FC-B556-E05351DE1D45}" destId="{B81CE244-4A8A-44AE-A2FB-935B8FA187F4}" srcOrd="1" destOrd="0" presId="urn:microsoft.com/office/officeart/2005/8/layout/orgChart1"/>
    <dgm:cxn modelId="{A3E4E79B-D727-479C-8BE5-37EE2C7CB635}" type="presOf" srcId="{C146B2EB-9439-410F-A8A1-7E2F64F912D2}" destId="{4397B81C-0129-4D81-9ADB-FEC2903F7669}" srcOrd="0" destOrd="0" presId="urn:microsoft.com/office/officeart/2005/8/layout/orgChart1"/>
    <dgm:cxn modelId="{19155287-6971-4CDA-BDC3-14A39D445475}" type="presOf" srcId="{74FA1DB6-D062-4621-9FB9-83A2392AF529}" destId="{2CD2EA81-7B7A-4F60-806A-226558BC8BAA}" srcOrd="0" destOrd="0" presId="urn:microsoft.com/office/officeart/2005/8/layout/orgChart1"/>
    <dgm:cxn modelId="{0F2032C9-76AC-488B-B176-BB35838A5C49}" type="presOf" srcId="{35E1BC3B-FB82-4190-B094-6F4EC6C351B7}" destId="{959C9A43-37EA-4857-9662-2B3D0AC165AF}" srcOrd="0" destOrd="0" presId="urn:microsoft.com/office/officeart/2005/8/layout/orgChart1"/>
    <dgm:cxn modelId="{8074F407-1C63-4CCF-AC74-B1BA4947CBF7}" srcId="{470978CB-4DB4-45FC-B556-E05351DE1D45}" destId="{AEB3F10F-AF60-46D2-BF26-2A851CBEF6D8}" srcOrd="1" destOrd="0" parTransId="{99A32429-648E-4922-9FAD-96017F1CA51F}" sibTransId="{A102DBF4-4119-4546-BAB2-559CC45A42EC}"/>
    <dgm:cxn modelId="{D6D707DE-EB08-4737-8AD4-CDF8241840D8}" type="presOf" srcId="{AEB3F10F-AF60-46D2-BF26-2A851CBEF6D8}" destId="{2C232F70-658E-4C26-A2A3-08E2B3054D97}" srcOrd="1" destOrd="0" presId="urn:microsoft.com/office/officeart/2005/8/layout/orgChart1"/>
    <dgm:cxn modelId="{88D782AB-305A-46BF-8C64-94D8E6BAEAB1}" type="presOf" srcId="{9FD29E39-FB69-4931-A7C0-DE890A61F658}" destId="{589D8DC4-49AF-4DB6-B7BE-D6AE1230DED4}" srcOrd="0" destOrd="0" presId="urn:microsoft.com/office/officeart/2005/8/layout/orgChart1"/>
    <dgm:cxn modelId="{D75C7CBB-098D-4101-B168-7F8DFE657387}" srcId="{C0F7765B-6877-462B-8348-C19969264B7C}" destId="{EFE80126-E81D-4B17-B2C9-DEF624D1141E}" srcOrd="1" destOrd="0" parTransId="{49A8EDA2-ACD7-49C4-A42C-5F195AB9DD72}" sibTransId="{5E3D0DD3-3391-4304-8A39-3973FAD6F272}"/>
    <dgm:cxn modelId="{A4299BA6-0BFA-4D81-AC8C-30224996B843}" type="presParOf" srcId="{5FE3E4C0-D601-4F93-801D-C8ED2742E73C}" destId="{BAFD46FA-A3A0-4FFA-8994-31ED8F367BDD}" srcOrd="0" destOrd="0" presId="urn:microsoft.com/office/officeart/2005/8/layout/orgChart1"/>
    <dgm:cxn modelId="{8A9FC051-D4AE-4E44-8AB0-D205B0491936}" type="presParOf" srcId="{BAFD46FA-A3A0-4FFA-8994-31ED8F367BDD}" destId="{91180F7F-EC20-468A-A62B-DC8CF1903E3D}" srcOrd="0" destOrd="0" presId="urn:microsoft.com/office/officeart/2005/8/layout/orgChart1"/>
    <dgm:cxn modelId="{EE789BF4-30F9-4443-A439-54F704E7BE16}" type="presParOf" srcId="{91180F7F-EC20-468A-A62B-DC8CF1903E3D}" destId="{20F469DF-4E27-46FD-8CDB-085CEC00B819}" srcOrd="0" destOrd="0" presId="urn:microsoft.com/office/officeart/2005/8/layout/orgChart1"/>
    <dgm:cxn modelId="{F2CCC9B3-E164-4984-B428-3CE500354168}" type="presParOf" srcId="{91180F7F-EC20-468A-A62B-DC8CF1903E3D}" destId="{39DA7BEE-5F85-431B-A531-552186BB8EB2}" srcOrd="1" destOrd="0" presId="urn:microsoft.com/office/officeart/2005/8/layout/orgChart1"/>
    <dgm:cxn modelId="{597D5D14-22F7-4778-A42E-5514444BE514}" type="presParOf" srcId="{BAFD46FA-A3A0-4FFA-8994-31ED8F367BDD}" destId="{AFB1ABC0-3997-415B-9678-D71F7FD1C2FA}" srcOrd="1" destOrd="0" presId="urn:microsoft.com/office/officeart/2005/8/layout/orgChart1"/>
    <dgm:cxn modelId="{2FD2D17E-5079-4D74-9156-667D0B071BB6}" type="presParOf" srcId="{AFB1ABC0-3997-415B-9678-D71F7FD1C2FA}" destId="{8539332D-AC69-48F8-88DC-530B178A9537}" srcOrd="0" destOrd="0" presId="urn:microsoft.com/office/officeart/2005/8/layout/orgChart1"/>
    <dgm:cxn modelId="{FD964215-430A-493B-BB36-BBA232677F4B}" type="presParOf" srcId="{AFB1ABC0-3997-415B-9678-D71F7FD1C2FA}" destId="{BB7EB0CE-B3F9-41E7-ADFA-67BE7EC12C4A}" srcOrd="1" destOrd="0" presId="urn:microsoft.com/office/officeart/2005/8/layout/orgChart1"/>
    <dgm:cxn modelId="{05FD41CB-3369-4C9D-AAE8-6D13745A83C9}" type="presParOf" srcId="{BB7EB0CE-B3F9-41E7-ADFA-67BE7EC12C4A}" destId="{68207ACD-10BE-4EB5-AA10-99A348930B90}" srcOrd="0" destOrd="0" presId="urn:microsoft.com/office/officeart/2005/8/layout/orgChart1"/>
    <dgm:cxn modelId="{02A9AF97-C19A-49BC-B734-A676711072EC}" type="presParOf" srcId="{68207ACD-10BE-4EB5-AA10-99A348930B90}" destId="{DFD411EA-5DC2-4423-BCFD-72ADEAF72846}" srcOrd="0" destOrd="0" presId="urn:microsoft.com/office/officeart/2005/8/layout/orgChart1"/>
    <dgm:cxn modelId="{25B96CF9-BC88-4DC1-8C5C-1F160664577A}" type="presParOf" srcId="{68207ACD-10BE-4EB5-AA10-99A348930B90}" destId="{C82C0931-3EC9-4117-AC3A-579308B5AD08}" srcOrd="1" destOrd="0" presId="urn:microsoft.com/office/officeart/2005/8/layout/orgChart1"/>
    <dgm:cxn modelId="{4C571935-F66C-48AE-BDBB-3DC532A76DE8}" type="presParOf" srcId="{BB7EB0CE-B3F9-41E7-ADFA-67BE7EC12C4A}" destId="{C86C8341-0D0F-4B6F-9340-814973966ACA}" srcOrd="1" destOrd="0" presId="urn:microsoft.com/office/officeart/2005/8/layout/orgChart1"/>
    <dgm:cxn modelId="{48BB142A-3BBD-4F82-BED1-23CDBA62F57E}" type="presParOf" srcId="{C86C8341-0D0F-4B6F-9340-814973966ACA}" destId="{269D8BBF-530C-440C-A9A5-10FF6982C9B3}" srcOrd="0" destOrd="0" presId="urn:microsoft.com/office/officeart/2005/8/layout/orgChart1"/>
    <dgm:cxn modelId="{391E2283-99A7-482C-8EA0-652A7F59349A}" type="presParOf" srcId="{C86C8341-0D0F-4B6F-9340-814973966ACA}" destId="{44B3BFA4-3BCF-46D2-BAFD-29EE69C9B34A}" srcOrd="1" destOrd="0" presId="urn:microsoft.com/office/officeart/2005/8/layout/orgChart1"/>
    <dgm:cxn modelId="{E83FF247-084E-45E5-8EA0-7219C0C3FC00}" type="presParOf" srcId="{44B3BFA4-3BCF-46D2-BAFD-29EE69C9B34A}" destId="{F98D99E2-F56B-4F5B-8654-317D360BE95B}" srcOrd="0" destOrd="0" presId="urn:microsoft.com/office/officeart/2005/8/layout/orgChart1"/>
    <dgm:cxn modelId="{1F88DB51-8221-45BA-997D-450ADB9D3361}" type="presParOf" srcId="{F98D99E2-F56B-4F5B-8654-317D360BE95B}" destId="{9A793E54-C204-429C-A137-9912CD9287DF}" srcOrd="0" destOrd="0" presId="urn:microsoft.com/office/officeart/2005/8/layout/orgChart1"/>
    <dgm:cxn modelId="{9747551A-CFC7-418B-9F8C-BF083BD336F8}" type="presParOf" srcId="{F98D99E2-F56B-4F5B-8654-317D360BE95B}" destId="{75FE2887-1772-4082-9255-BD107DB155FC}" srcOrd="1" destOrd="0" presId="urn:microsoft.com/office/officeart/2005/8/layout/orgChart1"/>
    <dgm:cxn modelId="{0E348469-638F-46F4-A0B6-D4AE99115861}" type="presParOf" srcId="{44B3BFA4-3BCF-46D2-BAFD-29EE69C9B34A}" destId="{C5FF1CE3-323A-4C2F-A0BD-AD7807CEC4EE}" srcOrd="1" destOrd="0" presId="urn:microsoft.com/office/officeart/2005/8/layout/orgChart1"/>
    <dgm:cxn modelId="{5CC6C911-816A-4395-A4BB-D24BE87FB3A9}" type="presParOf" srcId="{44B3BFA4-3BCF-46D2-BAFD-29EE69C9B34A}" destId="{C781BDED-A632-4C2A-8807-F93810F78613}" srcOrd="2" destOrd="0" presId="urn:microsoft.com/office/officeart/2005/8/layout/orgChart1"/>
    <dgm:cxn modelId="{669E0F4D-D810-4E37-88DA-018759A4BB94}" type="presParOf" srcId="{C86C8341-0D0F-4B6F-9340-814973966ACA}" destId="{62DA79CC-49B5-4DD6-9326-1E4401D71C18}" srcOrd="2" destOrd="0" presId="urn:microsoft.com/office/officeart/2005/8/layout/orgChart1"/>
    <dgm:cxn modelId="{99FB8D71-95BE-4EC3-A846-43E21C3F6437}" type="presParOf" srcId="{C86C8341-0D0F-4B6F-9340-814973966ACA}" destId="{B6F6A522-C58C-4F82-BACF-FFC35FFB05A6}" srcOrd="3" destOrd="0" presId="urn:microsoft.com/office/officeart/2005/8/layout/orgChart1"/>
    <dgm:cxn modelId="{DBCA42A2-21EB-4B3F-B7D7-9036E7778F1B}" type="presParOf" srcId="{B6F6A522-C58C-4F82-BACF-FFC35FFB05A6}" destId="{8013F63A-0F87-457F-A83D-D340C5E8DC48}" srcOrd="0" destOrd="0" presId="urn:microsoft.com/office/officeart/2005/8/layout/orgChart1"/>
    <dgm:cxn modelId="{A7D2EDB2-7D63-492F-80E3-297A7DD92D72}" type="presParOf" srcId="{8013F63A-0F87-457F-A83D-D340C5E8DC48}" destId="{FBB685F4-B335-45C3-AA9B-94056B41E1AA}" srcOrd="0" destOrd="0" presId="urn:microsoft.com/office/officeart/2005/8/layout/orgChart1"/>
    <dgm:cxn modelId="{AD2CFD90-BB8B-4AB8-80E5-0DF0CFA5225C}" type="presParOf" srcId="{8013F63A-0F87-457F-A83D-D340C5E8DC48}" destId="{7B8CF37B-44D2-42AC-83A2-CADB8FE48F42}" srcOrd="1" destOrd="0" presId="urn:microsoft.com/office/officeart/2005/8/layout/orgChart1"/>
    <dgm:cxn modelId="{5512FC21-981C-42C4-95D1-F0DAB7096634}" type="presParOf" srcId="{B6F6A522-C58C-4F82-BACF-FFC35FFB05A6}" destId="{2B488E91-7510-44C4-B4A3-90129ABD98E8}" srcOrd="1" destOrd="0" presId="urn:microsoft.com/office/officeart/2005/8/layout/orgChart1"/>
    <dgm:cxn modelId="{252D5C82-E911-4A4F-9F7F-A9D492FE5C0F}" type="presParOf" srcId="{B6F6A522-C58C-4F82-BACF-FFC35FFB05A6}" destId="{28FF2358-8448-4538-8C65-B7D1B9786C78}" srcOrd="2" destOrd="0" presId="urn:microsoft.com/office/officeart/2005/8/layout/orgChart1"/>
    <dgm:cxn modelId="{C03C40A5-C6EC-4B86-A142-7BD81C408BA0}" type="presParOf" srcId="{C86C8341-0D0F-4B6F-9340-814973966ACA}" destId="{2CD2EA81-7B7A-4F60-806A-226558BC8BAA}" srcOrd="4" destOrd="0" presId="urn:microsoft.com/office/officeart/2005/8/layout/orgChart1"/>
    <dgm:cxn modelId="{D7F2F0E0-F679-466F-AE76-0A8412B51C17}" type="presParOf" srcId="{C86C8341-0D0F-4B6F-9340-814973966ACA}" destId="{A59B827A-79FD-4D9E-8FEB-75DC74317117}" srcOrd="5" destOrd="0" presId="urn:microsoft.com/office/officeart/2005/8/layout/orgChart1"/>
    <dgm:cxn modelId="{B035CA55-6B2E-441C-9C86-3F62A651D5FB}" type="presParOf" srcId="{A59B827A-79FD-4D9E-8FEB-75DC74317117}" destId="{708DFA78-6473-4EA1-AE2E-EB716B2F79A2}" srcOrd="0" destOrd="0" presId="urn:microsoft.com/office/officeart/2005/8/layout/orgChart1"/>
    <dgm:cxn modelId="{580147F2-6AA3-4CD7-89C6-1D5BB5848C38}" type="presParOf" srcId="{708DFA78-6473-4EA1-AE2E-EB716B2F79A2}" destId="{1FDCEE6B-637D-475A-BFE0-EE91CF551C4F}" srcOrd="0" destOrd="0" presId="urn:microsoft.com/office/officeart/2005/8/layout/orgChart1"/>
    <dgm:cxn modelId="{25CBF8EA-D84D-4D39-8F7C-1DC5FAE81838}" type="presParOf" srcId="{708DFA78-6473-4EA1-AE2E-EB716B2F79A2}" destId="{DFB526DE-8EE4-4BA9-A6E3-F877A18547A6}" srcOrd="1" destOrd="0" presId="urn:microsoft.com/office/officeart/2005/8/layout/orgChart1"/>
    <dgm:cxn modelId="{7BABF475-7041-4991-9D06-5C2857930515}" type="presParOf" srcId="{A59B827A-79FD-4D9E-8FEB-75DC74317117}" destId="{E2C02B06-370C-4ED8-9F1A-C164BBD0F3EC}" srcOrd="1" destOrd="0" presId="urn:microsoft.com/office/officeart/2005/8/layout/orgChart1"/>
    <dgm:cxn modelId="{7B53DC32-AD91-45DB-B42C-478100BBBF8F}" type="presParOf" srcId="{A59B827A-79FD-4D9E-8FEB-75DC74317117}" destId="{72D99B44-470F-42CD-B494-06DA7DA5A36D}" srcOrd="2" destOrd="0" presId="urn:microsoft.com/office/officeart/2005/8/layout/orgChart1"/>
    <dgm:cxn modelId="{A9CEA090-A729-4AAE-9147-A05E29E88693}" type="presParOf" srcId="{C86C8341-0D0F-4B6F-9340-814973966ACA}" destId="{20B5FBEF-E225-45DD-A03A-DE1F98B4F522}" srcOrd="6" destOrd="0" presId="urn:microsoft.com/office/officeart/2005/8/layout/orgChart1"/>
    <dgm:cxn modelId="{4D97CAF5-2C0A-4EE5-9769-DC0B6661902E}" type="presParOf" srcId="{C86C8341-0D0F-4B6F-9340-814973966ACA}" destId="{52E566CA-080A-4CF1-9619-6298CAA5E480}" srcOrd="7" destOrd="0" presId="urn:microsoft.com/office/officeart/2005/8/layout/orgChart1"/>
    <dgm:cxn modelId="{E2BEA23F-20B2-436C-93E8-6DD79709BF2A}" type="presParOf" srcId="{52E566CA-080A-4CF1-9619-6298CAA5E480}" destId="{1277CE61-1995-4975-9268-F5EE09B150CF}" srcOrd="0" destOrd="0" presId="urn:microsoft.com/office/officeart/2005/8/layout/orgChart1"/>
    <dgm:cxn modelId="{EBAC1A1E-97D6-47B2-9AB7-2DECEA6D9667}" type="presParOf" srcId="{1277CE61-1995-4975-9268-F5EE09B150CF}" destId="{3599B9BE-6E17-43B3-A060-3425B72743C8}" srcOrd="0" destOrd="0" presId="urn:microsoft.com/office/officeart/2005/8/layout/orgChart1"/>
    <dgm:cxn modelId="{84EB8C65-E269-448B-A660-7739F5649BD8}" type="presParOf" srcId="{1277CE61-1995-4975-9268-F5EE09B150CF}" destId="{0B135D40-5710-4611-98E9-5D5B771983E2}" srcOrd="1" destOrd="0" presId="urn:microsoft.com/office/officeart/2005/8/layout/orgChart1"/>
    <dgm:cxn modelId="{94321BB8-5091-49D3-9F20-1070821B05EE}" type="presParOf" srcId="{52E566CA-080A-4CF1-9619-6298CAA5E480}" destId="{F4E0EB53-DBF7-490B-8C78-64782788BBFD}" srcOrd="1" destOrd="0" presId="urn:microsoft.com/office/officeart/2005/8/layout/orgChart1"/>
    <dgm:cxn modelId="{9B6C5F63-2F55-48D4-BFEB-874F76716375}" type="presParOf" srcId="{52E566CA-080A-4CF1-9619-6298CAA5E480}" destId="{F9FC6C85-9925-4A1D-849F-563E855AB282}" srcOrd="2" destOrd="0" presId="urn:microsoft.com/office/officeart/2005/8/layout/orgChart1"/>
    <dgm:cxn modelId="{2120400E-D196-4B1D-A7B9-3EC3598A41C7}" type="presParOf" srcId="{BB7EB0CE-B3F9-41E7-ADFA-67BE7EC12C4A}" destId="{D912E799-6FBD-4B11-84C3-A916B7985D09}" srcOrd="2" destOrd="0" presId="urn:microsoft.com/office/officeart/2005/8/layout/orgChart1"/>
    <dgm:cxn modelId="{D1A38406-082A-4C5F-B319-CFE22EB79C7E}" type="presParOf" srcId="{AFB1ABC0-3997-415B-9678-D71F7FD1C2FA}" destId="{CD8BF61E-AC81-4801-A2D1-BB79B448A340}" srcOrd="2" destOrd="0" presId="urn:microsoft.com/office/officeart/2005/8/layout/orgChart1"/>
    <dgm:cxn modelId="{A8758AEB-D4FA-4E5F-BAB8-5831BEDD39A7}" type="presParOf" srcId="{AFB1ABC0-3997-415B-9678-D71F7FD1C2FA}" destId="{02B0678C-7615-4AA4-943A-DC7FC4AC460B}" srcOrd="3" destOrd="0" presId="urn:microsoft.com/office/officeart/2005/8/layout/orgChart1"/>
    <dgm:cxn modelId="{9C05133B-4633-480A-86EC-AD5AC260A320}" type="presParOf" srcId="{02B0678C-7615-4AA4-943A-DC7FC4AC460B}" destId="{55DA673A-1F2C-4C71-90F9-E605C6045921}" srcOrd="0" destOrd="0" presId="urn:microsoft.com/office/officeart/2005/8/layout/orgChart1"/>
    <dgm:cxn modelId="{4C9AED7F-006D-463A-A9CD-F827F6D1E34E}" type="presParOf" srcId="{55DA673A-1F2C-4C71-90F9-E605C6045921}" destId="{06134042-C5AA-417A-B104-E87AF3682D0C}" srcOrd="0" destOrd="0" presId="urn:microsoft.com/office/officeart/2005/8/layout/orgChart1"/>
    <dgm:cxn modelId="{F22932CA-2124-4453-87CB-7AFE98588E19}" type="presParOf" srcId="{55DA673A-1F2C-4C71-90F9-E605C6045921}" destId="{B81CE244-4A8A-44AE-A2FB-935B8FA187F4}" srcOrd="1" destOrd="0" presId="urn:microsoft.com/office/officeart/2005/8/layout/orgChart1"/>
    <dgm:cxn modelId="{DF70E87A-87E9-466F-9074-483F0B2C0180}" type="presParOf" srcId="{02B0678C-7615-4AA4-943A-DC7FC4AC460B}" destId="{CD8A4580-D9B9-4D76-9706-7A29717E843E}" srcOrd="1" destOrd="0" presId="urn:microsoft.com/office/officeart/2005/8/layout/orgChart1"/>
    <dgm:cxn modelId="{00F56D35-0FC0-4A27-9411-6676E87B50C2}" type="presParOf" srcId="{CD8A4580-D9B9-4D76-9706-7A29717E843E}" destId="{A37F71D9-AB82-4F28-B711-7B938F490758}" srcOrd="0" destOrd="0" presId="urn:microsoft.com/office/officeart/2005/8/layout/orgChart1"/>
    <dgm:cxn modelId="{401E85DF-E8C9-495A-8B18-C1C4D88FF909}" type="presParOf" srcId="{CD8A4580-D9B9-4D76-9706-7A29717E843E}" destId="{CD3FA1D8-9781-459F-B8C2-EB267922678D}" srcOrd="1" destOrd="0" presId="urn:microsoft.com/office/officeart/2005/8/layout/orgChart1"/>
    <dgm:cxn modelId="{B714F645-B39E-42A8-AA4A-B40065302D85}" type="presParOf" srcId="{CD3FA1D8-9781-459F-B8C2-EB267922678D}" destId="{01854A1D-3B7B-4097-87FB-02C5CF1DBCFA}" srcOrd="0" destOrd="0" presId="urn:microsoft.com/office/officeart/2005/8/layout/orgChart1"/>
    <dgm:cxn modelId="{A7B957DA-E762-46EF-94EC-FAA61E22A827}" type="presParOf" srcId="{01854A1D-3B7B-4097-87FB-02C5CF1DBCFA}" destId="{1014DB42-2F52-4947-B4A6-52B913019361}" srcOrd="0" destOrd="0" presId="urn:microsoft.com/office/officeart/2005/8/layout/orgChart1"/>
    <dgm:cxn modelId="{B7796D3B-D4B8-4212-A3AA-514E9AB42ACF}" type="presParOf" srcId="{01854A1D-3B7B-4097-87FB-02C5CF1DBCFA}" destId="{3D487B25-EF6A-4166-86A0-A6A873B310E4}" srcOrd="1" destOrd="0" presId="urn:microsoft.com/office/officeart/2005/8/layout/orgChart1"/>
    <dgm:cxn modelId="{263DB586-B0BC-4FCB-9FB4-DF224097678E}" type="presParOf" srcId="{CD3FA1D8-9781-459F-B8C2-EB267922678D}" destId="{1CC3DF65-EAE5-41C0-8E9D-A2D3C4FDD1A0}" srcOrd="1" destOrd="0" presId="urn:microsoft.com/office/officeart/2005/8/layout/orgChart1"/>
    <dgm:cxn modelId="{BA25575A-2902-487A-BE4D-AF0FFFC3206F}" type="presParOf" srcId="{CD3FA1D8-9781-459F-B8C2-EB267922678D}" destId="{ECD6D3D2-8E9F-4848-B612-D53B9CA0C3A3}" srcOrd="2" destOrd="0" presId="urn:microsoft.com/office/officeart/2005/8/layout/orgChart1"/>
    <dgm:cxn modelId="{17998AB3-DCD8-499D-8B4B-999E754FF7B8}" type="presParOf" srcId="{CD8A4580-D9B9-4D76-9706-7A29717E843E}" destId="{DC5BC7BC-2F6E-4CE8-9A0C-FA78477ED607}" srcOrd="2" destOrd="0" presId="urn:microsoft.com/office/officeart/2005/8/layout/orgChart1"/>
    <dgm:cxn modelId="{715DD9A3-EB20-4DDC-A240-3D703CABF4C8}" type="presParOf" srcId="{CD8A4580-D9B9-4D76-9706-7A29717E843E}" destId="{DE25187D-704A-4192-8C2B-19C34E3A314A}" srcOrd="3" destOrd="0" presId="urn:microsoft.com/office/officeart/2005/8/layout/orgChart1"/>
    <dgm:cxn modelId="{4F2FC73A-A918-4E63-82E6-478777BDFDF1}" type="presParOf" srcId="{DE25187D-704A-4192-8C2B-19C34E3A314A}" destId="{EF2F09E4-7010-4325-9EF4-1A76F9B54F66}" srcOrd="0" destOrd="0" presId="urn:microsoft.com/office/officeart/2005/8/layout/orgChart1"/>
    <dgm:cxn modelId="{D3C5B0E7-1152-445F-9E47-D5B4E41052BB}" type="presParOf" srcId="{EF2F09E4-7010-4325-9EF4-1A76F9B54F66}" destId="{A139CB22-21FD-4C6C-8941-9C7F16957210}" srcOrd="0" destOrd="0" presId="urn:microsoft.com/office/officeart/2005/8/layout/orgChart1"/>
    <dgm:cxn modelId="{88A80981-9646-4BB6-AB44-C1019AF563CF}" type="presParOf" srcId="{EF2F09E4-7010-4325-9EF4-1A76F9B54F66}" destId="{2C232F70-658E-4C26-A2A3-08E2B3054D97}" srcOrd="1" destOrd="0" presId="urn:microsoft.com/office/officeart/2005/8/layout/orgChart1"/>
    <dgm:cxn modelId="{5CC29669-7464-467D-B610-EB8F9C75CF1D}" type="presParOf" srcId="{DE25187D-704A-4192-8C2B-19C34E3A314A}" destId="{20DC063E-2933-49EA-B610-215F203B618D}" srcOrd="1" destOrd="0" presId="urn:microsoft.com/office/officeart/2005/8/layout/orgChart1"/>
    <dgm:cxn modelId="{860FEB57-081D-4674-816F-D368358AC876}" type="presParOf" srcId="{DE25187D-704A-4192-8C2B-19C34E3A314A}" destId="{5CBE0A2C-C9D3-4917-987C-156E56DDD215}" srcOrd="2" destOrd="0" presId="urn:microsoft.com/office/officeart/2005/8/layout/orgChart1"/>
    <dgm:cxn modelId="{8857E136-2853-44F2-877D-3937636971E6}" type="presParOf" srcId="{CD8A4580-D9B9-4D76-9706-7A29717E843E}" destId="{38A46447-B0DB-40E0-8A40-D1052270C6E6}" srcOrd="4" destOrd="0" presId="urn:microsoft.com/office/officeart/2005/8/layout/orgChart1"/>
    <dgm:cxn modelId="{168917D7-6A29-4D74-8731-C3652D06319C}" type="presParOf" srcId="{CD8A4580-D9B9-4D76-9706-7A29717E843E}" destId="{64D9A3E4-73A5-416A-9554-5ED6243AB501}" srcOrd="5" destOrd="0" presId="urn:microsoft.com/office/officeart/2005/8/layout/orgChart1"/>
    <dgm:cxn modelId="{588D2E68-D2FA-4487-BC7B-C2895621FFE7}" type="presParOf" srcId="{64D9A3E4-73A5-416A-9554-5ED6243AB501}" destId="{4FC45F27-5A98-4047-ACEE-36FA79CCBD02}" srcOrd="0" destOrd="0" presId="urn:microsoft.com/office/officeart/2005/8/layout/orgChart1"/>
    <dgm:cxn modelId="{E885D02F-1F58-47C6-A5D1-E0C41AB1C698}" type="presParOf" srcId="{4FC45F27-5A98-4047-ACEE-36FA79CCBD02}" destId="{3511E089-7C4A-4E93-9F0E-D765B0C4864C}" srcOrd="0" destOrd="0" presId="urn:microsoft.com/office/officeart/2005/8/layout/orgChart1"/>
    <dgm:cxn modelId="{21F4ED66-2B81-483A-848E-436E2EEB54F5}" type="presParOf" srcId="{4FC45F27-5A98-4047-ACEE-36FA79CCBD02}" destId="{112D82B1-BC1D-43AC-B5C1-5862EC3EA157}" srcOrd="1" destOrd="0" presId="urn:microsoft.com/office/officeart/2005/8/layout/orgChart1"/>
    <dgm:cxn modelId="{957FBC23-4244-4EE7-B046-98636EC9D9DD}" type="presParOf" srcId="{64D9A3E4-73A5-416A-9554-5ED6243AB501}" destId="{4AEE801B-AB7A-47C1-823D-85AECE5F66AB}" srcOrd="1" destOrd="0" presId="urn:microsoft.com/office/officeart/2005/8/layout/orgChart1"/>
    <dgm:cxn modelId="{7D3497BE-B1FD-4DCA-BE1E-36E1A1DC542C}" type="presParOf" srcId="{64D9A3E4-73A5-416A-9554-5ED6243AB501}" destId="{2A0A93DB-2824-4BD3-9C63-22A3311841E6}" srcOrd="2" destOrd="0" presId="urn:microsoft.com/office/officeart/2005/8/layout/orgChart1"/>
    <dgm:cxn modelId="{876D099C-6A99-4E3B-BDD6-19DF05BE01DF}" type="presParOf" srcId="{CD8A4580-D9B9-4D76-9706-7A29717E843E}" destId="{589D8DC4-49AF-4DB6-B7BE-D6AE1230DED4}" srcOrd="6" destOrd="0" presId="urn:microsoft.com/office/officeart/2005/8/layout/orgChart1"/>
    <dgm:cxn modelId="{1070BAC5-E420-4F8E-BF5A-7ECC4E4615A9}" type="presParOf" srcId="{CD8A4580-D9B9-4D76-9706-7A29717E843E}" destId="{792CAF98-B7EA-4C54-99C1-027ACF7A64DD}" srcOrd="7" destOrd="0" presId="urn:microsoft.com/office/officeart/2005/8/layout/orgChart1"/>
    <dgm:cxn modelId="{9CF4EF80-257B-4B79-B3CE-BF7D8B6BE2D1}" type="presParOf" srcId="{792CAF98-B7EA-4C54-99C1-027ACF7A64DD}" destId="{BC54C65D-8605-4589-8B39-DBE6AB1BA3C0}" srcOrd="0" destOrd="0" presId="urn:microsoft.com/office/officeart/2005/8/layout/orgChart1"/>
    <dgm:cxn modelId="{54C90C6E-0D76-4531-8F96-17291012EFD2}" type="presParOf" srcId="{BC54C65D-8605-4589-8B39-DBE6AB1BA3C0}" destId="{9DCDAA5D-E017-4746-86AF-B91B1B583776}" srcOrd="0" destOrd="0" presId="urn:microsoft.com/office/officeart/2005/8/layout/orgChart1"/>
    <dgm:cxn modelId="{FD79CADF-C137-4D6D-B3A0-BA9DE3D0E08A}" type="presParOf" srcId="{BC54C65D-8605-4589-8B39-DBE6AB1BA3C0}" destId="{4C9AF18D-DC66-45BC-8A5F-81058FCC2440}" srcOrd="1" destOrd="0" presId="urn:microsoft.com/office/officeart/2005/8/layout/orgChart1"/>
    <dgm:cxn modelId="{01D45AD9-F133-46D5-AFFB-BA3440350405}" type="presParOf" srcId="{792CAF98-B7EA-4C54-99C1-027ACF7A64DD}" destId="{D0595A94-1633-4601-B68D-573A2FC0B8CD}" srcOrd="1" destOrd="0" presId="urn:microsoft.com/office/officeart/2005/8/layout/orgChart1"/>
    <dgm:cxn modelId="{1D86BB54-3109-4AB7-93CE-ED060FA0093C}" type="presParOf" srcId="{792CAF98-B7EA-4C54-99C1-027ACF7A64DD}" destId="{12FC90C1-60DF-4B73-8C10-EAF2676C5419}" srcOrd="2" destOrd="0" presId="urn:microsoft.com/office/officeart/2005/8/layout/orgChart1"/>
    <dgm:cxn modelId="{915609B7-B3CC-43A6-B6A8-A191EC094B55}" type="presParOf" srcId="{CD8A4580-D9B9-4D76-9706-7A29717E843E}" destId="{32568CED-C80E-4CD5-B4BB-8EFE7A9816AA}" srcOrd="8" destOrd="0" presId="urn:microsoft.com/office/officeart/2005/8/layout/orgChart1"/>
    <dgm:cxn modelId="{37EB842D-5723-4ADF-A2E0-42EBC2F048E2}" type="presParOf" srcId="{CD8A4580-D9B9-4D76-9706-7A29717E843E}" destId="{EC415B60-EB74-43B8-95AD-6731F5B58776}" srcOrd="9" destOrd="0" presId="urn:microsoft.com/office/officeart/2005/8/layout/orgChart1"/>
    <dgm:cxn modelId="{E11DCCC2-2534-4007-B534-ACA17372BEED}" type="presParOf" srcId="{EC415B60-EB74-43B8-95AD-6731F5B58776}" destId="{6951323A-AB4A-45E7-9F7D-173A43E3037F}" srcOrd="0" destOrd="0" presId="urn:microsoft.com/office/officeart/2005/8/layout/orgChart1"/>
    <dgm:cxn modelId="{EA4FC664-FD46-4CD1-8CDE-4DA830B26918}" type="presParOf" srcId="{6951323A-AB4A-45E7-9F7D-173A43E3037F}" destId="{4C8797AC-0B1F-46F3-92DF-638E78301FA7}" srcOrd="0" destOrd="0" presId="urn:microsoft.com/office/officeart/2005/8/layout/orgChart1"/>
    <dgm:cxn modelId="{A0B834BF-1CC9-4897-907F-621B040D9B40}" type="presParOf" srcId="{6951323A-AB4A-45E7-9F7D-173A43E3037F}" destId="{BA53BC93-15B6-4E17-AC1D-407EA767112F}" srcOrd="1" destOrd="0" presId="urn:microsoft.com/office/officeart/2005/8/layout/orgChart1"/>
    <dgm:cxn modelId="{204A1716-6528-4921-89FE-09EE948614D8}" type="presParOf" srcId="{EC415B60-EB74-43B8-95AD-6731F5B58776}" destId="{5493A7B8-1CBF-4CB6-81DC-C542D3A887D3}" srcOrd="1" destOrd="0" presId="urn:microsoft.com/office/officeart/2005/8/layout/orgChart1"/>
    <dgm:cxn modelId="{602A03A7-C89E-4954-9F17-7FF681A818C8}" type="presParOf" srcId="{EC415B60-EB74-43B8-95AD-6731F5B58776}" destId="{AAD7BED8-3351-44A8-B5E0-6A2B6D9652EF}" srcOrd="2" destOrd="0" presId="urn:microsoft.com/office/officeart/2005/8/layout/orgChart1"/>
    <dgm:cxn modelId="{75422A39-1109-4C94-B2C1-2B6224EF73AA}" type="presParOf" srcId="{02B0678C-7615-4AA4-943A-DC7FC4AC460B}" destId="{7CDBE806-2D2E-4C35-804E-DB1E03F9CF45}" srcOrd="2" destOrd="0" presId="urn:microsoft.com/office/officeart/2005/8/layout/orgChart1"/>
    <dgm:cxn modelId="{AFF58520-2FD3-4908-9E9A-B8F1156D49DD}" type="presParOf" srcId="{AFB1ABC0-3997-415B-9678-D71F7FD1C2FA}" destId="{201D2A7C-40B5-4C49-BB3A-97723A4253E9}" srcOrd="4" destOrd="0" presId="urn:microsoft.com/office/officeart/2005/8/layout/orgChart1"/>
    <dgm:cxn modelId="{480D4427-38F0-4D4A-9FC8-B03A852A5C30}" type="presParOf" srcId="{AFB1ABC0-3997-415B-9678-D71F7FD1C2FA}" destId="{7ED71C0F-9DE9-418C-9D03-3B4999EA919C}" srcOrd="5" destOrd="0" presId="urn:microsoft.com/office/officeart/2005/8/layout/orgChart1"/>
    <dgm:cxn modelId="{AFD77E49-FF57-4A9E-9CA3-C3950126E399}" type="presParOf" srcId="{7ED71C0F-9DE9-418C-9D03-3B4999EA919C}" destId="{CB714B45-ACAD-4D16-8251-11F5E86BAAEC}" srcOrd="0" destOrd="0" presId="urn:microsoft.com/office/officeart/2005/8/layout/orgChart1"/>
    <dgm:cxn modelId="{E1F22E93-ED53-4F3C-BDC1-05E71BD3E5E3}" type="presParOf" srcId="{CB714B45-ACAD-4D16-8251-11F5E86BAAEC}" destId="{9263496C-AAF7-4D57-A6EB-7E539BA12715}" srcOrd="0" destOrd="0" presId="urn:microsoft.com/office/officeart/2005/8/layout/orgChart1"/>
    <dgm:cxn modelId="{A7FF156F-A46D-48D8-8735-F772D8DE3224}" type="presParOf" srcId="{CB714B45-ACAD-4D16-8251-11F5E86BAAEC}" destId="{52768480-FFE8-456D-9D18-FB99DA1E1304}" srcOrd="1" destOrd="0" presId="urn:microsoft.com/office/officeart/2005/8/layout/orgChart1"/>
    <dgm:cxn modelId="{058103CE-7D27-4F3E-AE46-2EA055686E79}" type="presParOf" srcId="{7ED71C0F-9DE9-418C-9D03-3B4999EA919C}" destId="{79989081-9FE6-4FD4-98AD-5C9DE9917EA4}" srcOrd="1" destOrd="0" presId="urn:microsoft.com/office/officeart/2005/8/layout/orgChart1"/>
    <dgm:cxn modelId="{08325359-A4C6-4AD8-95A1-736B499A1FE9}" type="presParOf" srcId="{79989081-9FE6-4FD4-98AD-5C9DE9917EA4}" destId="{E1D77185-4A44-497A-9D74-C66DF371606B}" srcOrd="0" destOrd="0" presId="urn:microsoft.com/office/officeart/2005/8/layout/orgChart1"/>
    <dgm:cxn modelId="{1F919921-980D-44DC-ACDF-048A11B08B92}" type="presParOf" srcId="{79989081-9FE6-4FD4-98AD-5C9DE9917EA4}" destId="{DBE7FE9D-005F-4891-B57C-A5C57F57CB15}" srcOrd="1" destOrd="0" presId="urn:microsoft.com/office/officeart/2005/8/layout/orgChart1"/>
    <dgm:cxn modelId="{BA5BE5D6-3C6A-4E01-9B52-588429B2464A}" type="presParOf" srcId="{DBE7FE9D-005F-4891-B57C-A5C57F57CB15}" destId="{3B05849C-0A87-4D4E-8FA1-C08143062599}" srcOrd="0" destOrd="0" presId="urn:microsoft.com/office/officeart/2005/8/layout/orgChart1"/>
    <dgm:cxn modelId="{F42668F5-7D8E-4FEB-B384-6D9E90E0BD99}" type="presParOf" srcId="{3B05849C-0A87-4D4E-8FA1-C08143062599}" destId="{34BCF291-5D55-4D6B-A710-88E3CEC844E5}" srcOrd="0" destOrd="0" presId="urn:microsoft.com/office/officeart/2005/8/layout/orgChart1"/>
    <dgm:cxn modelId="{4C8034E4-01E0-434D-AE6C-C27778BEE005}" type="presParOf" srcId="{3B05849C-0A87-4D4E-8FA1-C08143062599}" destId="{7776E7E1-27AC-4AFD-B2EE-6099B3F574EA}" srcOrd="1" destOrd="0" presId="urn:microsoft.com/office/officeart/2005/8/layout/orgChart1"/>
    <dgm:cxn modelId="{4F4FD185-0184-4C3B-A47D-3F42B2CFEC78}" type="presParOf" srcId="{DBE7FE9D-005F-4891-B57C-A5C57F57CB15}" destId="{B045F1C5-B8B5-4411-92D7-438FFE624EB0}" srcOrd="1" destOrd="0" presId="urn:microsoft.com/office/officeart/2005/8/layout/orgChart1"/>
    <dgm:cxn modelId="{DADBB470-E8EF-40EB-A1E9-940203DE19F6}" type="presParOf" srcId="{DBE7FE9D-005F-4891-B57C-A5C57F57CB15}" destId="{411B149D-923C-4F90-BC81-25EB82C89B7C}" srcOrd="2" destOrd="0" presId="urn:microsoft.com/office/officeart/2005/8/layout/orgChart1"/>
    <dgm:cxn modelId="{9BD60689-D18D-4C85-AAF7-A48AC60F84BE}" type="presParOf" srcId="{79989081-9FE6-4FD4-98AD-5C9DE9917EA4}" destId="{4397B81C-0129-4D81-9ADB-FEC2903F7669}" srcOrd="2" destOrd="0" presId="urn:microsoft.com/office/officeart/2005/8/layout/orgChart1"/>
    <dgm:cxn modelId="{BDE19769-CC57-4B8E-9822-CBA683C8AA2D}" type="presParOf" srcId="{79989081-9FE6-4FD4-98AD-5C9DE9917EA4}" destId="{1B8894D9-FE89-4A8F-ADC3-F66D56EE8F8B}" srcOrd="3" destOrd="0" presId="urn:microsoft.com/office/officeart/2005/8/layout/orgChart1"/>
    <dgm:cxn modelId="{92BE4159-564B-4AFA-B06A-630E8BA4DACC}" type="presParOf" srcId="{1B8894D9-FE89-4A8F-ADC3-F66D56EE8F8B}" destId="{97DB034D-EB4D-4CD3-8239-FB699B9DDCEE}" srcOrd="0" destOrd="0" presId="urn:microsoft.com/office/officeart/2005/8/layout/orgChart1"/>
    <dgm:cxn modelId="{C9813C07-8F97-41F6-BCF6-3C1C2EB649F8}" type="presParOf" srcId="{97DB034D-EB4D-4CD3-8239-FB699B9DDCEE}" destId="{B1C3D26E-A757-4A1B-AA4F-14C399513578}" srcOrd="0" destOrd="0" presId="urn:microsoft.com/office/officeart/2005/8/layout/orgChart1"/>
    <dgm:cxn modelId="{F556FEC0-5014-4A4C-A3B8-DECE96767F7A}" type="presParOf" srcId="{97DB034D-EB4D-4CD3-8239-FB699B9DDCEE}" destId="{C8938E1A-5F5B-4E0B-8B57-BB8678CBE81A}" srcOrd="1" destOrd="0" presId="urn:microsoft.com/office/officeart/2005/8/layout/orgChart1"/>
    <dgm:cxn modelId="{5A6EFDA4-1A42-4B54-BC94-0CA149D408BC}" type="presParOf" srcId="{1B8894D9-FE89-4A8F-ADC3-F66D56EE8F8B}" destId="{111FCEAD-2217-4F2E-A7E7-0CBFAEF4C5E9}" srcOrd="1" destOrd="0" presId="urn:microsoft.com/office/officeart/2005/8/layout/orgChart1"/>
    <dgm:cxn modelId="{C3A10DB1-A488-461E-A42E-BE8EEE9CF49B}" type="presParOf" srcId="{1B8894D9-FE89-4A8F-ADC3-F66D56EE8F8B}" destId="{BAC60DC5-DAFD-4701-B658-466E9F70EB7E}" srcOrd="2" destOrd="0" presId="urn:microsoft.com/office/officeart/2005/8/layout/orgChart1"/>
    <dgm:cxn modelId="{D218323A-D416-47A2-80E4-3249F4CAFE6D}" type="presParOf" srcId="{79989081-9FE6-4FD4-98AD-5C9DE9917EA4}" destId="{BDBBDB1C-4375-462E-8600-276B65BD5969}" srcOrd="4" destOrd="0" presId="urn:microsoft.com/office/officeart/2005/8/layout/orgChart1"/>
    <dgm:cxn modelId="{D106C2D2-11FE-47BA-81F5-D3E2A0AB7FB6}" type="presParOf" srcId="{79989081-9FE6-4FD4-98AD-5C9DE9917EA4}" destId="{1AEB9B20-F030-4B13-9562-5CF1744B96FA}" srcOrd="5" destOrd="0" presId="urn:microsoft.com/office/officeart/2005/8/layout/orgChart1"/>
    <dgm:cxn modelId="{27B88F6B-06BF-4103-9365-A624A9344189}" type="presParOf" srcId="{1AEB9B20-F030-4B13-9562-5CF1744B96FA}" destId="{203DC820-12C9-4FE6-A201-6509B3061111}" srcOrd="0" destOrd="0" presId="urn:microsoft.com/office/officeart/2005/8/layout/orgChart1"/>
    <dgm:cxn modelId="{2C1647BD-1D4B-4620-AFE6-565A3F875348}" type="presParOf" srcId="{203DC820-12C9-4FE6-A201-6509B3061111}" destId="{38F4CF0C-E4F6-4070-8BE6-50E1A710FF01}" srcOrd="0" destOrd="0" presId="urn:microsoft.com/office/officeart/2005/8/layout/orgChart1"/>
    <dgm:cxn modelId="{25E70209-3A13-49F0-BC04-9C22404D02E5}" type="presParOf" srcId="{203DC820-12C9-4FE6-A201-6509B3061111}" destId="{B790B404-5EEB-4546-A87A-BF6B23D33EE6}" srcOrd="1" destOrd="0" presId="urn:microsoft.com/office/officeart/2005/8/layout/orgChart1"/>
    <dgm:cxn modelId="{E88C9411-E431-452A-981B-B210C0562B32}" type="presParOf" srcId="{1AEB9B20-F030-4B13-9562-5CF1744B96FA}" destId="{1B204197-B3A0-48F7-BAAD-6E4BE48E5AF2}" srcOrd="1" destOrd="0" presId="urn:microsoft.com/office/officeart/2005/8/layout/orgChart1"/>
    <dgm:cxn modelId="{D66D2263-8452-4E06-B981-A6C0C6676EDD}" type="presParOf" srcId="{1AEB9B20-F030-4B13-9562-5CF1744B96FA}" destId="{060B23A8-ABBB-4FCC-B317-EEAC52692379}" srcOrd="2" destOrd="0" presId="urn:microsoft.com/office/officeart/2005/8/layout/orgChart1"/>
    <dgm:cxn modelId="{4085B2B1-7C9B-489F-94CA-8FEFD72C4741}" type="presParOf" srcId="{79989081-9FE6-4FD4-98AD-5C9DE9917EA4}" destId="{04AE8D66-AB96-41E1-B7FA-6D234BFFF6F7}" srcOrd="6" destOrd="0" presId="urn:microsoft.com/office/officeart/2005/8/layout/orgChart1"/>
    <dgm:cxn modelId="{656401F9-6AFD-408E-B565-39877644AED9}" type="presParOf" srcId="{79989081-9FE6-4FD4-98AD-5C9DE9917EA4}" destId="{1058874E-3017-4855-8146-B1FEBC5DED0D}" srcOrd="7" destOrd="0" presId="urn:microsoft.com/office/officeart/2005/8/layout/orgChart1"/>
    <dgm:cxn modelId="{97D915AC-9FAE-4B56-8FB0-C898E3AC3F5D}" type="presParOf" srcId="{1058874E-3017-4855-8146-B1FEBC5DED0D}" destId="{E6E69290-326E-454C-B340-89F820B54CA6}" srcOrd="0" destOrd="0" presId="urn:microsoft.com/office/officeart/2005/8/layout/orgChart1"/>
    <dgm:cxn modelId="{55ECEBB9-4BC3-496F-9BD5-C7D4FDF6C091}" type="presParOf" srcId="{E6E69290-326E-454C-B340-89F820B54CA6}" destId="{8D850D98-8D4B-49E6-AE50-A4C78A0BAC0F}" srcOrd="0" destOrd="0" presId="urn:microsoft.com/office/officeart/2005/8/layout/orgChart1"/>
    <dgm:cxn modelId="{046A522E-F0B5-4735-B0AB-9C389F4803CA}" type="presParOf" srcId="{E6E69290-326E-454C-B340-89F820B54CA6}" destId="{59E811EA-35A9-4249-9639-64C6AC7EF270}" srcOrd="1" destOrd="0" presId="urn:microsoft.com/office/officeart/2005/8/layout/orgChart1"/>
    <dgm:cxn modelId="{CAE86FF7-FB6B-4AD3-9F92-7B339E95501B}" type="presParOf" srcId="{1058874E-3017-4855-8146-B1FEBC5DED0D}" destId="{EF2244FD-F360-4530-96E3-BE2418C216FA}" srcOrd="1" destOrd="0" presId="urn:microsoft.com/office/officeart/2005/8/layout/orgChart1"/>
    <dgm:cxn modelId="{78918A26-CD80-496D-91CA-694C35627A50}" type="presParOf" srcId="{1058874E-3017-4855-8146-B1FEBC5DED0D}" destId="{E6768BB3-45DD-44D0-9BD4-5CFCF36D2EE9}" srcOrd="2" destOrd="0" presId="urn:microsoft.com/office/officeart/2005/8/layout/orgChart1"/>
    <dgm:cxn modelId="{36AC9598-8BD0-461E-A7F9-738A8A54B44E}" type="presParOf" srcId="{7ED71C0F-9DE9-418C-9D03-3B4999EA919C}" destId="{94C25742-81DB-4FA4-B36E-834D7AA79347}" srcOrd="2" destOrd="0" presId="urn:microsoft.com/office/officeart/2005/8/layout/orgChart1"/>
    <dgm:cxn modelId="{BB682D82-BECB-4B22-B752-77CF3B49396A}" type="presParOf" srcId="{BAFD46FA-A3A0-4FFA-8994-31ED8F367BDD}" destId="{DB6501C1-C833-4437-9019-F04FAE26809B}" srcOrd="2" destOrd="0" presId="urn:microsoft.com/office/officeart/2005/8/layout/orgChart1"/>
    <dgm:cxn modelId="{4689C6FE-F073-42CC-B36A-0360BFA72DAE}" type="presParOf" srcId="{DB6501C1-C833-4437-9019-F04FAE26809B}" destId="{DAB74A02-F481-488C-AA16-940CE4C9535E}" srcOrd="0" destOrd="0" presId="urn:microsoft.com/office/officeart/2005/8/layout/orgChart1"/>
    <dgm:cxn modelId="{0222D84E-B7AD-4B7E-A24F-DCA4B30E457F}" type="presParOf" srcId="{DB6501C1-C833-4437-9019-F04FAE26809B}" destId="{E4769D8F-E38E-4247-AD7E-D4414016B4E9}" srcOrd="1" destOrd="0" presId="urn:microsoft.com/office/officeart/2005/8/layout/orgChart1"/>
    <dgm:cxn modelId="{485ACFE8-A2DB-4ECE-835E-6B38CED5DBB7}" type="presParOf" srcId="{E4769D8F-E38E-4247-AD7E-D4414016B4E9}" destId="{A6CED1B1-8193-4A3F-9A7F-EFF9312702E5}" srcOrd="0" destOrd="0" presId="urn:microsoft.com/office/officeart/2005/8/layout/orgChart1"/>
    <dgm:cxn modelId="{1B17E3FA-25FF-4AEC-A2DB-44C0251CC51B}" type="presParOf" srcId="{A6CED1B1-8193-4A3F-9A7F-EFF9312702E5}" destId="{959C9A43-37EA-4857-9662-2B3D0AC165AF}" srcOrd="0" destOrd="0" presId="urn:microsoft.com/office/officeart/2005/8/layout/orgChart1"/>
    <dgm:cxn modelId="{3C4D7424-42A1-4E76-9133-4B0826DF5978}" type="presParOf" srcId="{A6CED1B1-8193-4A3F-9A7F-EFF9312702E5}" destId="{F49A97D7-E0B2-4CEF-9062-F843D3D7B2C3}" srcOrd="1" destOrd="0" presId="urn:microsoft.com/office/officeart/2005/8/layout/orgChart1"/>
    <dgm:cxn modelId="{7C940798-EA10-40F1-85D2-D6FF8B5ECB3E}" type="presParOf" srcId="{E4769D8F-E38E-4247-AD7E-D4414016B4E9}" destId="{C032AB44-2A83-41B8-B6C2-9894A5E563C4}" srcOrd="1" destOrd="0" presId="urn:microsoft.com/office/officeart/2005/8/layout/orgChart1"/>
    <dgm:cxn modelId="{ED5BDEFE-F121-4F2E-A5DB-B1C559020F02}" type="presParOf" srcId="{E4769D8F-E38E-4247-AD7E-D4414016B4E9}" destId="{D7C455A3-3CB5-4757-89A9-83B98603AEDC}"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B74A02-F481-488C-AA16-940CE4C9535E}">
      <dsp:nvSpPr>
        <dsp:cNvPr id="0" name=""/>
        <dsp:cNvSpPr/>
      </dsp:nvSpPr>
      <dsp:spPr>
        <a:xfrm>
          <a:off x="3144775" y="347745"/>
          <a:ext cx="91440" cy="396916"/>
        </a:xfrm>
        <a:custGeom>
          <a:avLst/>
          <a:gdLst/>
          <a:ahLst/>
          <a:cxnLst/>
          <a:rect l="0" t="0" r="0" b="0"/>
          <a:pathLst>
            <a:path>
              <a:moveTo>
                <a:pt x="136320" y="0"/>
              </a:moveTo>
              <a:lnTo>
                <a:pt x="136320" y="396916"/>
              </a:lnTo>
              <a:lnTo>
                <a:pt x="45720" y="39691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AE8D66-AB96-41E1-B7FA-6D234BFFF6F7}">
      <dsp:nvSpPr>
        <dsp:cNvPr id="0" name=""/>
        <dsp:cNvSpPr/>
      </dsp:nvSpPr>
      <dsp:spPr>
        <a:xfrm>
          <a:off x="4656207" y="1600788"/>
          <a:ext cx="384347" cy="2180550"/>
        </a:xfrm>
        <a:custGeom>
          <a:avLst/>
          <a:gdLst/>
          <a:ahLst/>
          <a:cxnLst/>
          <a:rect l="0" t="0" r="0" b="0"/>
          <a:pathLst>
            <a:path>
              <a:moveTo>
                <a:pt x="0" y="0"/>
              </a:moveTo>
              <a:lnTo>
                <a:pt x="0" y="2180550"/>
              </a:lnTo>
              <a:lnTo>
                <a:pt x="384347" y="21805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BBDB1C-4375-462E-8600-276B65BD5969}">
      <dsp:nvSpPr>
        <dsp:cNvPr id="0" name=""/>
        <dsp:cNvSpPr/>
      </dsp:nvSpPr>
      <dsp:spPr>
        <a:xfrm>
          <a:off x="4656207" y="1600788"/>
          <a:ext cx="384347" cy="1567918"/>
        </a:xfrm>
        <a:custGeom>
          <a:avLst/>
          <a:gdLst/>
          <a:ahLst/>
          <a:cxnLst/>
          <a:rect l="0" t="0" r="0" b="0"/>
          <a:pathLst>
            <a:path>
              <a:moveTo>
                <a:pt x="0" y="0"/>
              </a:moveTo>
              <a:lnTo>
                <a:pt x="0" y="1567918"/>
              </a:lnTo>
              <a:lnTo>
                <a:pt x="384347" y="1567918"/>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97B81C-0129-4D81-9ADB-FEC2903F7669}">
      <dsp:nvSpPr>
        <dsp:cNvPr id="0" name=""/>
        <dsp:cNvSpPr/>
      </dsp:nvSpPr>
      <dsp:spPr>
        <a:xfrm>
          <a:off x="4656207" y="1600788"/>
          <a:ext cx="384347" cy="955286"/>
        </a:xfrm>
        <a:custGeom>
          <a:avLst/>
          <a:gdLst/>
          <a:ahLst/>
          <a:cxnLst/>
          <a:rect l="0" t="0" r="0" b="0"/>
          <a:pathLst>
            <a:path>
              <a:moveTo>
                <a:pt x="0" y="0"/>
              </a:moveTo>
              <a:lnTo>
                <a:pt x="0" y="955286"/>
              </a:lnTo>
              <a:lnTo>
                <a:pt x="384347" y="95528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D77185-4A44-497A-9D74-C66DF371606B}">
      <dsp:nvSpPr>
        <dsp:cNvPr id="0" name=""/>
        <dsp:cNvSpPr/>
      </dsp:nvSpPr>
      <dsp:spPr>
        <a:xfrm>
          <a:off x="4656207" y="1600788"/>
          <a:ext cx="384347" cy="342655"/>
        </a:xfrm>
        <a:custGeom>
          <a:avLst/>
          <a:gdLst/>
          <a:ahLst/>
          <a:cxnLst/>
          <a:rect l="0" t="0" r="0" b="0"/>
          <a:pathLst>
            <a:path>
              <a:moveTo>
                <a:pt x="0" y="0"/>
              </a:moveTo>
              <a:lnTo>
                <a:pt x="0" y="342655"/>
              </a:lnTo>
              <a:lnTo>
                <a:pt x="384347" y="342655"/>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1D2A7C-40B5-4C49-BB3A-97723A4253E9}">
      <dsp:nvSpPr>
        <dsp:cNvPr id="0" name=""/>
        <dsp:cNvSpPr/>
      </dsp:nvSpPr>
      <dsp:spPr>
        <a:xfrm>
          <a:off x="3281095" y="347745"/>
          <a:ext cx="1915086" cy="847826"/>
        </a:xfrm>
        <a:custGeom>
          <a:avLst/>
          <a:gdLst/>
          <a:ahLst/>
          <a:cxnLst/>
          <a:rect l="0" t="0" r="0" b="0"/>
          <a:pathLst>
            <a:path>
              <a:moveTo>
                <a:pt x="0" y="0"/>
              </a:moveTo>
              <a:lnTo>
                <a:pt x="0" y="757225"/>
              </a:lnTo>
              <a:lnTo>
                <a:pt x="1915086" y="757225"/>
              </a:lnTo>
              <a:lnTo>
                <a:pt x="1915086" y="84782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568CED-C80E-4CD5-B4BB-8EFE7A9816AA}">
      <dsp:nvSpPr>
        <dsp:cNvPr id="0" name=""/>
        <dsp:cNvSpPr/>
      </dsp:nvSpPr>
      <dsp:spPr>
        <a:xfrm>
          <a:off x="2481936" y="1600594"/>
          <a:ext cx="206350" cy="2757200"/>
        </a:xfrm>
        <a:custGeom>
          <a:avLst/>
          <a:gdLst/>
          <a:ahLst/>
          <a:cxnLst/>
          <a:rect l="0" t="0" r="0" b="0"/>
          <a:pathLst>
            <a:path>
              <a:moveTo>
                <a:pt x="0" y="0"/>
              </a:moveTo>
              <a:lnTo>
                <a:pt x="0" y="2757200"/>
              </a:lnTo>
              <a:lnTo>
                <a:pt x="206350" y="275720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9D8DC4-49AF-4DB6-B7BE-D6AE1230DED4}">
      <dsp:nvSpPr>
        <dsp:cNvPr id="0" name=""/>
        <dsp:cNvSpPr/>
      </dsp:nvSpPr>
      <dsp:spPr>
        <a:xfrm>
          <a:off x="2481936" y="1600594"/>
          <a:ext cx="206350" cy="2253863"/>
        </a:xfrm>
        <a:custGeom>
          <a:avLst/>
          <a:gdLst/>
          <a:ahLst/>
          <a:cxnLst/>
          <a:rect l="0" t="0" r="0" b="0"/>
          <a:pathLst>
            <a:path>
              <a:moveTo>
                <a:pt x="0" y="0"/>
              </a:moveTo>
              <a:lnTo>
                <a:pt x="0" y="2253863"/>
              </a:lnTo>
              <a:lnTo>
                <a:pt x="206350" y="2253863"/>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8A46447-B0DB-40E0-8A40-D1052270C6E6}">
      <dsp:nvSpPr>
        <dsp:cNvPr id="0" name=""/>
        <dsp:cNvSpPr/>
      </dsp:nvSpPr>
      <dsp:spPr>
        <a:xfrm>
          <a:off x="2481936" y="1600594"/>
          <a:ext cx="206350" cy="1641231"/>
        </a:xfrm>
        <a:custGeom>
          <a:avLst/>
          <a:gdLst/>
          <a:ahLst/>
          <a:cxnLst/>
          <a:rect l="0" t="0" r="0" b="0"/>
          <a:pathLst>
            <a:path>
              <a:moveTo>
                <a:pt x="0" y="0"/>
              </a:moveTo>
              <a:lnTo>
                <a:pt x="0" y="1641231"/>
              </a:lnTo>
              <a:lnTo>
                <a:pt x="206350" y="1641231"/>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C5BC7BC-2F6E-4CE8-9A0C-FA78477ED607}">
      <dsp:nvSpPr>
        <dsp:cNvPr id="0" name=""/>
        <dsp:cNvSpPr/>
      </dsp:nvSpPr>
      <dsp:spPr>
        <a:xfrm>
          <a:off x="2481936" y="1600594"/>
          <a:ext cx="206350" cy="1028600"/>
        </a:xfrm>
        <a:custGeom>
          <a:avLst/>
          <a:gdLst/>
          <a:ahLst/>
          <a:cxnLst/>
          <a:rect l="0" t="0" r="0" b="0"/>
          <a:pathLst>
            <a:path>
              <a:moveTo>
                <a:pt x="0" y="0"/>
              </a:moveTo>
              <a:lnTo>
                <a:pt x="0" y="1028600"/>
              </a:lnTo>
              <a:lnTo>
                <a:pt x="206350" y="102860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7F71D9-AB82-4F28-B711-7B938F490758}">
      <dsp:nvSpPr>
        <dsp:cNvPr id="0" name=""/>
        <dsp:cNvSpPr/>
      </dsp:nvSpPr>
      <dsp:spPr>
        <a:xfrm>
          <a:off x="2481936" y="1600594"/>
          <a:ext cx="206350" cy="415968"/>
        </a:xfrm>
        <a:custGeom>
          <a:avLst/>
          <a:gdLst/>
          <a:ahLst/>
          <a:cxnLst/>
          <a:rect l="0" t="0" r="0" b="0"/>
          <a:pathLst>
            <a:path>
              <a:moveTo>
                <a:pt x="0" y="0"/>
              </a:moveTo>
              <a:lnTo>
                <a:pt x="0" y="415968"/>
              </a:lnTo>
              <a:lnTo>
                <a:pt x="206350" y="415968"/>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8BF61E-AC81-4801-A2D1-BB79B448A340}">
      <dsp:nvSpPr>
        <dsp:cNvPr id="0" name=""/>
        <dsp:cNvSpPr/>
      </dsp:nvSpPr>
      <dsp:spPr>
        <a:xfrm>
          <a:off x="3032203" y="347745"/>
          <a:ext cx="248892" cy="838835"/>
        </a:xfrm>
        <a:custGeom>
          <a:avLst/>
          <a:gdLst/>
          <a:ahLst/>
          <a:cxnLst/>
          <a:rect l="0" t="0" r="0" b="0"/>
          <a:pathLst>
            <a:path>
              <a:moveTo>
                <a:pt x="248892" y="0"/>
              </a:moveTo>
              <a:lnTo>
                <a:pt x="248892" y="748234"/>
              </a:lnTo>
              <a:lnTo>
                <a:pt x="0" y="748234"/>
              </a:lnTo>
              <a:lnTo>
                <a:pt x="0" y="838835"/>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B5FBEF-E225-45DD-A03A-DE1F98B4F522}">
      <dsp:nvSpPr>
        <dsp:cNvPr id="0" name=""/>
        <dsp:cNvSpPr/>
      </dsp:nvSpPr>
      <dsp:spPr>
        <a:xfrm>
          <a:off x="391427" y="1599739"/>
          <a:ext cx="223044" cy="2271250"/>
        </a:xfrm>
        <a:custGeom>
          <a:avLst/>
          <a:gdLst/>
          <a:ahLst/>
          <a:cxnLst/>
          <a:rect l="0" t="0" r="0" b="0"/>
          <a:pathLst>
            <a:path>
              <a:moveTo>
                <a:pt x="0" y="0"/>
              </a:moveTo>
              <a:lnTo>
                <a:pt x="0" y="2271250"/>
              </a:lnTo>
              <a:lnTo>
                <a:pt x="223044" y="227125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D2EA81-7B7A-4F60-806A-226558BC8BAA}">
      <dsp:nvSpPr>
        <dsp:cNvPr id="0" name=""/>
        <dsp:cNvSpPr/>
      </dsp:nvSpPr>
      <dsp:spPr>
        <a:xfrm>
          <a:off x="391427" y="1599739"/>
          <a:ext cx="223044" cy="1658618"/>
        </a:xfrm>
        <a:custGeom>
          <a:avLst/>
          <a:gdLst/>
          <a:ahLst/>
          <a:cxnLst/>
          <a:rect l="0" t="0" r="0" b="0"/>
          <a:pathLst>
            <a:path>
              <a:moveTo>
                <a:pt x="0" y="0"/>
              </a:moveTo>
              <a:lnTo>
                <a:pt x="0" y="1658618"/>
              </a:lnTo>
              <a:lnTo>
                <a:pt x="223044" y="1658618"/>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DA79CC-49B5-4DD6-9326-1E4401D71C18}">
      <dsp:nvSpPr>
        <dsp:cNvPr id="0" name=""/>
        <dsp:cNvSpPr/>
      </dsp:nvSpPr>
      <dsp:spPr>
        <a:xfrm>
          <a:off x="391427" y="1599739"/>
          <a:ext cx="223044" cy="1045986"/>
        </a:xfrm>
        <a:custGeom>
          <a:avLst/>
          <a:gdLst/>
          <a:ahLst/>
          <a:cxnLst/>
          <a:rect l="0" t="0" r="0" b="0"/>
          <a:pathLst>
            <a:path>
              <a:moveTo>
                <a:pt x="0" y="0"/>
              </a:moveTo>
              <a:lnTo>
                <a:pt x="0" y="1045986"/>
              </a:lnTo>
              <a:lnTo>
                <a:pt x="223044" y="104598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9D8BBF-530C-440C-A9A5-10FF6982C9B3}">
      <dsp:nvSpPr>
        <dsp:cNvPr id="0" name=""/>
        <dsp:cNvSpPr/>
      </dsp:nvSpPr>
      <dsp:spPr>
        <a:xfrm>
          <a:off x="391427" y="1599739"/>
          <a:ext cx="223044" cy="433354"/>
        </a:xfrm>
        <a:custGeom>
          <a:avLst/>
          <a:gdLst/>
          <a:ahLst/>
          <a:cxnLst/>
          <a:rect l="0" t="0" r="0" b="0"/>
          <a:pathLst>
            <a:path>
              <a:moveTo>
                <a:pt x="0" y="0"/>
              </a:moveTo>
              <a:lnTo>
                <a:pt x="0" y="433354"/>
              </a:lnTo>
              <a:lnTo>
                <a:pt x="223044" y="433354"/>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39332D-AC69-48F8-88DC-530B178A9537}">
      <dsp:nvSpPr>
        <dsp:cNvPr id="0" name=""/>
        <dsp:cNvSpPr/>
      </dsp:nvSpPr>
      <dsp:spPr>
        <a:xfrm>
          <a:off x="998154" y="347745"/>
          <a:ext cx="2282941" cy="847947"/>
        </a:xfrm>
        <a:custGeom>
          <a:avLst/>
          <a:gdLst/>
          <a:ahLst/>
          <a:cxnLst/>
          <a:rect l="0" t="0" r="0" b="0"/>
          <a:pathLst>
            <a:path>
              <a:moveTo>
                <a:pt x="2282941" y="0"/>
              </a:moveTo>
              <a:lnTo>
                <a:pt x="2282941" y="757346"/>
              </a:lnTo>
              <a:lnTo>
                <a:pt x="0" y="757346"/>
              </a:lnTo>
              <a:lnTo>
                <a:pt x="0" y="847947"/>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F469DF-4E27-46FD-8CDB-085CEC00B819}">
      <dsp:nvSpPr>
        <dsp:cNvPr id="0" name=""/>
        <dsp:cNvSpPr/>
      </dsp:nvSpPr>
      <dsp:spPr>
        <a:xfrm>
          <a:off x="1853362" y="874"/>
          <a:ext cx="2855467" cy="346870"/>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Jefatura de la Unidad</a:t>
          </a:r>
        </a:p>
      </dsp:txBody>
      <dsp:txXfrm>
        <a:off x="1853362" y="874"/>
        <a:ext cx="2855467" cy="346870"/>
      </dsp:txXfrm>
    </dsp:sp>
    <dsp:sp modelId="{DFD411EA-5DC2-4423-BCFD-72ADEAF72846}">
      <dsp:nvSpPr>
        <dsp:cNvPr id="0" name=""/>
        <dsp:cNvSpPr/>
      </dsp:nvSpPr>
      <dsp:spPr>
        <a:xfrm>
          <a:off x="239746" y="1195692"/>
          <a:ext cx="1516815" cy="404047"/>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Sistemas de Información</a:t>
          </a:r>
        </a:p>
      </dsp:txBody>
      <dsp:txXfrm>
        <a:off x="239746" y="1195692"/>
        <a:ext cx="1516815" cy="404047"/>
      </dsp:txXfrm>
    </dsp:sp>
    <dsp:sp modelId="{9A793E54-C204-429C-A137-9912CD9287DF}">
      <dsp:nvSpPr>
        <dsp:cNvPr id="0" name=""/>
        <dsp:cNvSpPr/>
      </dsp:nvSpPr>
      <dsp:spPr>
        <a:xfrm>
          <a:off x="614471" y="1817379"/>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Arquitectura de Aplicaciones</a:t>
          </a:r>
        </a:p>
      </dsp:txBody>
      <dsp:txXfrm>
        <a:off x="614471" y="1817379"/>
        <a:ext cx="1222536" cy="431430"/>
      </dsp:txXfrm>
    </dsp:sp>
    <dsp:sp modelId="{FBB685F4-B335-45C3-AA9B-94056B41E1AA}">
      <dsp:nvSpPr>
        <dsp:cNvPr id="0" name=""/>
        <dsp:cNvSpPr/>
      </dsp:nvSpPr>
      <dsp:spPr>
        <a:xfrm>
          <a:off x="614471" y="2430011"/>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Ingeniería de Requerimientos</a:t>
          </a:r>
        </a:p>
      </dsp:txBody>
      <dsp:txXfrm>
        <a:off x="614471" y="2430011"/>
        <a:ext cx="1222536" cy="431430"/>
      </dsp:txXfrm>
    </dsp:sp>
    <dsp:sp modelId="{1FDCEE6B-637D-475A-BFE0-EE91CF551C4F}">
      <dsp:nvSpPr>
        <dsp:cNvPr id="0" name=""/>
        <dsp:cNvSpPr/>
      </dsp:nvSpPr>
      <dsp:spPr>
        <a:xfrm>
          <a:off x="614471" y="3042642"/>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Desarrolladores</a:t>
          </a:r>
        </a:p>
      </dsp:txBody>
      <dsp:txXfrm>
        <a:off x="614471" y="3042642"/>
        <a:ext cx="1222536" cy="431430"/>
      </dsp:txXfrm>
    </dsp:sp>
    <dsp:sp modelId="{3599B9BE-6E17-43B3-A060-3425B72743C8}">
      <dsp:nvSpPr>
        <dsp:cNvPr id="0" name=""/>
        <dsp:cNvSpPr/>
      </dsp:nvSpPr>
      <dsp:spPr>
        <a:xfrm>
          <a:off x="614471" y="3655274"/>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Aseguramiento de Calidad y Estándares de Desarrollo</a:t>
          </a:r>
        </a:p>
      </dsp:txBody>
      <dsp:txXfrm>
        <a:off x="614471" y="3655274"/>
        <a:ext cx="1222536" cy="431430"/>
      </dsp:txXfrm>
    </dsp:sp>
    <dsp:sp modelId="{06134042-C5AA-417A-B104-E87AF3682D0C}">
      <dsp:nvSpPr>
        <dsp:cNvPr id="0" name=""/>
        <dsp:cNvSpPr/>
      </dsp:nvSpPr>
      <dsp:spPr>
        <a:xfrm>
          <a:off x="2344369" y="1186580"/>
          <a:ext cx="1375668" cy="414013"/>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Gestión Técnica y Operativa</a:t>
          </a:r>
        </a:p>
      </dsp:txBody>
      <dsp:txXfrm>
        <a:off x="2344369" y="1186580"/>
        <a:ext cx="1375668" cy="414013"/>
      </dsp:txXfrm>
    </dsp:sp>
    <dsp:sp modelId="{1014DB42-2F52-4947-B4A6-52B913019361}">
      <dsp:nvSpPr>
        <dsp:cNvPr id="0" name=""/>
        <dsp:cNvSpPr/>
      </dsp:nvSpPr>
      <dsp:spPr>
        <a:xfrm>
          <a:off x="2688286" y="1800847"/>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Mantenimiento de Procesos Sustantivos</a:t>
          </a:r>
        </a:p>
      </dsp:txBody>
      <dsp:txXfrm>
        <a:off x="2688286" y="1800847"/>
        <a:ext cx="1222536" cy="431430"/>
      </dsp:txXfrm>
    </dsp:sp>
    <dsp:sp modelId="{A139CB22-21FD-4C6C-8941-9C7F16957210}">
      <dsp:nvSpPr>
        <dsp:cNvPr id="0" name=""/>
        <dsp:cNvSpPr/>
      </dsp:nvSpPr>
      <dsp:spPr>
        <a:xfrm>
          <a:off x="2688286" y="2413478"/>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Mantenimiento de Procesos de Apoyo</a:t>
          </a:r>
        </a:p>
      </dsp:txBody>
      <dsp:txXfrm>
        <a:off x="2688286" y="2413478"/>
        <a:ext cx="1222536" cy="431430"/>
      </dsp:txXfrm>
    </dsp:sp>
    <dsp:sp modelId="{3511E089-7C4A-4E93-9F0E-D765B0C4864C}">
      <dsp:nvSpPr>
        <dsp:cNvPr id="0" name=""/>
        <dsp:cNvSpPr/>
      </dsp:nvSpPr>
      <dsp:spPr>
        <a:xfrm>
          <a:off x="2688286" y="3026110"/>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Administración de Bases de Datos</a:t>
          </a:r>
        </a:p>
      </dsp:txBody>
      <dsp:txXfrm>
        <a:off x="2688286" y="3026110"/>
        <a:ext cx="1222536" cy="431430"/>
      </dsp:txXfrm>
    </dsp:sp>
    <dsp:sp modelId="{9DCDAA5D-E017-4746-86AF-B91B1B583776}">
      <dsp:nvSpPr>
        <dsp:cNvPr id="0" name=""/>
        <dsp:cNvSpPr/>
      </dsp:nvSpPr>
      <dsp:spPr>
        <a:xfrm>
          <a:off x="2688286" y="3638742"/>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Mantenimiendo de Calidad de la Información</a:t>
          </a:r>
        </a:p>
      </dsp:txBody>
      <dsp:txXfrm>
        <a:off x="2688286" y="3638742"/>
        <a:ext cx="1222536" cy="431430"/>
      </dsp:txXfrm>
    </dsp:sp>
    <dsp:sp modelId="{4C8797AC-0B1F-46F3-92DF-638E78301FA7}">
      <dsp:nvSpPr>
        <dsp:cNvPr id="0" name=""/>
        <dsp:cNvSpPr/>
      </dsp:nvSpPr>
      <dsp:spPr>
        <a:xfrm>
          <a:off x="2688286" y="4142079"/>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Administración de Servidores</a:t>
          </a:r>
        </a:p>
      </dsp:txBody>
      <dsp:txXfrm>
        <a:off x="2688286" y="4142079"/>
        <a:ext cx="1222536" cy="431430"/>
      </dsp:txXfrm>
    </dsp:sp>
    <dsp:sp modelId="{9263496C-AAF7-4D57-A6EB-7E539BA12715}">
      <dsp:nvSpPr>
        <dsp:cNvPr id="0" name=""/>
        <dsp:cNvSpPr/>
      </dsp:nvSpPr>
      <dsp:spPr>
        <a:xfrm>
          <a:off x="4521213" y="1195571"/>
          <a:ext cx="1349938" cy="405217"/>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Infraestructura Tecnológica</a:t>
          </a:r>
        </a:p>
      </dsp:txBody>
      <dsp:txXfrm>
        <a:off x="4521213" y="1195571"/>
        <a:ext cx="1349938" cy="405217"/>
      </dsp:txXfrm>
    </dsp:sp>
    <dsp:sp modelId="{34BCF291-5D55-4D6B-A710-88E3CEC844E5}">
      <dsp:nvSpPr>
        <dsp:cNvPr id="0" name=""/>
        <dsp:cNvSpPr/>
      </dsp:nvSpPr>
      <dsp:spPr>
        <a:xfrm>
          <a:off x="5040554" y="1727728"/>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Atención y Soporte Técnico</a:t>
          </a:r>
        </a:p>
      </dsp:txBody>
      <dsp:txXfrm>
        <a:off x="5040554" y="1727728"/>
        <a:ext cx="1222536" cy="431430"/>
      </dsp:txXfrm>
    </dsp:sp>
    <dsp:sp modelId="{B1C3D26E-A757-4A1B-AA4F-14C399513578}">
      <dsp:nvSpPr>
        <dsp:cNvPr id="0" name=""/>
        <dsp:cNvSpPr/>
      </dsp:nvSpPr>
      <dsp:spPr>
        <a:xfrm>
          <a:off x="5040554" y="2340359"/>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Administración de Centro de Datos</a:t>
          </a:r>
        </a:p>
      </dsp:txBody>
      <dsp:txXfrm>
        <a:off x="5040554" y="2340359"/>
        <a:ext cx="1222536" cy="431430"/>
      </dsp:txXfrm>
    </dsp:sp>
    <dsp:sp modelId="{38F4CF0C-E4F6-4070-8BE6-50E1A710FF01}">
      <dsp:nvSpPr>
        <dsp:cNvPr id="0" name=""/>
        <dsp:cNvSpPr/>
      </dsp:nvSpPr>
      <dsp:spPr>
        <a:xfrm>
          <a:off x="5040554" y="2952991"/>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Administración de Redes y Comunicaciones</a:t>
          </a:r>
        </a:p>
      </dsp:txBody>
      <dsp:txXfrm>
        <a:off x="5040554" y="2952991"/>
        <a:ext cx="1222536" cy="431430"/>
      </dsp:txXfrm>
    </dsp:sp>
    <dsp:sp modelId="{8D850D98-8D4B-49E6-AE50-A4C78A0BAC0F}">
      <dsp:nvSpPr>
        <dsp:cNvPr id="0" name=""/>
        <dsp:cNvSpPr/>
      </dsp:nvSpPr>
      <dsp:spPr>
        <a:xfrm>
          <a:off x="5040554" y="3565623"/>
          <a:ext cx="1222536" cy="431430"/>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Administración de Seguridad</a:t>
          </a:r>
        </a:p>
      </dsp:txBody>
      <dsp:txXfrm>
        <a:off x="5040554" y="3565623"/>
        <a:ext cx="1222536" cy="431430"/>
      </dsp:txXfrm>
    </dsp:sp>
    <dsp:sp modelId="{959C9A43-37EA-4857-9662-2B3D0AC165AF}">
      <dsp:nvSpPr>
        <dsp:cNvPr id="0" name=""/>
        <dsp:cNvSpPr/>
      </dsp:nvSpPr>
      <dsp:spPr>
        <a:xfrm>
          <a:off x="1795645" y="545368"/>
          <a:ext cx="1394850" cy="398585"/>
        </a:xfrm>
        <a:prstGeom prst="rect">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R" sz="1000" kern="1200"/>
            <a:t>Apoyo administrativo</a:t>
          </a:r>
        </a:p>
      </dsp:txBody>
      <dsp:txXfrm>
        <a:off x="1795645" y="545368"/>
        <a:ext cx="1394850" cy="39858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4005BC-E4D5-47E4-AF57-C04F08B19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31545</Words>
  <Characters>173498</Characters>
  <Application>Microsoft Office Word</Application>
  <DocSecurity>0</DocSecurity>
  <Lines>1445</Lines>
  <Paragraphs>409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Propuesta - Plan Estratégico de Tecnologías de Información PETI 2015-2017</vt:lpstr>
      <vt:lpstr>Propuesta - Plan Estratégico de Tecnologías de Información PETI 2015-2017</vt:lpstr>
    </vt:vector>
  </TitlesOfParts>
  <Company/>
  <LinksUpToDate>false</LinksUpToDate>
  <CharactersWithSpaces>204634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 Plan Estratégico de Tecnologías de Información PETI 2015-2017</dc:title>
  <dc:creator>Katia</dc:creator>
  <cp:lastModifiedBy>Ingrid Trejos Marín</cp:lastModifiedBy>
  <cp:revision>4</cp:revision>
  <cp:lastPrinted>2011-08-09T21:53:00Z</cp:lastPrinted>
  <dcterms:created xsi:type="dcterms:W3CDTF">2016-04-15T13:59:00Z</dcterms:created>
  <dcterms:modified xsi:type="dcterms:W3CDTF">2016-04-15T17:22:00Z</dcterms:modified>
</cp:coreProperties>
</file>